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2E6B21" w:rsidP="002E6B21">
      <w:pPr>
        <w:pStyle w:val="NoSpacing"/>
        <w:jc w:val="center"/>
        <w:rPr>
          <w:rFonts w:ascii="Arial" w:hAnsi="Arial" w:cs="Arial"/>
          <w:b/>
          <w:sz w:val="28"/>
          <w:szCs w:val="28"/>
        </w:rPr>
      </w:pPr>
      <w:r>
        <w:rPr>
          <w:rFonts w:ascii="Arial" w:hAnsi="Arial" w:cs="Arial"/>
          <w:b/>
          <w:sz w:val="28"/>
          <w:szCs w:val="28"/>
        </w:rPr>
        <w:t>UIL ACCOUNTING</w:t>
      </w:r>
    </w:p>
    <w:p w:rsidR="002E6B21" w:rsidRDefault="002E6B21" w:rsidP="002E6B21">
      <w:pPr>
        <w:pStyle w:val="NoSpacing"/>
        <w:jc w:val="center"/>
        <w:rPr>
          <w:rFonts w:ascii="Arial" w:hAnsi="Arial" w:cs="Arial"/>
          <w:b/>
          <w:sz w:val="24"/>
          <w:szCs w:val="24"/>
        </w:rPr>
      </w:pPr>
      <w:r>
        <w:rPr>
          <w:rFonts w:ascii="Arial" w:hAnsi="Arial" w:cs="Arial"/>
          <w:b/>
          <w:sz w:val="24"/>
          <w:szCs w:val="24"/>
        </w:rPr>
        <w:t>Regional 2013-R</w:t>
      </w:r>
    </w:p>
    <w:p w:rsidR="002E6B21" w:rsidRDefault="002E6B21" w:rsidP="002E6B21">
      <w:pPr>
        <w:pStyle w:val="NoSpacing"/>
        <w:rPr>
          <w:rFonts w:ascii="Arial" w:hAnsi="Arial" w:cs="Arial"/>
          <w:b/>
          <w:sz w:val="24"/>
          <w:szCs w:val="24"/>
        </w:rPr>
      </w:pPr>
    </w:p>
    <w:p w:rsidR="002E6B21" w:rsidRPr="00D22B11" w:rsidRDefault="002E6B21" w:rsidP="002E6B21">
      <w:pPr>
        <w:pStyle w:val="NoSpacing"/>
        <w:rPr>
          <w:rFonts w:ascii="Arial" w:hAnsi="Arial" w:cs="Arial"/>
          <w:b/>
          <w:sz w:val="24"/>
          <w:szCs w:val="24"/>
          <w:u w:val="single"/>
        </w:rPr>
      </w:pPr>
      <w:r w:rsidRPr="00D22B11">
        <w:rPr>
          <w:rFonts w:ascii="Arial" w:hAnsi="Arial" w:cs="Arial"/>
          <w:b/>
          <w:sz w:val="24"/>
          <w:szCs w:val="24"/>
          <w:u w:val="single"/>
        </w:rPr>
        <w:t>Group 1</w:t>
      </w:r>
    </w:p>
    <w:p w:rsidR="00D22B11" w:rsidRPr="000448E9" w:rsidRDefault="00D22B11" w:rsidP="00D22B11">
      <w:pPr>
        <w:jc w:val="both"/>
        <w:rPr>
          <w:b/>
        </w:rPr>
      </w:pPr>
      <w:r w:rsidRPr="000448E9">
        <w:rPr>
          <w:b/>
        </w:rPr>
        <w:t xml:space="preserve">Write the correct identifying letters (DR or CR or NC) on your answer sheet for items </w:t>
      </w:r>
      <w:r>
        <w:rPr>
          <w:b/>
        </w:rPr>
        <w:t>1</w:t>
      </w:r>
      <w:r w:rsidRPr="000448E9">
        <w:rPr>
          <w:b/>
        </w:rPr>
        <w:t xml:space="preserve"> through </w:t>
      </w:r>
      <w:r>
        <w:rPr>
          <w:b/>
        </w:rPr>
        <w:t>19</w:t>
      </w:r>
      <w:r w:rsidRPr="000448E9">
        <w:rPr>
          <w:b/>
        </w:rPr>
        <w:t xml:space="preserve">. </w:t>
      </w:r>
    </w:p>
    <w:p w:rsidR="00D22B11" w:rsidRPr="000448E9" w:rsidRDefault="00D22B11" w:rsidP="00D22B11">
      <w:r w:rsidRPr="000448E9">
        <w:tab/>
      </w:r>
      <w:r w:rsidRPr="000448E9">
        <w:tab/>
      </w:r>
      <w:r w:rsidRPr="000448E9">
        <w:tab/>
      </w:r>
    </w:p>
    <w:tbl>
      <w:tblPr>
        <w:tblStyle w:val="TableGrid"/>
        <w:tblW w:w="0" w:type="auto"/>
        <w:tblInd w:w="468" w:type="dxa"/>
        <w:shd w:val="pct25" w:color="auto" w:fill="auto"/>
        <w:tblLook w:val="01E0" w:firstRow="1" w:lastRow="1" w:firstColumn="1" w:lastColumn="1" w:noHBand="0" w:noVBand="0"/>
      </w:tblPr>
      <w:tblGrid>
        <w:gridCol w:w="9000"/>
      </w:tblGrid>
      <w:tr w:rsidR="00D22B11" w:rsidRPr="000448E9" w:rsidTr="00953C6D">
        <w:tc>
          <w:tcPr>
            <w:tcW w:w="9000" w:type="dxa"/>
            <w:tcBorders>
              <w:bottom w:val="single" w:sz="4" w:space="0" w:color="auto"/>
            </w:tcBorders>
            <w:shd w:val="pct25" w:color="auto" w:fill="auto"/>
          </w:tcPr>
          <w:p w:rsidR="00D22B11" w:rsidRPr="00173210" w:rsidRDefault="00D22B11" w:rsidP="00953C6D">
            <w:pPr>
              <w:rPr>
                <w:b/>
              </w:rPr>
            </w:pPr>
            <w:r w:rsidRPr="00173210">
              <w:rPr>
                <w:b/>
              </w:rPr>
              <w:t>DR  =  this account is closed with a debit</w:t>
            </w:r>
          </w:p>
        </w:tc>
      </w:tr>
      <w:tr w:rsidR="00D22B11" w:rsidRPr="000448E9" w:rsidTr="00953C6D">
        <w:tc>
          <w:tcPr>
            <w:tcW w:w="9000" w:type="dxa"/>
            <w:tcBorders>
              <w:top w:val="single" w:sz="4" w:space="0" w:color="auto"/>
              <w:bottom w:val="single" w:sz="4" w:space="0" w:color="auto"/>
            </w:tcBorders>
            <w:shd w:val="pct25" w:color="auto" w:fill="auto"/>
          </w:tcPr>
          <w:p w:rsidR="00D22B11" w:rsidRPr="00173210" w:rsidRDefault="00D22B11" w:rsidP="00953C6D">
            <w:pPr>
              <w:rPr>
                <w:b/>
              </w:rPr>
            </w:pPr>
            <w:r w:rsidRPr="00173210">
              <w:rPr>
                <w:b/>
              </w:rPr>
              <w:t>CR  =  this account is closed with a credit</w:t>
            </w:r>
          </w:p>
        </w:tc>
      </w:tr>
      <w:tr w:rsidR="00D22B11" w:rsidRPr="000448E9" w:rsidTr="00953C6D">
        <w:tc>
          <w:tcPr>
            <w:tcW w:w="9000" w:type="dxa"/>
            <w:tcBorders>
              <w:top w:val="single" w:sz="4" w:space="0" w:color="auto"/>
            </w:tcBorders>
            <w:shd w:val="pct25" w:color="auto" w:fill="auto"/>
          </w:tcPr>
          <w:p w:rsidR="00D22B11" w:rsidRPr="00173210" w:rsidRDefault="00D22B11" w:rsidP="00F678F6">
            <w:pPr>
              <w:rPr>
                <w:b/>
              </w:rPr>
            </w:pPr>
            <w:r w:rsidRPr="00173210">
              <w:rPr>
                <w:b/>
              </w:rPr>
              <w:t>NC  =  this is n</w:t>
            </w:r>
            <w:r w:rsidR="00F678F6">
              <w:rPr>
                <w:b/>
              </w:rPr>
              <w:t>ot a temporary capital</w:t>
            </w:r>
            <w:r w:rsidRPr="00173210">
              <w:rPr>
                <w:b/>
              </w:rPr>
              <w:t xml:space="preserve"> account</w:t>
            </w:r>
            <w:bookmarkStart w:id="0" w:name="_GoBack"/>
            <w:bookmarkEnd w:id="0"/>
            <w:r>
              <w:rPr>
                <w:b/>
              </w:rPr>
              <w:t>;</w:t>
            </w:r>
            <w:r w:rsidRPr="00173210">
              <w:rPr>
                <w:b/>
              </w:rPr>
              <w:t xml:space="preserve"> or this</w:t>
            </w:r>
            <w:r>
              <w:rPr>
                <w:b/>
              </w:rPr>
              <w:t xml:space="preserve"> is</w:t>
            </w:r>
            <w:r w:rsidRPr="00173210">
              <w:rPr>
                <w:b/>
              </w:rPr>
              <w:t xml:space="preserve"> </w:t>
            </w:r>
            <w:r>
              <w:rPr>
                <w:b/>
              </w:rPr>
              <w:t xml:space="preserve">not an account </w:t>
            </w:r>
          </w:p>
        </w:tc>
      </w:tr>
    </w:tbl>
    <w:p w:rsidR="00D22B11" w:rsidRDefault="00D22B11" w:rsidP="00D22B11"/>
    <w:p w:rsidR="00D22B11" w:rsidRDefault="00D22B11" w:rsidP="00D22B11">
      <w:r>
        <w:t xml:space="preserve">  1. Sales Discounts</w:t>
      </w:r>
      <w:r>
        <w:tab/>
      </w:r>
      <w:r>
        <w:tab/>
      </w:r>
      <w:r>
        <w:tab/>
      </w:r>
      <w:r>
        <w:tab/>
      </w:r>
      <w:r>
        <w:tab/>
      </w:r>
      <w:r>
        <w:tab/>
      </w:r>
      <w:r>
        <w:tab/>
        <w:t>11. Transportation In</w:t>
      </w:r>
    </w:p>
    <w:p w:rsidR="00D22B11" w:rsidRDefault="00D22B11" w:rsidP="00D22B11">
      <w:r>
        <w:t xml:space="preserve">  2. Purchases Discounts</w:t>
      </w:r>
      <w:r>
        <w:tab/>
      </w:r>
      <w:r>
        <w:tab/>
      </w:r>
      <w:r>
        <w:tab/>
      </w:r>
      <w:r>
        <w:tab/>
      </w:r>
      <w:r>
        <w:tab/>
        <w:t>12. Allowance for Doubtful Accounts</w:t>
      </w:r>
    </w:p>
    <w:p w:rsidR="00D22B11" w:rsidRDefault="00D22B11" w:rsidP="00D22B11">
      <w:r>
        <w:t xml:space="preserve">  3. Land</w:t>
      </w:r>
      <w:r>
        <w:tab/>
      </w:r>
      <w:r>
        <w:tab/>
      </w:r>
      <w:r>
        <w:tab/>
      </w:r>
      <w:r>
        <w:tab/>
      </w:r>
      <w:r>
        <w:tab/>
      </w:r>
      <w:r>
        <w:tab/>
      </w:r>
      <w:r>
        <w:tab/>
      </w:r>
      <w:r>
        <w:tab/>
      </w:r>
      <w:r>
        <w:tab/>
        <w:t>13. Sales Tax Payable</w:t>
      </w:r>
    </w:p>
    <w:p w:rsidR="00D22B11" w:rsidRDefault="00D22B11" w:rsidP="00D22B11">
      <w:r>
        <w:t xml:space="preserve">  4. Residual Value</w:t>
      </w:r>
      <w:r>
        <w:tab/>
      </w:r>
      <w:r>
        <w:tab/>
      </w:r>
      <w:r>
        <w:tab/>
      </w:r>
      <w:r>
        <w:tab/>
      </w:r>
      <w:r>
        <w:tab/>
      </w:r>
      <w:r>
        <w:tab/>
      </w:r>
      <w:r>
        <w:tab/>
        <w:t>14. Depreciation Expense--Building</w:t>
      </w:r>
    </w:p>
    <w:p w:rsidR="00D22B11" w:rsidRDefault="00D22B11" w:rsidP="00D22B11">
      <w:r>
        <w:t xml:space="preserve">  5. Gain on Plant Assets</w:t>
      </w:r>
      <w:r>
        <w:tab/>
      </w:r>
      <w:r>
        <w:tab/>
      </w:r>
      <w:r>
        <w:tab/>
      </w:r>
      <w:r>
        <w:tab/>
      </w:r>
      <w:r>
        <w:tab/>
        <w:t>15. Bad Debts Expense</w:t>
      </w:r>
    </w:p>
    <w:p w:rsidR="00D22B11" w:rsidRDefault="00D22B11" w:rsidP="00D22B11">
      <w:r>
        <w:t xml:space="preserve">  </w:t>
      </w:r>
      <w:proofErr w:type="gramStart"/>
      <w:r>
        <w:t>6. Beth Myers, Drawing</w:t>
      </w:r>
      <w:r>
        <w:tab/>
      </w:r>
      <w:r>
        <w:tab/>
      </w:r>
      <w:r>
        <w:tab/>
      </w:r>
      <w:r>
        <w:tab/>
      </w:r>
      <w:r>
        <w:tab/>
        <w:t>16.</w:t>
      </w:r>
      <w:proofErr w:type="gramEnd"/>
      <w:r>
        <w:t xml:space="preserve"> Accounts Receivable</w:t>
      </w:r>
    </w:p>
    <w:p w:rsidR="00D22B11" w:rsidRDefault="00D22B11" w:rsidP="00D22B11">
      <w:r>
        <w:t xml:space="preserve">  7. Purchases</w:t>
      </w:r>
      <w:r>
        <w:tab/>
      </w:r>
      <w:r>
        <w:tab/>
      </w:r>
      <w:r>
        <w:tab/>
      </w:r>
      <w:r>
        <w:tab/>
      </w:r>
      <w:r>
        <w:tab/>
      </w:r>
      <w:r>
        <w:tab/>
      </w:r>
      <w:r>
        <w:tab/>
      </w:r>
      <w:r>
        <w:tab/>
        <w:t>17. Prepaid Insurance</w:t>
      </w:r>
    </w:p>
    <w:p w:rsidR="00D22B11" w:rsidRDefault="00D22B11" w:rsidP="00D22B11">
      <w:r>
        <w:t xml:space="preserve">  8. Cost of Delivered Merchandise</w:t>
      </w:r>
      <w:r>
        <w:tab/>
      </w:r>
      <w:r>
        <w:tab/>
      </w:r>
      <w:r>
        <w:tab/>
        <w:t>18. Income Summary (net loss)</w:t>
      </w:r>
    </w:p>
    <w:p w:rsidR="00D22B11" w:rsidRDefault="00D22B11" w:rsidP="00D22B11">
      <w:r>
        <w:t xml:space="preserve">  9. Payroll Tax Expense</w:t>
      </w:r>
      <w:r>
        <w:tab/>
      </w:r>
      <w:r>
        <w:tab/>
      </w:r>
      <w:r>
        <w:tab/>
      </w:r>
      <w:r>
        <w:tab/>
      </w:r>
      <w:r>
        <w:tab/>
        <w:t>19. Book Value of Equipment</w:t>
      </w:r>
    </w:p>
    <w:p w:rsidR="00D22B11" w:rsidRDefault="00D22B11" w:rsidP="00D22B11">
      <w:r>
        <w:t>10. Accumulated Depreciation—Equip.</w:t>
      </w:r>
    </w:p>
    <w:p w:rsidR="002E6B21" w:rsidRDefault="002E6B21" w:rsidP="002E6B21">
      <w:pPr>
        <w:pStyle w:val="NoSpacing"/>
        <w:rPr>
          <w:rFonts w:ascii="Arial" w:hAnsi="Arial" w:cs="Arial"/>
          <w:b/>
          <w:sz w:val="24"/>
          <w:szCs w:val="24"/>
        </w:rPr>
      </w:pPr>
    </w:p>
    <w:p w:rsidR="00CD289A" w:rsidRDefault="00CD289A" w:rsidP="002E6B21">
      <w:pPr>
        <w:pStyle w:val="NoSpacing"/>
        <w:rPr>
          <w:rFonts w:ascii="Arial" w:hAnsi="Arial" w:cs="Arial"/>
          <w:b/>
          <w:sz w:val="24"/>
          <w:szCs w:val="24"/>
        </w:rPr>
      </w:pPr>
    </w:p>
    <w:p w:rsidR="00CD289A" w:rsidRDefault="00CD289A" w:rsidP="002E6B21">
      <w:pPr>
        <w:pStyle w:val="NoSpacing"/>
        <w:rPr>
          <w:rFonts w:ascii="Arial" w:hAnsi="Arial" w:cs="Arial"/>
          <w:b/>
          <w:sz w:val="24"/>
          <w:szCs w:val="24"/>
        </w:rPr>
      </w:pPr>
    </w:p>
    <w:p w:rsidR="00D22B11" w:rsidRPr="00D63117" w:rsidRDefault="00D22B11" w:rsidP="002E6B21">
      <w:pPr>
        <w:pStyle w:val="NoSpacing"/>
        <w:rPr>
          <w:rFonts w:ascii="Arial" w:hAnsi="Arial" w:cs="Arial"/>
          <w:b/>
          <w:sz w:val="24"/>
          <w:szCs w:val="24"/>
          <w:u w:val="single"/>
        </w:rPr>
      </w:pPr>
      <w:r w:rsidRPr="00D63117">
        <w:rPr>
          <w:rFonts w:ascii="Arial" w:hAnsi="Arial" w:cs="Arial"/>
          <w:b/>
          <w:sz w:val="24"/>
          <w:szCs w:val="24"/>
          <w:u w:val="single"/>
        </w:rPr>
        <w:t>Group 2</w:t>
      </w:r>
    </w:p>
    <w:p w:rsidR="00D63117" w:rsidRDefault="00D63117" w:rsidP="00D63117">
      <w:pPr>
        <w:pStyle w:val="EnvelopeReturn"/>
        <w:tabs>
          <w:tab w:val="left" w:pos="432"/>
        </w:tabs>
        <w:jc w:val="both"/>
        <w:rPr>
          <w:rFonts w:ascii="Arial" w:hAnsi="Arial"/>
          <w:bCs/>
        </w:rPr>
      </w:pPr>
      <w:r>
        <w:rPr>
          <w:rFonts w:ascii="Arial" w:hAnsi="Arial"/>
          <w:bCs/>
        </w:rPr>
        <w:t>The following is a partial chart of accounts for The Clothes Closet (a retail clothing store).  The owner, Patty Walls, wants to compare the effects of using the direct write-off method to the allowance method.  For each of the following transactions and for each method, write the account number of the accounts that should be debited and credited.  Question numbers 20 through 25 are indicated in each box.</w:t>
      </w:r>
    </w:p>
    <w:p w:rsidR="00D63117" w:rsidRDefault="00D63117" w:rsidP="00D63117">
      <w:pPr>
        <w:pStyle w:val="EnvelopeReturn"/>
        <w:tabs>
          <w:tab w:val="left" w:pos="432"/>
        </w:tabs>
        <w:jc w:val="center"/>
        <w:rPr>
          <w:rFonts w:ascii="Arial" w:hAnsi="Arial"/>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20"/>
        <w:gridCol w:w="288"/>
        <w:gridCol w:w="720"/>
        <w:gridCol w:w="2880"/>
      </w:tblGrid>
      <w:tr w:rsidR="00D63117" w:rsidTr="00953C6D">
        <w:trPr>
          <w:cantSplit/>
          <w:jc w:val="center"/>
        </w:trPr>
        <w:tc>
          <w:tcPr>
            <w:tcW w:w="8928" w:type="dxa"/>
            <w:gridSpan w:val="5"/>
            <w:shd w:val="pct25" w:color="auto" w:fill="auto"/>
          </w:tcPr>
          <w:p w:rsidR="00D63117" w:rsidRDefault="00D63117" w:rsidP="00953C6D">
            <w:pPr>
              <w:pStyle w:val="EnvelopeReturn"/>
              <w:tabs>
                <w:tab w:val="left" w:pos="432"/>
              </w:tabs>
              <w:jc w:val="center"/>
              <w:rPr>
                <w:rFonts w:ascii="Arial" w:hAnsi="Arial"/>
                <w:bCs/>
              </w:rPr>
            </w:pPr>
            <w:r>
              <w:rPr>
                <w:rFonts w:ascii="Arial" w:hAnsi="Arial"/>
                <w:bCs/>
              </w:rPr>
              <w:t>Chart of Accounts</w:t>
            </w:r>
          </w:p>
        </w:tc>
      </w:tr>
      <w:tr w:rsidR="00D63117" w:rsidTr="00953C6D">
        <w:trPr>
          <w:jc w:val="center"/>
        </w:trPr>
        <w:tc>
          <w:tcPr>
            <w:tcW w:w="720" w:type="dxa"/>
            <w:shd w:val="pct25" w:color="auto" w:fill="auto"/>
          </w:tcPr>
          <w:p w:rsidR="00D63117" w:rsidRDefault="00D63117" w:rsidP="00953C6D">
            <w:pPr>
              <w:pStyle w:val="EnvelopeReturn"/>
              <w:tabs>
                <w:tab w:val="left" w:pos="432"/>
              </w:tabs>
              <w:rPr>
                <w:rFonts w:ascii="Arial" w:hAnsi="Arial"/>
                <w:bCs/>
              </w:rPr>
            </w:pPr>
            <w:r>
              <w:rPr>
                <w:rFonts w:ascii="Arial" w:hAnsi="Arial"/>
                <w:bCs/>
              </w:rPr>
              <w:t>104</w:t>
            </w:r>
          </w:p>
        </w:tc>
        <w:tc>
          <w:tcPr>
            <w:tcW w:w="4320" w:type="dxa"/>
          </w:tcPr>
          <w:p w:rsidR="00D63117" w:rsidRDefault="00D63117" w:rsidP="00953C6D">
            <w:pPr>
              <w:pStyle w:val="EnvelopeReturn"/>
              <w:tabs>
                <w:tab w:val="left" w:pos="432"/>
              </w:tabs>
              <w:rPr>
                <w:rFonts w:ascii="Arial" w:hAnsi="Arial"/>
                <w:bCs/>
              </w:rPr>
            </w:pPr>
            <w:r>
              <w:rPr>
                <w:rFonts w:ascii="Arial" w:hAnsi="Arial"/>
                <w:bCs/>
              </w:rPr>
              <w:t>Cash in Bank</w:t>
            </w:r>
          </w:p>
        </w:tc>
        <w:tc>
          <w:tcPr>
            <w:tcW w:w="288" w:type="dxa"/>
          </w:tcPr>
          <w:p w:rsidR="00D63117" w:rsidRDefault="00D63117" w:rsidP="00953C6D">
            <w:pPr>
              <w:pStyle w:val="EnvelopeReturn"/>
              <w:tabs>
                <w:tab w:val="left" w:pos="432"/>
              </w:tabs>
              <w:rPr>
                <w:rFonts w:ascii="Arial" w:hAnsi="Arial"/>
                <w:bCs/>
              </w:rPr>
            </w:pPr>
          </w:p>
        </w:tc>
        <w:tc>
          <w:tcPr>
            <w:tcW w:w="720" w:type="dxa"/>
            <w:shd w:val="pct25" w:color="auto" w:fill="auto"/>
          </w:tcPr>
          <w:p w:rsidR="00D63117" w:rsidRDefault="00D63117" w:rsidP="00953C6D">
            <w:pPr>
              <w:pStyle w:val="EnvelopeReturn"/>
              <w:tabs>
                <w:tab w:val="left" w:pos="432"/>
              </w:tabs>
              <w:rPr>
                <w:rFonts w:ascii="Arial" w:hAnsi="Arial"/>
                <w:bCs/>
              </w:rPr>
            </w:pPr>
            <w:r>
              <w:rPr>
                <w:rFonts w:ascii="Arial" w:hAnsi="Arial"/>
                <w:bCs/>
              </w:rPr>
              <w:t>320</w:t>
            </w:r>
          </w:p>
        </w:tc>
        <w:tc>
          <w:tcPr>
            <w:tcW w:w="2880" w:type="dxa"/>
          </w:tcPr>
          <w:p w:rsidR="00D63117" w:rsidRDefault="00D63117" w:rsidP="00953C6D">
            <w:pPr>
              <w:pStyle w:val="EnvelopeReturn"/>
              <w:tabs>
                <w:tab w:val="left" w:pos="432"/>
              </w:tabs>
              <w:rPr>
                <w:rFonts w:ascii="Arial" w:hAnsi="Arial"/>
                <w:bCs/>
              </w:rPr>
            </w:pPr>
            <w:r>
              <w:rPr>
                <w:rFonts w:ascii="Arial" w:hAnsi="Arial"/>
                <w:bCs/>
              </w:rPr>
              <w:t>Income Summary</w:t>
            </w:r>
          </w:p>
        </w:tc>
      </w:tr>
      <w:tr w:rsidR="00D63117" w:rsidTr="00953C6D">
        <w:trPr>
          <w:jc w:val="center"/>
        </w:trPr>
        <w:tc>
          <w:tcPr>
            <w:tcW w:w="720" w:type="dxa"/>
            <w:shd w:val="pct25" w:color="auto" w:fill="auto"/>
          </w:tcPr>
          <w:p w:rsidR="00D63117" w:rsidRDefault="00D63117" w:rsidP="00953C6D">
            <w:pPr>
              <w:pStyle w:val="EnvelopeReturn"/>
              <w:tabs>
                <w:tab w:val="left" w:pos="432"/>
              </w:tabs>
              <w:rPr>
                <w:rFonts w:ascii="Arial" w:hAnsi="Arial"/>
                <w:bCs/>
              </w:rPr>
            </w:pPr>
            <w:r>
              <w:rPr>
                <w:rFonts w:ascii="Arial" w:hAnsi="Arial"/>
                <w:bCs/>
              </w:rPr>
              <w:t>110</w:t>
            </w:r>
          </w:p>
        </w:tc>
        <w:tc>
          <w:tcPr>
            <w:tcW w:w="4320" w:type="dxa"/>
          </w:tcPr>
          <w:p w:rsidR="00D63117" w:rsidRDefault="00D63117" w:rsidP="00953C6D">
            <w:pPr>
              <w:pStyle w:val="EnvelopeReturn"/>
              <w:tabs>
                <w:tab w:val="left" w:pos="432"/>
              </w:tabs>
              <w:rPr>
                <w:rFonts w:ascii="Arial" w:hAnsi="Arial"/>
                <w:bCs/>
              </w:rPr>
            </w:pPr>
            <w:r>
              <w:rPr>
                <w:rFonts w:ascii="Arial" w:hAnsi="Arial"/>
                <w:bCs/>
              </w:rPr>
              <w:t>Accounts Receivable</w:t>
            </w:r>
          </w:p>
        </w:tc>
        <w:tc>
          <w:tcPr>
            <w:tcW w:w="288" w:type="dxa"/>
          </w:tcPr>
          <w:p w:rsidR="00D63117" w:rsidRDefault="00D63117" w:rsidP="00953C6D">
            <w:pPr>
              <w:pStyle w:val="EnvelopeReturn"/>
              <w:tabs>
                <w:tab w:val="left" w:pos="432"/>
              </w:tabs>
              <w:rPr>
                <w:rFonts w:ascii="Arial" w:hAnsi="Arial"/>
                <w:bCs/>
              </w:rPr>
            </w:pPr>
          </w:p>
        </w:tc>
        <w:tc>
          <w:tcPr>
            <w:tcW w:w="720" w:type="dxa"/>
            <w:shd w:val="pct25" w:color="auto" w:fill="auto"/>
          </w:tcPr>
          <w:p w:rsidR="00D63117" w:rsidRDefault="00D63117" w:rsidP="00953C6D">
            <w:pPr>
              <w:pStyle w:val="EnvelopeReturn"/>
              <w:tabs>
                <w:tab w:val="left" w:pos="432"/>
              </w:tabs>
              <w:rPr>
                <w:rFonts w:ascii="Arial" w:hAnsi="Arial"/>
                <w:bCs/>
              </w:rPr>
            </w:pPr>
            <w:r>
              <w:rPr>
                <w:rFonts w:ascii="Arial" w:hAnsi="Arial"/>
                <w:bCs/>
              </w:rPr>
              <w:t>410</w:t>
            </w:r>
          </w:p>
        </w:tc>
        <w:tc>
          <w:tcPr>
            <w:tcW w:w="2880" w:type="dxa"/>
          </w:tcPr>
          <w:p w:rsidR="00D63117" w:rsidRDefault="00D63117" w:rsidP="00953C6D">
            <w:pPr>
              <w:pStyle w:val="EnvelopeReturn"/>
              <w:tabs>
                <w:tab w:val="left" w:pos="432"/>
              </w:tabs>
              <w:rPr>
                <w:rFonts w:ascii="Arial" w:hAnsi="Arial"/>
                <w:bCs/>
              </w:rPr>
            </w:pPr>
            <w:r>
              <w:rPr>
                <w:rFonts w:ascii="Arial" w:hAnsi="Arial"/>
                <w:bCs/>
              </w:rPr>
              <w:t>Sales</w:t>
            </w:r>
          </w:p>
        </w:tc>
      </w:tr>
      <w:tr w:rsidR="00D63117" w:rsidTr="00953C6D">
        <w:trPr>
          <w:jc w:val="center"/>
        </w:trPr>
        <w:tc>
          <w:tcPr>
            <w:tcW w:w="720" w:type="dxa"/>
            <w:shd w:val="pct25" w:color="auto" w:fill="auto"/>
          </w:tcPr>
          <w:p w:rsidR="00D63117" w:rsidRDefault="00D63117" w:rsidP="00953C6D">
            <w:pPr>
              <w:pStyle w:val="EnvelopeReturn"/>
              <w:tabs>
                <w:tab w:val="left" w:pos="432"/>
              </w:tabs>
              <w:rPr>
                <w:rFonts w:ascii="Arial" w:hAnsi="Arial"/>
                <w:bCs/>
              </w:rPr>
            </w:pPr>
            <w:r>
              <w:rPr>
                <w:rFonts w:ascii="Arial" w:hAnsi="Arial"/>
                <w:bCs/>
              </w:rPr>
              <w:t>115</w:t>
            </w:r>
          </w:p>
        </w:tc>
        <w:tc>
          <w:tcPr>
            <w:tcW w:w="4320" w:type="dxa"/>
          </w:tcPr>
          <w:p w:rsidR="00D63117" w:rsidRDefault="00D63117" w:rsidP="00953C6D">
            <w:pPr>
              <w:pStyle w:val="EnvelopeReturn"/>
              <w:tabs>
                <w:tab w:val="left" w:pos="432"/>
              </w:tabs>
              <w:rPr>
                <w:rFonts w:ascii="Arial" w:hAnsi="Arial"/>
                <w:bCs/>
              </w:rPr>
            </w:pPr>
            <w:r>
              <w:rPr>
                <w:rFonts w:ascii="Arial" w:hAnsi="Arial"/>
                <w:bCs/>
              </w:rPr>
              <w:t>Allowance for Uncollectible Accts.</w:t>
            </w:r>
          </w:p>
        </w:tc>
        <w:tc>
          <w:tcPr>
            <w:tcW w:w="288" w:type="dxa"/>
            <w:tcBorders>
              <w:bottom w:val="single" w:sz="4" w:space="0" w:color="auto"/>
            </w:tcBorders>
          </w:tcPr>
          <w:p w:rsidR="00D63117" w:rsidRDefault="00D63117" w:rsidP="00953C6D">
            <w:pPr>
              <w:pStyle w:val="EnvelopeReturn"/>
              <w:tabs>
                <w:tab w:val="left" w:pos="432"/>
              </w:tabs>
              <w:rPr>
                <w:rFonts w:ascii="Arial" w:hAnsi="Arial"/>
                <w:bCs/>
              </w:rPr>
            </w:pPr>
          </w:p>
        </w:tc>
        <w:tc>
          <w:tcPr>
            <w:tcW w:w="720" w:type="dxa"/>
            <w:tcBorders>
              <w:bottom w:val="single" w:sz="4" w:space="0" w:color="auto"/>
            </w:tcBorders>
            <w:shd w:val="pct25" w:color="auto" w:fill="auto"/>
          </w:tcPr>
          <w:p w:rsidR="00D63117" w:rsidRDefault="00D63117" w:rsidP="00953C6D">
            <w:pPr>
              <w:pStyle w:val="EnvelopeReturn"/>
              <w:tabs>
                <w:tab w:val="left" w:pos="432"/>
              </w:tabs>
              <w:rPr>
                <w:rFonts w:ascii="Arial" w:hAnsi="Arial"/>
                <w:bCs/>
              </w:rPr>
            </w:pPr>
            <w:r>
              <w:rPr>
                <w:rFonts w:ascii="Arial" w:hAnsi="Arial"/>
                <w:bCs/>
              </w:rPr>
              <w:t>630</w:t>
            </w:r>
          </w:p>
        </w:tc>
        <w:tc>
          <w:tcPr>
            <w:tcW w:w="2880" w:type="dxa"/>
            <w:tcBorders>
              <w:bottom w:val="single" w:sz="4" w:space="0" w:color="auto"/>
            </w:tcBorders>
          </w:tcPr>
          <w:p w:rsidR="00D63117" w:rsidRDefault="00D63117" w:rsidP="00953C6D">
            <w:pPr>
              <w:pStyle w:val="EnvelopeReturn"/>
              <w:tabs>
                <w:tab w:val="left" w:pos="432"/>
              </w:tabs>
              <w:rPr>
                <w:rFonts w:ascii="Arial" w:hAnsi="Arial"/>
                <w:bCs/>
              </w:rPr>
            </w:pPr>
            <w:r>
              <w:rPr>
                <w:rFonts w:ascii="Arial" w:hAnsi="Arial"/>
                <w:bCs/>
              </w:rPr>
              <w:t>Bad Debts Expense</w:t>
            </w:r>
          </w:p>
        </w:tc>
      </w:tr>
      <w:tr w:rsidR="00D63117" w:rsidTr="00953C6D">
        <w:trPr>
          <w:jc w:val="center"/>
        </w:trPr>
        <w:tc>
          <w:tcPr>
            <w:tcW w:w="720" w:type="dxa"/>
            <w:shd w:val="pct25" w:color="auto" w:fill="auto"/>
          </w:tcPr>
          <w:p w:rsidR="00D63117" w:rsidRDefault="00D63117" w:rsidP="00953C6D">
            <w:pPr>
              <w:pStyle w:val="EnvelopeReturn"/>
              <w:tabs>
                <w:tab w:val="left" w:pos="432"/>
              </w:tabs>
              <w:rPr>
                <w:rFonts w:ascii="Arial" w:hAnsi="Arial"/>
                <w:bCs/>
              </w:rPr>
            </w:pPr>
            <w:r>
              <w:rPr>
                <w:rFonts w:ascii="Arial" w:hAnsi="Arial"/>
                <w:bCs/>
              </w:rPr>
              <w:t>310</w:t>
            </w:r>
          </w:p>
        </w:tc>
        <w:tc>
          <w:tcPr>
            <w:tcW w:w="4320" w:type="dxa"/>
          </w:tcPr>
          <w:p w:rsidR="00D63117" w:rsidRDefault="00D63117" w:rsidP="00953C6D">
            <w:pPr>
              <w:pStyle w:val="EnvelopeReturn"/>
              <w:tabs>
                <w:tab w:val="left" w:pos="432"/>
              </w:tabs>
              <w:rPr>
                <w:rFonts w:ascii="Arial" w:hAnsi="Arial"/>
                <w:bCs/>
              </w:rPr>
            </w:pPr>
            <w:r>
              <w:rPr>
                <w:rFonts w:ascii="Arial" w:hAnsi="Arial"/>
                <w:bCs/>
              </w:rPr>
              <w:t>Patty Walls, Capital</w:t>
            </w:r>
          </w:p>
        </w:tc>
        <w:tc>
          <w:tcPr>
            <w:tcW w:w="288" w:type="dxa"/>
            <w:tcBorders>
              <w:bottom w:val="nil"/>
              <w:right w:val="nil"/>
            </w:tcBorders>
          </w:tcPr>
          <w:p w:rsidR="00D63117" w:rsidRDefault="00D63117" w:rsidP="00953C6D">
            <w:pPr>
              <w:pStyle w:val="EnvelopeReturn"/>
              <w:tabs>
                <w:tab w:val="left" w:pos="432"/>
              </w:tabs>
              <w:rPr>
                <w:rFonts w:ascii="Arial" w:hAnsi="Arial"/>
                <w:bCs/>
              </w:rPr>
            </w:pPr>
          </w:p>
        </w:tc>
        <w:tc>
          <w:tcPr>
            <w:tcW w:w="720" w:type="dxa"/>
            <w:tcBorders>
              <w:left w:val="nil"/>
              <w:bottom w:val="nil"/>
              <w:right w:val="nil"/>
            </w:tcBorders>
          </w:tcPr>
          <w:p w:rsidR="00D63117" w:rsidRDefault="00D63117" w:rsidP="00953C6D">
            <w:pPr>
              <w:pStyle w:val="EnvelopeReturn"/>
              <w:tabs>
                <w:tab w:val="left" w:pos="432"/>
              </w:tabs>
              <w:rPr>
                <w:rFonts w:ascii="Arial" w:hAnsi="Arial"/>
                <w:bCs/>
              </w:rPr>
            </w:pPr>
          </w:p>
        </w:tc>
        <w:tc>
          <w:tcPr>
            <w:tcW w:w="2880" w:type="dxa"/>
            <w:tcBorders>
              <w:left w:val="nil"/>
              <w:bottom w:val="nil"/>
              <w:right w:val="nil"/>
            </w:tcBorders>
          </w:tcPr>
          <w:p w:rsidR="00D63117" w:rsidRDefault="00D63117" w:rsidP="00953C6D">
            <w:pPr>
              <w:pStyle w:val="EnvelopeReturn"/>
              <w:tabs>
                <w:tab w:val="left" w:pos="432"/>
              </w:tabs>
              <w:rPr>
                <w:rFonts w:ascii="Arial" w:hAnsi="Arial"/>
                <w:bCs/>
              </w:rPr>
            </w:pPr>
          </w:p>
        </w:tc>
      </w:tr>
    </w:tbl>
    <w:p w:rsidR="00D63117" w:rsidRDefault="00D63117" w:rsidP="00D63117">
      <w:pPr>
        <w:pStyle w:val="EnvelopeReturn"/>
        <w:tabs>
          <w:tab w:val="left" w:pos="432"/>
        </w:tabs>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8"/>
        <w:gridCol w:w="1170"/>
        <w:gridCol w:w="1260"/>
        <w:gridCol w:w="1260"/>
        <w:gridCol w:w="1116"/>
      </w:tblGrid>
      <w:tr w:rsidR="00D63117" w:rsidTr="00953C6D">
        <w:trPr>
          <w:cantSplit/>
        </w:trPr>
        <w:tc>
          <w:tcPr>
            <w:tcW w:w="4698" w:type="dxa"/>
          </w:tcPr>
          <w:p w:rsidR="00D63117" w:rsidRDefault="00D63117" w:rsidP="00953C6D">
            <w:pPr>
              <w:pStyle w:val="EnvelopeReturn"/>
              <w:tabs>
                <w:tab w:val="left" w:pos="432"/>
              </w:tabs>
              <w:rPr>
                <w:rFonts w:ascii="Arial" w:hAnsi="Arial"/>
                <w:bCs/>
                <w:sz w:val="22"/>
              </w:rPr>
            </w:pPr>
          </w:p>
        </w:tc>
        <w:tc>
          <w:tcPr>
            <w:tcW w:w="2430" w:type="dxa"/>
            <w:gridSpan w:val="2"/>
            <w:shd w:val="pct25" w:color="auto" w:fill="auto"/>
          </w:tcPr>
          <w:p w:rsidR="00D63117" w:rsidRDefault="00D63117" w:rsidP="00953C6D">
            <w:pPr>
              <w:pStyle w:val="EnvelopeReturn"/>
              <w:tabs>
                <w:tab w:val="left" w:pos="432"/>
              </w:tabs>
              <w:jc w:val="center"/>
              <w:rPr>
                <w:rFonts w:ascii="Arial" w:hAnsi="Arial"/>
                <w:bCs/>
                <w:sz w:val="22"/>
              </w:rPr>
            </w:pPr>
            <w:r>
              <w:rPr>
                <w:rFonts w:ascii="Arial" w:hAnsi="Arial"/>
                <w:bCs/>
                <w:sz w:val="22"/>
              </w:rPr>
              <w:t>Allowance Method</w:t>
            </w:r>
          </w:p>
        </w:tc>
        <w:tc>
          <w:tcPr>
            <w:tcW w:w="2376" w:type="dxa"/>
            <w:gridSpan w:val="2"/>
            <w:shd w:val="pct25" w:color="auto" w:fill="auto"/>
          </w:tcPr>
          <w:p w:rsidR="00D63117" w:rsidRDefault="00D63117" w:rsidP="00953C6D">
            <w:pPr>
              <w:pStyle w:val="EnvelopeReturn"/>
              <w:tabs>
                <w:tab w:val="left" w:pos="432"/>
              </w:tabs>
              <w:jc w:val="center"/>
              <w:rPr>
                <w:rFonts w:ascii="Arial" w:hAnsi="Arial"/>
                <w:bCs/>
                <w:sz w:val="22"/>
              </w:rPr>
            </w:pPr>
            <w:r>
              <w:rPr>
                <w:rFonts w:ascii="Arial" w:hAnsi="Arial"/>
                <w:bCs/>
                <w:sz w:val="22"/>
              </w:rPr>
              <w:t>Direct Write-Off</w:t>
            </w:r>
          </w:p>
        </w:tc>
      </w:tr>
      <w:tr w:rsidR="00D63117" w:rsidTr="00953C6D">
        <w:tc>
          <w:tcPr>
            <w:tcW w:w="4698" w:type="dxa"/>
            <w:shd w:val="pct25" w:color="auto" w:fill="auto"/>
          </w:tcPr>
          <w:p w:rsidR="00D63117" w:rsidRDefault="00D63117" w:rsidP="00953C6D">
            <w:pPr>
              <w:pStyle w:val="EnvelopeReturn"/>
              <w:tabs>
                <w:tab w:val="left" w:pos="432"/>
              </w:tabs>
              <w:jc w:val="center"/>
              <w:rPr>
                <w:rFonts w:ascii="Arial" w:hAnsi="Arial"/>
                <w:bCs/>
                <w:sz w:val="22"/>
              </w:rPr>
            </w:pPr>
            <w:r>
              <w:rPr>
                <w:rFonts w:ascii="Arial" w:hAnsi="Arial"/>
                <w:bCs/>
                <w:sz w:val="22"/>
              </w:rPr>
              <w:t>Transactions</w:t>
            </w:r>
          </w:p>
        </w:tc>
        <w:tc>
          <w:tcPr>
            <w:tcW w:w="1170" w:type="dxa"/>
            <w:shd w:val="pct25" w:color="auto" w:fill="auto"/>
          </w:tcPr>
          <w:p w:rsidR="00D63117" w:rsidRDefault="00D63117" w:rsidP="00953C6D">
            <w:pPr>
              <w:pStyle w:val="EnvelopeReturn"/>
              <w:tabs>
                <w:tab w:val="left" w:pos="432"/>
              </w:tabs>
              <w:jc w:val="center"/>
              <w:rPr>
                <w:rFonts w:ascii="Arial" w:hAnsi="Arial"/>
                <w:bCs/>
                <w:sz w:val="22"/>
              </w:rPr>
            </w:pPr>
            <w:r>
              <w:rPr>
                <w:rFonts w:ascii="Arial" w:hAnsi="Arial"/>
                <w:bCs/>
                <w:sz w:val="22"/>
              </w:rPr>
              <w:t>DR</w:t>
            </w:r>
          </w:p>
        </w:tc>
        <w:tc>
          <w:tcPr>
            <w:tcW w:w="1260" w:type="dxa"/>
            <w:shd w:val="pct25" w:color="auto" w:fill="auto"/>
          </w:tcPr>
          <w:p w:rsidR="00D63117" w:rsidRDefault="00D63117" w:rsidP="00953C6D">
            <w:pPr>
              <w:pStyle w:val="EnvelopeReturn"/>
              <w:tabs>
                <w:tab w:val="left" w:pos="432"/>
              </w:tabs>
              <w:jc w:val="center"/>
              <w:rPr>
                <w:rFonts w:ascii="Arial" w:hAnsi="Arial"/>
                <w:bCs/>
                <w:sz w:val="22"/>
              </w:rPr>
            </w:pPr>
            <w:r>
              <w:rPr>
                <w:rFonts w:ascii="Arial" w:hAnsi="Arial"/>
                <w:bCs/>
                <w:sz w:val="22"/>
              </w:rPr>
              <w:t>CR</w:t>
            </w:r>
          </w:p>
        </w:tc>
        <w:tc>
          <w:tcPr>
            <w:tcW w:w="1260" w:type="dxa"/>
            <w:shd w:val="pct25" w:color="auto" w:fill="auto"/>
          </w:tcPr>
          <w:p w:rsidR="00D63117" w:rsidRDefault="00D63117" w:rsidP="00953C6D">
            <w:pPr>
              <w:pStyle w:val="EnvelopeReturn"/>
              <w:tabs>
                <w:tab w:val="left" w:pos="432"/>
              </w:tabs>
              <w:jc w:val="center"/>
              <w:rPr>
                <w:rFonts w:ascii="Arial" w:hAnsi="Arial"/>
                <w:bCs/>
                <w:sz w:val="22"/>
              </w:rPr>
            </w:pPr>
            <w:r>
              <w:rPr>
                <w:rFonts w:ascii="Arial" w:hAnsi="Arial"/>
                <w:bCs/>
                <w:sz w:val="22"/>
              </w:rPr>
              <w:t>DR</w:t>
            </w:r>
          </w:p>
        </w:tc>
        <w:tc>
          <w:tcPr>
            <w:tcW w:w="1116" w:type="dxa"/>
            <w:shd w:val="pct25" w:color="auto" w:fill="auto"/>
          </w:tcPr>
          <w:p w:rsidR="00D63117" w:rsidRDefault="00D63117" w:rsidP="00953C6D">
            <w:pPr>
              <w:pStyle w:val="EnvelopeReturn"/>
              <w:tabs>
                <w:tab w:val="left" w:pos="432"/>
              </w:tabs>
              <w:jc w:val="center"/>
              <w:rPr>
                <w:rFonts w:ascii="Arial" w:hAnsi="Arial"/>
                <w:bCs/>
                <w:sz w:val="22"/>
              </w:rPr>
            </w:pPr>
            <w:r>
              <w:rPr>
                <w:rFonts w:ascii="Arial" w:hAnsi="Arial"/>
                <w:bCs/>
                <w:sz w:val="22"/>
              </w:rPr>
              <w:t>CR</w:t>
            </w:r>
          </w:p>
        </w:tc>
      </w:tr>
      <w:tr w:rsidR="00D63117" w:rsidTr="00953C6D">
        <w:tc>
          <w:tcPr>
            <w:tcW w:w="4698" w:type="dxa"/>
          </w:tcPr>
          <w:p w:rsidR="00D63117" w:rsidRDefault="00D63117" w:rsidP="00953C6D">
            <w:pPr>
              <w:pStyle w:val="EnvelopeReturn"/>
              <w:tabs>
                <w:tab w:val="left" w:pos="432"/>
              </w:tabs>
              <w:rPr>
                <w:rFonts w:ascii="Arial" w:hAnsi="Arial"/>
                <w:b w:val="0"/>
                <w:bCs/>
                <w:sz w:val="22"/>
              </w:rPr>
            </w:pPr>
            <w:r>
              <w:rPr>
                <w:rFonts w:ascii="Arial" w:hAnsi="Arial"/>
                <w:b w:val="0"/>
                <w:bCs/>
                <w:sz w:val="22"/>
              </w:rPr>
              <w:t>Wrote off a charge customer’s account (Beth Hill) as uncollectible</w:t>
            </w:r>
          </w:p>
        </w:tc>
        <w:tc>
          <w:tcPr>
            <w:tcW w:w="1170" w:type="dxa"/>
          </w:tcPr>
          <w:p w:rsidR="00D63117" w:rsidRDefault="00D63117" w:rsidP="00953C6D">
            <w:pPr>
              <w:pStyle w:val="EnvelopeReturn"/>
              <w:tabs>
                <w:tab w:val="left" w:pos="432"/>
              </w:tabs>
              <w:jc w:val="center"/>
              <w:rPr>
                <w:rFonts w:ascii="Arial" w:hAnsi="Arial"/>
                <w:b w:val="0"/>
                <w:bCs/>
                <w:sz w:val="22"/>
              </w:rPr>
            </w:pPr>
          </w:p>
          <w:p w:rsidR="00D63117" w:rsidRDefault="00D63117" w:rsidP="00953C6D">
            <w:pPr>
              <w:pStyle w:val="EnvelopeReturn"/>
              <w:tabs>
                <w:tab w:val="left" w:pos="432"/>
              </w:tabs>
              <w:jc w:val="center"/>
              <w:rPr>
                <w:rFonts w:ascii="Arial" w:hAnsi="Arial"/>
                <w:b w:val="0"/>
                <w:bCs/>
                <w:sz w:val="22"/>
              </w:rPr>
            </w:pPr>
            <w:r>
              <w:rPr>
                <w:rFonts w:ascii="Arial" w:hAnsi="Arial"/>
                <w:b w:val="0"/>
                <w:bCs/>
                <w:sz w:val="22"/>
              </w:rPr>
              <w:t>#20</w:t>
            </w:r>
          </w:p>
        </w:tc>
        <w:tc>
          <w:tcPr>
            <w:tcW w:w="1260" w:type="dxa"/>
          </w:tcPr>
          <w:p w:rsidR="00D63117" w:rsidRDefault="00D63117" w:rsidP="00953C6D">
            <w:pPr>
              <w:pStyle w:val="EnvelopeReturn"/>
              <w:tabs>
                <w:tab w:val="left" w:pos="432"/>
              </w:tabs>
              <w:jc w:val="center"/>
              <w:rPr>
                <w:rFonts w:ascii="Arial" w:hAnsi="Arial"/>
                <w:b w:val="0"/>
                <w:bCs/>
                <w:sz w:val="22"/>
              </w:rPr>
            </w:pPr>
          </w:p>
          <w:p w:rsidR="00D63117" w:rsidRDefault="00D63117" w:rsidP="00953C6D">
            <w:pPr>
              <w:pStyle w:val="EnvelopeReturn"/>
              <w:tabs>
                <w:tab w:val="left" w:pos="432"/>
              </w:tabs>
              <w:jc w:val="center"/>
              <w:rPr>
                <w:rFonts w:ascii="Arial" w:hAnsi="Arial"/>
                <w:b w:val="0"/>
                <w:bCs/>
                <w:sz w:val="22"/>
              </w:rPr>
            </w:pPr>
            <w:r>
              <w:rPr>
                <w:rFonts w:ascii="Arial" w:hAnsi="Arial"/>
                <w:b w:val="0"/>
                <w:bCs/>
                <w:sz w:val="22"/>
              </w:rPr>
              <w:t>XXXXXX</w:t>
            </w:r>
          </w:p>
        </w:tc>
        <w:tc>
          <w:tcPr>
            <w:tcW w:w="1260" w:type="dxa"/>
          </w:tcPr>
          <w:p w:rsidR="00D63117" w:rsidRDefault="00D63117" w:rsidP="00953C6D">
            <w:pPr>
              <w:pStyle w:val="EnvelopeReturn"/>
              <w:tabs>
                <w:tab w:val="left" w:pos="432"/>
              </w:tabs>
              <w:jc w:val="center"/>
              <w:rPr>
                <w:rFonts w:ascii="Arial" w:hAnsi="Arial"/>
                <w:b w:val="0"/>
                <w:bCs/>
                <w:sz w:val="22"/>
              </w:rPr>
            </w:pPr>
          </w:p>
          <w:p w:rsidR="00D63117" w:rsidRDefault="00D63117" w:rsidP="00953C6D">
            <w:pPr>
              <w:pStyle w:val="EnvelopeReturn"/>
              <w:tabs>
                <w:tab w:val="left" w:pos="432"/>
              </w:tabs>
              <w:jc w:val="center"/>
              <w:rPr>
                <w:rFonts w:ascii="Arial" w:hAnsi="Arial"/>
                <w:b w:val="0"/>
                <w:bCs/>
                <w:sz w:val="22"/>
              </w:rPr>
            </w:pPr>
            <w:r>
              <w:rPr>
                <w:rFonts w:ascii="Arial" w:hAnsi="Arial"/>
                <w:b w:val="0"/>
                <w:bCs/>
                <w:sz w:val="22"/>
              </w:rPr>
              <w:t>#21</w:t>
            </w:r>
          </w:p>
        </w:tc>
        <w:tc>
          <w:tcPr>
            <w:tcW w:w="1116" w:type="dxa"/>
          </w:tcPr>
          <w:p w:rsidR="00D63117" w:rsidRDefault="00D63117" w:rsidP="00953C6D">
            <w:pPr>
              <w:pStyle w:val="EnvelopeReturn"/>
              <w:tabs>
                <w:tab w:val="left" w:pos="432"/>
              </w:tabs>
              <w:jc w:val="center"/>
              <w:rPr>
                <w:rFonts w:ascii="Arial" w:hAnsi="Arial"/>
                <w:b w:val="0"/>
                <w:bCs/>
                <w:sz w:val="22"/>
              </w:rPr>
            </w:pPr>
          </w:p>
          <w:p w:rsidR="00D63117" w:rsidRDefault="00D63117" w:rsidP="00953C6D">
            <w:pPr>
              <w:pStyle w:val="EnvelopeReturn"/>
              <w:tabs>
                <w:tab w:val="left" w:pos="432"/>
              </w:tabs>
              <w:jc w:val="center"/>
              <w:rPr>
                <w:rFonts w:ascii="Arial" w:hAnsi="Arial"/>
                <w:b w:val="0"/>
                <w:bCs/>
                <w:sz w:val="22"/>
              </w:rPr>
            </w:pPr>
            <w:r>
              <w:rPr>
                <w:rFonts w:ascii="Arial" w:hAnsi="Arial"/>
                <w:b w:val="0"/>
                <w:bCs/>
                <w:sz w:val="22"/>
              </w:rPr>
              <w:t>XXXXXX</w:t>
            </w:r>
          </w:p>
        </w:tc>
      </w:tr>
      <w:tr w:rsidR="00D63117" w:rsidTr="00953C6D">
        <w:tc>
          <w:tcPr>
            <w:tcW w:w="4698" w:type="dxa"/>
          </w:tcPr>
          <w:p w:rsidR="00D63117" w:rsidRDefault="00D63117" w:rsidP="00953C6D">
            <w:pPr>
              <w:pStyle w:val="EnvelopeReturn"/>
              <w:tabs>
                <w:tab w:val="left" w:pos="432"/>
              </w:tabs>
              <w:rPr>
                <w:rFonts w:ascii="Arial" w:hAnsi="Arial"/>
                <w:b w:val="0"/>
                <w:bCs/>
                <w:sz w:val="22"/>
              </w:rPr>
            </w:pPr>
            <w:r>
              <w:rPr>
                <w:rFonts w:ascii="Arial" w:hAnsi="Arial"/>
                <w:b w:val="0"/>
                <w:bCs/>
                <w:sz w:val="22"/>
              </w:rPr>
              <w:t>Reopened Beth Hill’s charge account in anticipation of customer’s payment</w:t>
            </w:r>
          </w:p>
        </w:tc>
        <w:tc>
          <w:tcPr>
            <w:tcW w:w="1170" w:type="dxa"/>
          </w:tcPr>
          <w:p w:rsidR="00D63117" w:rsidRDefault="00D63117" w:rsidP="00953C6D">
            <w:pPr>
              <w:pStyle w:val="EnvelopeReturn"/>
              <w:tabs>
                <w:tab w:val="left" w:pos="432"/>
              </w:tabs>
              <w:jc w:val="center"/>
              <w:rPr>
                <w:rFonts w:ascii="Arial" w:hAnsi="Arial"/>
                <w:b w:val="0"/>
                <w:bCs/>
                <w:sz w:val="22"/>
              </w:rPr>
            </w:pPr>
          </w:p>
          <w:p w:rsidR="00D63117" w:rsidRDefault="00D63117" w:rsidP="00953C6D">
            <w:pPr>
              <w:pStyle w:val="EnvelopeReturn"/>
              <w:tabs>
                <w:tab w:val="left" w:pos="432"/>
              </w:tabs>
              <w:jc w:val="center"/>
              <w:rPr>
                <w:rFonts w:ascii="Arial" w:hAnsi="Arial"/>
                <w:b w:val="0"/>
                <w:bCs/>
                <w:sz w:val="22"/>
              </w:rPr>
            </w:pPr>
            <w:r>
              <w:rPr>
                <w:rFonts w:ascii="Arial" w:hAnsi="Arial"/>
                <w:b w:val="0"/>
                <w:bCs/>
                <w:sz w:val="22"/>
              </w:rPr>
              <w:t>#22</w:t>
            </w:r>
          </w:p>
        </w:tc>
        <w:tc>
          <w:tcPr>
            <w:tcW w:w="1260" w:type="dxa"/>
          </w:tcPr>
          <w:p w:rsidR="00D63117" w:rsidRDefault="00D63117" w:rsidP="00953C6D">
            <w:pPr>
              <w:pStyle w:val="EnvelopeReturn"/>
              <w:tabs>
                <w:tab w:val="left" w:pos="432"/>
              </w:tabs>
              <w:jc w:val="center"/>
              <w:rPr>
                <w:rFonts w:ascii="Arial" w:hAnsi="Arial"/>
                <w:b w:val="0"/>
                <w:bCs/>
                <w:sz w:val="22"/>
              </w:rPr>
            </w:pPr>
          </w:p>
          <w:p w:rsidR="00D63117" w:rsidRDefault="00D63117" w:rsidP="00953C6D">
            <w:pPr>
              <w:pStyle w:val="EnvelopeReturn"/>
              <w:tabs>
                <w:tab w:val="left" w:pos="432"/>
              </w:tabs>
              <w:jc w:val="center"/>
              <w:rPr>
                <w:rFonts w:ascii="Arial" w:hAnsi="Arial"/>
                <w:b w:val="0"/>
                <w:bCs/>
                <w:sz w:val="22"/>
              </w:rPr>
            </w:pPr>
            <w:r>
              <w:rPr>
                <w:rFonts w:ascii="Arial" w:hAnsi="Arial"/>
                <w:b w:val="0"/>
                <w:bCs/>
                <w:sz w:val="22"/>
              </w:rPr>
              <w:t>XXXXXX</w:t>
            </w:r>
          </w:p>
        </w:tc>
        <w:tc>
          <w:tcPr>
            <w:tcW w:w="1260" w:type="dxa"/>
          </w:tcPr>
          <w:p w:rsidR="00D63117" w:rsidRDefault="00D63117" w:rsidP="00953C6D">
            <w:pPr>
              <w:pStyle w:val="EnvelopeReturn"/>
              <w:tabs>
                <w:tab w:val="left" w:pos="432"/>
              </w:tabs>
              <w:jc w:val="center"/>
              <w:rPr>
                <w:rFonts w:ascii="Arial" w:hAnsi="Arial"/>
                <w:b w:val="0"/>
                <w:bCs/>
                <w:sz w:val="22"/>
              </w:rPr>
            </w:pPr>
          </w:p>
          <w:p w:rsidR="00D63117" w:rsidRDefault="00D63117" w:rsidP="00953C6D">
            <w:pPr>
              <w:pStyle w:val="EnvelopeReturn"/>
              <w:tabs>
                <w:tab w:val="left" w:pos="432"/>
              </w:tabs>
              <w:jc w:val="center"/>
              <w:rPr>
                <w:rFonts w:ascii="Arial" w:hAnsi="Arial"/>
                <w:b w:val="0"/>
                <w:bCs/>
                <w:sz w:val="22"/>
              </w:rPr>
            </w:pPr>
            <w:r>
              <w:rPr>
                <w:rFonts w:ascii="Arial" w:hAnsi="Arial"/>
                <w:b w:val="0"/>
                <w:bCs/>
                <w:sz w:val="22"/>
              </w:rPr>
              <w:t>XXXXXX</w:t>
            </w:r>
          </w:p>
        </w:tc>
        <w:tc>
          <w:tcPr>
            <w:tcW w:w="1116" w:type="dxa"/>
          </w:tcPr>
          <w:p w:rsidR="00D63117" w:rsidRDefault="00D63117" w:rsidP="00953C6D">
            <w:pPr>
              <w:pStyle w:val="EnvelopeReturn"/>
              <w:tabs>
                <w:tab w:val="left" w:pos="432"/>
              </w:tabs>
              <w:jc w:val="center"/>
              <w:rPr>
                <w:rFonts w:ascii="Arial" w:hAnsi="Arial"/>
                <w:b w:val="0"/>
                <w:bCs/>
                <w:sz w:val="22"/>
              </w:rPr>
            </w:pPr>
          </w:p>
          <w:p w:rsidR="00D63117" w:rsidRDefault="00D63117" w:rsidP="00953C6D">
            <w:pPr>
              <w:pStyle w:val="EnvelopeReturn"/>
              <w:tabs>
                <w:tab w:val="left" w:pos="432"/>
              </w:tabs>
              <w:jc w:val="center"/>
              <w:rPr>
                <w:rFonts w:ascii="Arial" w:hAnsi="Arial"/>
                <w:b w:val="0"/>
                <w:bCs/>
                <w:sz w:val="22"/>
              </w:rPr>
            </w:pPr>
            <w:r>
              <w:rPr>
                <w:rFonts w:ascii="Arial" w:hAnsi="Arial"/>
                <w:b w:val="0"/>
                <w:bCs/>
                <w:sz w:val="22"/>
              </w:rPr>
              <w:t>#23</w:t>
            </w:r>
          </w:p>
        </w:tc>
      </w:tr>
      <w:tr w:rsidR="00D63117" w:rsidTr="00953C6D">
        <w:trPr>
          <w:trHeight w:val="576"/>
        </w:trPr>
        <w:tc>
          <w:tcPr>
            <w:tcW w:w="4698" w:type="dxa"/>
            <w:vAlign w:val="center"/>
          </w:tcPr>
          <w:p w:rsidR="00D63117" w:rsidRDefault="00D63117" w:rsidP="00953C6D">
            <w:pPr>
              <w:pStyle w:val="EnvelopeReturn"/>
              <w:tabs>
                <w:tab w:val="left" w:pos="432"/>
              </w:tabs>
              <w:rPr>
                <w:rFonts w:ascii="Arial" w:hAnsi="Arial"/>
                <w:b w:val="0"/>
                <w:bCs/>
                <w:sz w:val="22"/>
              </w:rPr>
            </w:pPr>
            <w:r>
              <w:rPr>
                <w:rFonts w:ascii="Arial" w:hAnsi="Arial"/>
                <w:b w:val="0"/>
                <w:bCs/>
                <w:sz w:val="22"/>
              </w:rPr>
              <w:t>Received payment on account from Beth Hill</w:t>
            </w:r>
          </w:p>
        </w:tc>
        <w:tc>
          <w:tcPr>
            <w:tcW w:w="1170" w:type="dxa"/>
            <w:vAlign w:val="center"/>
          </w:tcPr>
          <w:p w:rsidR="00D63117" w:rsidRDefault="00D63117" w:rsidP="00953C6D">
            <w:pPr>
              <w:pStyle w:val="EnvelopeReturn"/>
              <w:tabs>
                <w:tab w:val="left" w:pos="432"/>
              </w:tabs>
              <w:jc w:val="center"/>
              <w:rPr>
                <w:rFonts w:ascii="Arial" w:hAnsi="Arial"/>
                <w:b w:val="0"/>
                <w:bCs/>
                <w:sz w:val="22"/>
              </w:rPr>
            </w:pPr>
            <w:r>
              <w:rPr>
                <w:rFonts w:ascii="Arial" w:hAnsi="Arial"/>
                <w:b w:val="0"/>
                <w:bCs/>
                <w:sz w:val="22"/>
              </w:rPr>
              <w:t>XXXXXX</w:t>
            </w:r>
          </w:p>
        </w:tc>
        <w:tc>
          <w:tcPr>
            <w:tcW w:w="1260" w:type="dxa"/>
            <w:vAlign w:val="center"/>
          </w:tcPr>
          <w:p w:rsidR="00D63117" w:rsidRDefault="00D63117" w:rsidP="00D63117">
            <w:pPr>
              <w:pStyle w:val="EnvelopeReturn"/>
              <w:tabs>
                <w:tab w:val="left" w:pos="432"/>
              </w:tabs>
              <w:jc w:val="center"/>
              <w:rPr>
                <w:rFonts w:ascii="Arial" w:hAnsi="Arial"/>
                <w:b w:val="0"/>
                <w:bCs/>
                <w:sz w:val="22"/>
              </w:rPr>
            </w:pPr>
            <w:r>
              <w:rPr>
                <w:rFonts w:ascii="Arial" w:hAnsi="Arial"/>
                <w:b w:val="0"/>
                <w:bCs/>
                <w:sz w:val="22"/>
              </w:rPr>
              <w:t>#24</w:t>
            </w:r>
          </w:p>
        </w:tc>
        <w:tc>
          <w:tcPr>
            <w:tcW w:w="1260" w:type="dxa"/>
            <w:vAlign w:val="center"/>
          </w:tcPr>
          <w:p w:rsidR="00D63117" w:rsidRDefault="00D63117" w:rsidP="00D63117">
            <w:pPr>
              <w:pStyle w:val="EnvelopeReturn"/>
              <w:tabs>
                <w:tab w:val="left" w:pos="432"/>
              </w:tabs>
              <w:jc w:val="center"/>
              <w:rPr>
                <w:rFonts w:ascii="Arial" w:hAnsi="Arial"/>
                <w:b w:val="0"/>
                <w:bCs/>
                <w:sz w:val="22"/>
              </w:rPr>
            </w:pPr>
            <w:r>
              <w:rPr>
                <w:rFonts w:ascii="Arial" w:hAnsi="Arial"/>
                <w:b w:val="0"/>
                <w:bCs/>
                <w:sz w:val="22"/>
              </w:rPr>
              <w:t>#25</w:t>
            </w:r>
          </w:p>
        </w:tc>
        <w:tc>
          <w:tcPr>
            <w:tcW w:w="1116" w:type="dxa"/>
            <w:vAlign w:val="center"/>
          </w:tcPr>
          <w:p w:rsidR="00D63117" w:rsidRDefault="00D63117" w:rsidP="00953C6D">
            <w:pPr>
              <w:pStyle w:val="EnvelopeReturn"/>
              <w:tabs>
                <w:tab w:val="left" w:pos="432"/>
              </w:tabs>
              <w:jc w:val="center"/>
              <w:rPr>
                <w:rFonts w:ascii="Arial" w:hAnsi="Arial"/>
                <w:b w:val="0"/>
                <w:bCs/>
                <w:sz w:val="22"/>
              </w:rPr>
            </w:pPr>
            <w:r>
              <w:rPr>
                <w:rFonts w:ascii="Arial" w:hAnsi="Arial"/>
                <w:b w:val="0"/>
                <w:bCs/>
                <w:sz w:val="22"/>
              </w:rPr>
              <w:t>XXXXXX</w:t>
            </w:r>
          </w:p>
        </w:tc>
      </w:tr>
    </w:tbl>
    <w:p w:rsidR="00D22B11" w:rsidRDefault="00D22B11" w:rsidP="002E6B21">
      <w:pPr>
        <w:pStyle w:val="NoSpacing"/>
        <w:rPr>
          <w:rFonts w:ascii="Arial" w:hAnsi="Arial" w:cs="Arial"/>
          <w:b/>
          <w:sz w:val="24"/>
          <w:szCs w:val="24"/>
        </w:rPr>
      </w:pPr>
    </w:p>
    <w:p w:rsidR="00D63117" w:rsidRDefault="00D63117">
      <w:pPr>
        <w:spacing w:after="200" w:line="276" w:lineRule="auto"/>
        <w:rPr>
          <w:rFonts w:eastAsiaTheme="minorEastAsia" w:cs="Arial"/>
          <w:b/>
        </w:rPr>
      </w:pPr>
      <w:r>
        <w:rPr>
          <w:rFonts w:cs="Arial"/>
          <w:b/>
        </w:rPr>
        <w:br w:type="page"/>
      </w:r>
    </w:p>
    <w:p w:rsidR="00D63117" w:rsidRPr="004729C5" w:rsidRDefault="00D63117" w:rsidP="002E6B21">
      <w:pPr>
        <w:pStyle w:val="NoSpacing"/>
        <w:rPr>
          <w:rFonts w:ascii="Arial" w:hAnsi="Arial" w:cs="Arial"/>
          <w:b/>
          <w:sz w:val="24"/>
          <w:szCs w:val="24"/>
          <w:u w:val="single"/>
        </w:rPr>
      </w:pPr>
      <w:r w:rsidRPr="004729C5">
        <w:rPr>
          <w:rFonts w:ascii="Arial" w:hAnsi="Arial" w:cs="Arial"/>
          <w:b/>
          <w:sz w:val="24"/>
          <w:szCs w:val="24"/>
          <w:u w:val="single"/>
        </w:rPr>
        <w:lastRenderedPageBreak/>
        <w:t>Group 3</w:t>
      </w:r>
    </w:p>
    <w:p w:rsidR="004729C5" w:rsidRPr="004729C5" w:rsidRDefault="004729C5" w:rsidP="004729C5">
      <w:pPr>
        <w:tabs>
          <w:tab w:val="left" w:pos="432"/>
        </w:tabs>
        <w:jc w:val="both"/>
        <w:rPr>
          <w:b/>
        </w:rPr>
      </w:pPr>
      <w:r w:rsidRPr="004729C5">
        <w:rPr>
          <w:b/>
        </w:rPr>
        <w:t>Barrett Co. operates in a city that imposes a property tax on real and personal property.  The city tax rate for both types of property is 1.5%.  Barrett Co. has the following asset information.</w:t>
      </w:r>
    </w:p>
    <w:p w:rsidR="004729C5" w:rsidRPr="004729C5" w:rsidRDefault="004729C5" w:rsidP="004729C5">
      <w:pPr>
        <w:tabs>
          <w:tab w:val="left" w:pos="432"/>
        </w:tabs>
      </w:pPr>
    </w:p>
    <w:p w:rsidR="004729C5" w:rsidRPr="004729C5" w:rsidRDefault="004729C5" w:rsidP="004729C5">
      <w:pPr>
        <w:tabs>
          <w:tab w:val="left" w:pos="432"/>
        </w:tabs>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389"/>
        <w:gridCol w:w="1337"/>
        <w:gridCol w:w="1122"/>
        <w:gridCol w:w="1309"/>
        <w:gridCol w:w="1344"/>
        <w:gridCol w:w="1368"/>
      </w:tblGrid>
      <w:tr w:rsidR="004729C5" w:rsidRPr="004729C5" w:rsidTr="0004477C">
        <w:trPr>
          <w:jc w:val="center"/>
        </w:trPr>
        <w:tc>
          <w:tcPr>
            <w:tcW w:w="1389" w:type="dxa"/>
            <w:shd w:val="pct25" w:color="auto" w:fill="auto"/>
          </w:tcPr>
          <w:p w:rsidR="004729C5" w:rsidRPr="004729C5" w:rsidRDefault="004729C5" w:rsidP="004729C5">
            <w:pPr>
              <w:keepNext/>
              <w:tabs>
                <w:tab w:val="left" w:pos="432"/>
              </w:tabs>
              <w:jc w:val="center"/>
              <w:outlineLvl w:val="4"/>
              <w:rPr>
                <w:b/>
                <w:szCs w:val="20"/>
              </w:rPr>
            </w:pPr>
          </w:p>
          <w:p w:rsidR="004729C5" w:rsidRPr="004729C5" w:rsidRDefault="004729C5" w:rsidP="004729C5">
            <w:pPr>
              <w:keepNext/>
              <w:tabs>
                <w:tab w:val="left" w:pos="432"/>
              </w:tabs>
              <w:jc w:val="center"/>
              <w:outlineLvl w:val="4"/>
              <w:rPr>
                <w:b/>
                <w:szCs w:val="20"/>
              </w:rPr>
            </w:pPr>
          </w:p>
          <w:p w:rsidR="004729C5" w:rsidRPr="004729C5" w:rsidRDefault="004729C5" w:rsidP="004729C5">
            <w:pPr>
              <w:keepNext/>
              <w:tabs>
                <w:tab w:val="left" w:pos="432"/>
              </w:tabs>
              <w:jc w:val="center"/>
              <w:outlineLvl w:val="4"/>
              <w:rPr>
                <w:b/>
                <w:szCs w:val="20"/>
              </w:rPr>
            </w:pPr>
            <w:r w:rsidRPr="004729C5">
              <w:rPr>
                <w:b/>
                <w:szCs w:val="20"/>
              </w:rPr>
              <w:t>Asset</w:t>
            </w:r>
          </w:p>
        </w:tc>
        <w:tc>
          <w:tcPr>
            <w:tcW w:w="1337" w:type="dxa"/>
            <w:shd w:val="pct25" w:color="auto" w:fill="auto"/>
          </w:tcPr>
          <w:p w:rsidR="004729C5" w:rsidRPr="004729C5" w:rsidRDefault="004729C5" w:rsidP="004729C5">
            <w:pPr>
              <w:tabs>
                <w:tab w:val="left" w:pos="432"/>
              </w:tabs>
              <w:jc w:val="center"/>
              <w:rPr>
                <w:b/>
              </w:rPr>
            </w:pPr>
          </w:p>
          <w:p w:rsidR="004729C5" w:rsidRPr="004729C5" w:rsidRDefault="004729C5" w:rsidP="004729C5">
            <w:pPr>
              <w:tabs>
                <w:tab w:val="left" w:pos="432"/>
              </w:tabs>
              <w:jc w:val="center"/>
              <w:rPr>
                <w:b/>
              </w:rPr>
            </w:pPr>
            <w:r w:rsidRPr="004729C5">
              <w:rPr>
                <w:b/>
              </w:rPr>
              <w:t>Original</w:t>
            </w:r>
          </w:p>
          <w:p w:rsidR="004729C5" w:rsidRPr="004729C5" w:rsidRDefault="004729C5" w:rsidP="004729C5">
            <w:pPr>
              <w:tabs>
                <w:tab w:val="left" w:pos="432"/>
              </w:tabs>
              <w:jc w:val="center"/>
              <w:rPr>
                <w:b/>
              </w:rPr>
            </w:pPr>
            <w:r w:rsidRPr="004729C5">
              <w:rPr>
                <w:b/>
              </w:rPr>
              <w:t xml:space="preserve"> Cost</w:t>
            </w:r>
          </w:p>
        </w:tc>
        <w:tc>
          <w:tcPr>
            <w:tcW w:w="1122" w:type="dxa"/>
            <w:shd w:val="pct25" w:color="auto" w:fill="auto"/>
          </w:tcPr>
          <w:p w:rsidR="004729C5" w:rsidRPr="004729C5" w:rsidRDefault="004729C5" w:rsidP="004729C5">
            <w:pPr>
              <w:tabs>
                <w:tab w:val="left" w:pos="432"/>
              </w:tabs>
              <w:jc w:val="center"/>
              <w:rPr>
                <w:b/>
              </w:rPr>
            </w:pPr>
          </w:p>
          <w:p w:rsidR="004729C5" w:rsidRPr="004729C5" w:rsidRDefault="004729C5" w:rsidP="004729C5">
            <w:pPr>
              <w:tabs>
                <w:tab w:val="left" w:pos="432"/>
              </w:tabs>
              <w:jc w:val="center"/>
              <w:rPr>
                <w:b/>
              </w:rPr>
            </w:pPr>
            <w:proofErr w:type="spellStart"/>
            <w:r w:rsidRPr="004729C5">
              <w:rPr>
                <w:b/>
              </w:rPr>
              <w:t>Accum</w:t>
            </w:r>
            <w:proofErr w:type="spellEnd"/>
            <w:r w:rsidRPr="004729C5">
              <w:rPr>
                <w:b/>
              </w:rPr>
              <w:t>.</w:t>
            </w:r>
          </w:p>
          <w:p w:rsidR="004729C5" w:rsidRPr="004729C5" w:rsidRDefault="004729C5" w:rsidP="004729C5">
            <w:pPr>
              <w:tabs>
                <w:tab w:val="left" w:pos="432"/>
              </w:tabs>
              <w:jc w:val="center"/>
              <w:rPr>
                <w:b/>
              </w:rPr>
            </w:pPr>
            <w:r w:rsidRPr="004729C5">
              <w:rPr>
                <w:b/>
              </w:rPr>
              <w:t xml:space="preserve"> </w:t>
            </w:r>
            <w:proofErr w:type="spellStart"/>
            <w:r w:rsidRPr="004729C5">
              <w:rPr>
                <w:b/>
              </w:rPr>
              <w:t>Depr</w:t>
            </w:r>
            <w:proofErr w:type="spellEnd"/>
            <w:r w:rsidRPr="004729C5">
              <w:rPr>
                <w:b/>
              </w:rPr>
              <w:t>.</w:t>
            </w:r>
          </w:p>
        </w:tc>
        <w:tc>
          <w:tcPr>
            <w:tcW w:w="1309" w:type="dxa"/>
            <w:shd w:val="pct25" w:color="auto" w:fill="auto"/>
          </w:tcPr>
          <w:p w:rsidR="004729C5" w:rsidRPr="004729C5" w:rsidRDefault="004729C5" w:rsidP="004729C5">
            <w:pPr>
              <w:tabs>
                <w:tab w:val="left" w:pos="432"/>
              </w:tabs>
              <w:jc w:val="center"/>
              <w:rPr>
                <w:b/>
              </w:rPr>
            </w:pPr>
            <w:r w:rsidRPr="004729C5">
              <w:rPr>
                <w:b/>
              </w:rPr>
              <w:t>Fair</w:t>
            </w:r>
          </w:p>
          <w:p w:rsidR="004729C5" w:rsidRPr="004729C5" w:rsidRDefault="004729C5" w:rsidP="004729C5">
            <w:pPr>
              <w:tabs>
                <w:tab w:val="left" w:pos="432"/>
              </w:tabs>
              <w:jc w:val="center"/>
              <w:rPr>
                <w:b/>
              </w:rPr>
            </w:pPr>
            <w:r w:rsidRPr="004729C5">
              <w:rPr>
                <w:b/>
              </w:rPr>
              <w:t xml:space="preserve"> Market</w:t>
            </w:r>
          </w:p>
          <w:p w:rsidR="004729C5" w:rsidRPr="004729C5" w:rsidRDefault="004729C5" w:rsidP="004729C5">
            <w:pPr>
              <w:tabs>
                <w:tab w:val="left" w:pos="432"/>
              </w:tabs>
              <w:jc w:val="center"/>
              <w:rPr>
                <w:b/>
              </w:rPr>
            </w:pPr>
            <w:r w:rsidRPr="004729C5">
              <w:rPr>
                <w:b/>
              </w:rPr>
              <w:t xml:space="preserve"> Value</w:t>
            </w:r>
          </w:p>
        </w:tc>
        <w:tc>
          <w:tcPr>
            <w:tcW w:w="1344" w:type="dxa"/>
            <w:shd w:val="pct25" w:color="auto" w:fill="auto"/>
          </w:tcPr>
          <w:p w:rsidR="004729C5" w:rsidRPr="004729C5" w:rsidRDefault="004729C5" w:rsidP="004729C5">
            <w:pPr>
              <w:tabs>
                <w:tab w:val="left" w:pos="432"/>
              </w:tabs>
              <w:jc w:val="center"/>
              <w:rPr>
                <w:b/>
              </w:rPr>
            </w:pPr>
            <w:r w:rsidRPr="004729C5">
              <w:rPr>
                <w:b/>
              </w:rPr>
              <w:t>Replace-</w:t>
            </w:r>
          </w:p>
          <w:p w:rsidR="004729C5" w:rsidRPr="004729C5" w:rsidRDefault="004729C5" w:rsidP="004729C5">
            <w:pPr>
              <w:tabs>
                <w:tab w:val="left" w:pos="432"/>
              </w:tabs>
              <w:jc w:val="center"/>
              <w:rPr>
                <w:b/>
              </w:rPr>
            </w:pPr>
            <w:proofErr w:type="spellStart"/>
            <w:r w:rsidRPr="004729C5">
              <w:rPr>
                <w:b/>
              </w:rPr>
              <w:t>ment</w:t>
            </w:r>
            <w:proofErr w:type="spellEnd"/>
          </w:p>
          <w:p w:rsidR="004729C5" w:rsidRPr="004729C5" w:rsidRDefault="004729C5" w:rsidP="004729C5">
            <w:pPr>
              <w:tabs>
                <w:tab w:val="left" w:pos="432"/>
              </w:tabs>
              <w:jc w:val="center"/>
              <w:rPr>
                <w:b/>
              </w:rPr>
            </w:pPr>
            <w:r w:rsidRPr="004729C5">
              <w:rPr>
                <w:b/>
              </w:rPr>
              <w:t xml:space="preserve"> Value</w:t>
            </w:r>
          </w:p>
        </w:tc>
        <w:tc>
          <w:tcPr>
            <w:tcW w:w="1368" w:type="dxa"/>
            <w:shd w:val="pct25" w:color="auto" w:fill="auto"/>
          </w:tcPr>
          <w:p w:rsidR="004729C5" w:rsidRPr="004729C5" w:rsidRDefault="004729C5" w:rsidP="004729C5">
            <w:pPr>
              <w:tabs>
                <w:tab w:val="left" w:pos="432"/>
              </w:tabs>
              <w:jc w:val="center"/>
              <w:rPr>
                <w:b/>
              </w:rPr>
            </w:pPr>
          </w:p>
          <w:p w:rsidR="004729C5" w:rsidRPr="004729C5" w:rsidRDefault="004729C5" w:rsidP="004729C5">
            <w:pPr>
              <w:tabs>
                <w:tab w:val="left" w:pos="432"/>
              </w:tabs>
              <w:jc w:val="center"/>
              <w:rPr>
                <w:b/>
              </w:rPr>
            </w:pPr>
            <w:r w:rsidRPr="004729C5">
              <w:rPr>
                <w:b/>
              </w:rPr>
              <w:t>Assessed</w:t>
            </w:r>
          </w:p>
          <w:p w:rsidR="004729C5" w:rsidRPr="004729C5" w:rsidRDefault="004729C5" w:rsidP="004729C5">
            <w:pPr>
              <w:tabs>
                <w:tab w:val="left" w:pos="432"/>
              </w:tabs>
              <w:jc w:val="center"/>
              <w:rPr>
                <w:b/>
              </w:rPr>
            </w:pPr>
            <w:r w:rsidRPr="004729C5">
              <w:rPr>
                <w:b/>
              </w:rPr>
              <w:t>Value</w:t>
            </w:r>
          </w:p>
        </w:tc>
      </w:tr>
      <w:tr w:rsidR="004729C5" w:rsidRPr="004729C5" w:rsidTr="0004477C">
        <w:trPr>
          <w:jc w:val="center"/>
        </w:trPr>
        <w:tc>
          <w:tcPr>
            <w:tcW w:w="1389" w:type="dxa"/>
          </w:tcPr>
          <w:p w:rsidR="004729C5" w:rsidRPr="004729C5" w:rsidRDefault="004729C5" w:rsidP="004729C5">
            <w:pPr>
              <w:tabs>
                <w:tab w:val="left" w:pos="432"/>
              </w:tabs>
            </w:pPr>
            <w:r w:rsidRPr="004729C5">
              <w:t>Furniture</w:t>
            </w:r>
          </w:p>
        </w:tc>
        <w:tc>
          <w:tcPr>
            <w:tcW w:w="1337" w:type="dxa"/>
          </w:tcPr>
          <w:p w:rsidR="004729C5" w:rsidRPr="004729C5" w:rsidRDefault="004729C5" w:rsidP="004729C5">
            <w:pPr>
              <w:tabs>
                <w:tab w:val="left" w:pos="432"/>
              </w:tabs>
              <w:jc w:val="right"/>
            </w:pPr>
            <w:r w:rsidRPr="004729C5">
              <w:t>145,600</w:t>
            </w:r>
          </w:p>
        </w:tc>
        <w:tc>
          <w:tcPr>
            <w:tcW w:w="1122" w:type="dxa"/>
          </w:tcPr>
          <w:p w:rsidR="004729C5" w:rsidRPr="004729C5" w:rsidRDefault="004729C5" w:rsidP="004729C5">
            <w:pPr>
              <w:tabs>
                <w:tab w:val="left" w:pos="432"/>
              </w:tabs>
              <w:jc w:val="right"/>
            </w:pPr>
            <w:r w:rsidRPr="004729C5">
              <w:t>58,240</w:t>
            </w:r>
          </w:p>
        </w:tc>
        <w:tc>
          <w:tcPr>
            <w:tcW w:w="1309" w:type="dxa"/>
          </w:tcPr>
          <w:p w:rsidR="004729C5" w:rsidRPr="004729C5" w:rsidRDefault="004729C5" w:rsidP="004729C5">
            <w:pPr>
              <w:tabs>
                <w:tab w:val="left" w:pos="432"/>
              </w:tabs>
              <w:jc w:val="right"/>
            </w:pPr>
            <w:r w:rsidRPr="004729C5">
              <w:t>105,000</w:t>
            </w:r>
          </w:p>
        </w:tc>
        <w:tc>
          <w:tcPr>
            <w:tcW w:w="1344" w:type="dxa"/>
          </w:tcPr>
          <w:p w:rsidR="004729C5" w:rsidRPr="004729C5" w:rsidRDefault="004729C5" w:rsidP="004729C5">
            <w:pPr>
              <w:tabs>
                <w:tab w:val="left" w:pos="432"/>
              </w:tabs>
              <w:jc w:val="right"/>
            </w:pPr>
            <w:r w:rsidRPr="004729C5">
              <w:t>165,000</w:t>
            </w:r>
          </w:p>
        </w:tc>
        <w:tc>
          <w:tcPr>
            <w:tcW w:w="1368" w:type="dxa"/>
          </w:tcPr>
          <w:p w:rsidR="004729C5" w:rsidRPr="004729C5" w:rsidRDefault="004729C5" w:rsidP="004729C5">
            <w:pPr>
              <w:tabs>
                <w:tab w:val="left" w:pos="432"/>
              </w:tabs>
              <w:jc w:val="right"/>
            </w:pPr>
            <w:r w:rsidRPr="004729C5">
              <w:t>125,000</w:t>
            </w:r>
          </w:p>
        </w:tc>
      </w:tr>
      <w:tr w:rsidR="004729C5" w:rsidRPr="004729C5" w:rsidTr="0004477C">
        <w:trPr>
          <w:jc w:val="center"/>
        </w:trPr>
        <w:tc>
          <w:tcPr>
            <w:tcW w:w="1389" w:type="dxa"/>
          </w:tcPr>
          <w:p w:rsidR="004729C5" w:rsidRPr="004729C5" w:rsidRDefault="004729C5" w:rsidP="004729C5">
            <w:pPr>
              <w:tabs>
                <w:tab w:val="left" w:pos="432"/>
              </w:tabs>
            </w:pPr>
            <w:r w:rsidRPr="004729C5">
              <w:t>Equipment</w:t>
            </w:r>
          </w:p>
        </w:tc>
        <w:tc>
          <w:tcPr>
            <w:tcW w:w="1337" w:type="dxa"/>
          </w:tcPr>
          <w:p w:rsidR="004729C5" w:rsidRPr="004729C5" w:rsidRDefault="004729C5" w:rsidP="004729C5">
            <w:pPr>
              <w:tabs>
                <w:tab w:val="left" w:pos="432"/>
              </w:tabs>
              <w:jc w:val="right"/>
            </w:pPr>
            <w:r w:rsidRPr="004729C5">
              <w:t>682,400</w:t>
            </w:r>
          </w:p>
        </w:tc>
        <w:tc>
          <w:tcPr>
            <w:tcW w:w="1122" w:type="dxa"/>
          </w:tcPr>
          <w:p w:rsidR="004729C5" w:rsidRPr="004729C5" w:rsidRDefault="004729C5" w:rsidP="004729C5">
            <w:pPr>
              <w:tabs>
                <w:tab w:val="left" w:pos="432"/>
              </w:tabs>
              <w:jc w:val="right"/>
            </w:pPr>
            <w:r w:rsidRPr="004729C5">
              <w:t>194,970</w:t>
            </w:r>
          </w:p>
        </w:tc>
        <w:tc>
          <w:tcPr>
            <w:tcW w:w="1309" w:type="dxa"/>
          </w:tcPr>
          <w:p w:rsidR="004729C5" w:rsidRPr="004729C5" w:rsidRDefault="004729C5" w:rsidP="004729C5">
            <w:pPr>
              <w:tabs>
                <w:tab w:val="left" w:pos="432"/>
              </w:tabs>
              <w:jc w:val="right"/>
            </w:pPr>
            <w:r w:rsidRPr="004729C5">
              <w:t>525,000</w:t>
            </w:r>
          </w:p>
        </w:tc>
        <w:tc>
          <w:tcPr>
            <w:tcW w:w="1344" w:type="dxa"/>
          </w:tcPr>
          <w:p w:rsidR="004729C5" w:rsidRPr="004729C5" w:rsidRDefault="004729C5" w:rsidP="004729C5">
            <w:pPr>
              <w:tabs>
                <w:tab w:val="left" w:pos="432"/>
              </w:tabs>
              <w:jc w:val="right"/>
            </w:pPr>
            <w:r w:rsidRPr="004729C5">
              <w:t>700,000</w:t>
            </w:r>
          </w:p>
        </w:tc>
        <w:tc>
          <w:tcPr>
            <w:tcW w:w="1368" w:type="dxa"/>
          </w:tcPr>
          <w:p w:rsidR="004729C5" w:rsidRPr="004729C5" w:rsidRDefault="004729C5" w:rsidP="004729C5">
            <w:pPr>
              <w:tabs>
                <w:tab w:val="left" w:pos="432"/>
              </w:tabs>
              <w:jc w:val="right"/>
            </w:pPr>
            <w:r w:rsidRPr="004729C5">
              <w:t>615,000</w:t>
            </w:r>
          </w:p>
        </w:tc>
      </w:tr>
      <w:tr w:rsidR="004729C5" w:rsidRPr="004729C5" w:rsidTr="0004477C">
        <w:trPr>
          <w:jc w:val="center"/>
        </w:trPr>
        <w:tc>
          <w:tcPr>
            <w:tcW w:w="1389" w:type="dxa"/>
          </w:tcPr>
          <w:p w:rsidR="004729C5" w:rsidRPr="004729C5" w:rsidRDefault="004729C5" w:rsidP="004729C5">
            <w:pPr>
              <w:tabs>
                <w:tab w:val="left" w:pos="432"/>
              </w:tabs>
            </w:pPr>
            <w:r w:rsidRPr="004729C5">
              <w:t>Aircraft</w:t>
            </w:r>
          </w:p>
        </w:tc>
        <w:tc>
          <w:tcPr>
            <w:tcW w:w="1337" w:type="dxa"/>
          </w:tcPr>
          <w:p w:rsidR="004729C5" w:rsidRPr="004729C5" w:rsidRDefault="004729C5" w:rsidP="004729C5">
            <w:pPr>
              <w:tabs>
                <w:tab w:val="left" w:pos="432"/>
              </w:tabs>
              <w:jc w:val="right"/>
            </w:pPr>
            <w:r w:rsidRPr="004729C5">
              <w:t>1,250,000</w:t>
            </w:r>
          </w:p>
        </w:tc>
        <w:tc>
          <w:tcPr>
            <w:tcW w:w="1122" w:type="dxa"/>
          </w:tcPr>
          <w:p w:rsidR="004729C5" w:rsidRPr="004729C5" w:rsidRDefault="004729C5" w:rsidP="004729C5">
            <w:pPr>
              <w:tabs>
                <w:tab w:val="left" w:pos="432"/>
              </w:tabs>
              <w:jc w:val="right"/>
            </w:pPr>
            <w:r w:rsidRPr="004729C5">
              <w:t>167,650</w:t>
            </w:r>
          </w:p>
        </w:tc>
        <w:tc>
          <w:tcPr>
            <w:tcW w:w="1309" w:type="dxa"/>
          </w:tcPr>
          <w:p w:rsidR="004729C5" w:rsidRPr="004729C5" w:rsidRDefault="004729C5" w:rsidP="004729C5">
            <w:pPr>
              <w:tabs>
                <w:tab w:val="left" w:pos="432"/>
              </w:tabs>
              <w:jc w:val="right"/>
            </w:pPr>
            <w:r w:rsidRPr="004729C5">
              <w:t>1,050,000</w:t>
            </w:r>
          </w:p>
        </w:tc>
        <w:tc>
          <w:tcPr>
            <w:tcW w:w="1344" w:type="dxa"/>
          </w:tcPr>
          <w:p w:rsidR="004729C5" w:rsidRPr="004729C5" w:rsidRDefault="004729C5" w:rsidP="004729C5">
            <w:pPr>
              <w:tabs>
                <w:tab w:val="left" w:pos="432"/>
              </w:tabs>
              <w:jc w:val="right"/>
            </w:pPr>
            <w:r w:rsidRPr="004729C5">
              <w:t>1,500,000</w:t>
            </w:r>
          </w:p>
        </w:tc>
        <w:tc>
          <w:tcPr>
            <w:tcW w:w="1368" w:type="dxa"/>
          </w:tcPr>
          <w:p w:rsidR="004729C5" w:rsidRPr="004729C5" w:rsidRDefault="004729C5" w:rsidP="004729C5">
            <w:pPr>
              <w:tabs>
                <w:tab w:val="left" w:pos="432"/>
              </w:tabs>
              <w:jc w:val="right"/>
            </w:pPr>
            <w:r w:rsidRPr="004729C5">
              <w:t>975,000</w:t>
            </w:r>
          </w:p>
        </w:tc>
      </w:tr>
      <w:tr w:rsidR="004729C5" w:rsidRPr="004729C5" w:rsidTr="0004477C">
        <w:trPr>
          <w:jc w:val="center"/>
        </w:trPr>
        <w:tc>
          <w:tcPr>
            <w:tcW w:w="1389" w:type="dxa"/>
          </w:tcPr>
          <w:p w:rsidR="004729C5" w:rsidRPr="004729C5" w:rsidRDefault="004729C5" w:rsidP="004729C5">
            <w:pPr>
              <w:tabs>
                <w:tab w:val="left" w:pos="432"/>
              </w:tabs>
            </w:pPr>
            <w:r w:rsidRPr="004729C5">
              <w:t>Vehicles</w:t>
            </w:r>
          </w:p>
        </w:tc>
        <w:tc>
          <w:tcPr>
            <w:tcW w:w="1337" w:type="dxa"/>
          </w:tcPr>
          <w:p w:rsidR="004729C5" w:rsidRPr="004729C5" w:rsidRDefault="004729C5" w:rsidP="004729C5">
            <w:pPr>
              <w:tabs>
                <w:tab w:val="left" w:pos="432"/>
              </w:tabs>
              <w:jc w:val="right"/>
            </w:pPr>
            <w:r w:rsidRPr="004729C5">
              <w:t>322,650</w:t>
            </w:r>
          </w:p>
        </w:tc>
        <w:tc>
          <w:tcPr>
            <w:tcW w:w="1122" w:type="dxa"/>
          </w:tcPr>
          <w:p w:rsidR="004729C5" w:rsidRPr="004729C5" w:rsidRDefault="004729C5" w:rsidP="004729C5">
            <w:pPr>
              <w:tabs>
                <w:tab w:val="left" w:pos="432"/>
              </w:tabs>
              <w:jc w:val="right"/>
            </w:pPr>
            <w:r w:rsidRPr="004729C5">
              <w:t>129,060</w:t>
            </w:r>
          </w:p>
        </w:tc>
        <w:tc>
          <w:tcPr>
            <w:tcW w:w="1309" w:type="dxa"/>
          </w:tcPr>
          <w:p w:rsidR="004729C5" w:rsidRPr="004729C5" w:rsidRDefault="004729C5" w:rsidP="004729C5">
            <w:pPr>
              <w:tabs>
                <w:tab w:val="left" w:pos="432"/>
              </w:tabs>
              <w:jc w:val="right"/>
            </w:pPr>
            <w:r w:rsidRPr="004729C5">
              <w:t>290,000</w:t>
            </w:r>
          </w:p>
        </w:tc>
        <w:tc>
          <w:tcPr>
            <w:tcW w:w="1344" w:type="dxa"/>
          </w:tcPr>
          <w:p w:rsidR="004729C5" w:rsidRPr="004729C5" w:rsidRDefault="004729C5" w:rsidP="004729C5">
            <w:pPr>
              <w:tabs>
                <w:tab w:val="left" w:pos="432"/>
              </w:tabs>
              <w:jc w:val="right"/>
            </w:pPr>
            <w:r w:rsidRPr="004729C5">
              <w:t>350,000</w:t>
            </w:r>
          </w:p>
        </w:tc>
        <w:tc>
          <w:tcPr>
            <w:tcW w:w="1368" w:type="dxa"/>
          </w:tcPr>
          <w:p w:rsidR="004729C5" w:rsidRPr="004729C5" w:rsidRDefault="004729C5" w:rsidP="004729C5">
            <w:pPr>
              <w:tabs>
                <w:tab w:val="left" w:pos="432"/>
              </w:tabs>
              <w:jc w:val="right"/>
            </w:pPr>
            <w:r w:rsidRPr="004729C5">
              <w:t>295,000</w:t>
            </w:r>
          </w:p>
        </w:tc>
      </w:tr>
      <w:tr w:rsidR="004729C5" w:rsidRPr="004729C5" w:rsidTr="0004477C">
        <w:trPr>
          <w:jc w:val="center"/>
        </w:trPr>
        <w:tc>
          <w:tcPr>
            <w:tcW w:w="1389" w:type="dxa"/>
          </w:tcPr>
          <w:p w:rsidR="004729C5" w:rsidRPr="004729C5" w:rsidRDefault="004729C5" w:rsidP="004729C5">
            <w:pPr>
              <w:tabs>
                <w:tab w:val="left" w:pos="432"/>
              </w:tabs>
            </w:pPr>
            <w:r w:rsidRPr="004729C5">
              <w:t>Land</w:t>
            </w:r>
          </w:p>
        </w:tc>
        <w:tc>
          <w:tcPr>
            <w:tcW w:w="1337" w:type="dxa"/>
          </w:tcPr>
          <w:p w:rsidR="004729C5" w:rsidRPr="004729C5" w:rsidRDefault="004729C5" w:rsidP="004729C5">
            <w:pPr>
              <w:tabs>
                <w:tab w:val="left" w:pos="432"/>
              </w:tabs>
              <w:jc w:val="right"/>
            </w:pPr>
            <w:r w:rsidRPr="004729C5">
              <w:t>60,000</w:t>
            </w:r>
          </w:p>
        </w:tc>
        <w:tc>
          <w:tcPr>
            <w:tcW w:w="1122" w:type="dxa"/>
          </w:tcPr>
          <w:p w:rsidR="004729C5" w:rsidRPr="004729C5" w:rsidRDefault="004729C5" w:rsidP="004729C5">
            <w:pPr>
              <w:tabs>
                <w:tab w:val="left" w:pos="432"/>
              </w:tabs>
              <w:jc w:val="right"/>
            </w:pPr>
            <w:r w:rsidRPr="004729C5">
              <w:t>0</w:t>
            </w:r>
          </w:p>
        </w:tc>
        <w:tc>
          <w:tcPr>
            <w:tcW w:w="1309" w:type="dxa"/>
          </w:tcPr>
          <w:p w:rsidR="004729C5" w:rsidRPr="004729C5" w:rsidRDefault="004729C5" w:rsidP="004729C5">
            <w:pPr>
              <w:tabs>
                <w:tab w:val="left" w:pos="432"/>
              </w:tabs>
              <w:jc w:val="right"/>
            </w:pPr>
            <w:r w:rsidRPr="004729C5">
              <w:t>100,000</w:t>
            </w:r>
          </w:p>
        </w:tc>
        <w:tc>
          <w:tcPr>
            <w:tcW w:w="1344" w:type="dxa"/>
          </w:tcPr>
          <w:p w:rsidR="004729C5" w:rsidRPr="004729C5" w:rsidRDefault="004729C5" w:rsidP="004729C5">
            <w:pPr>
              <w:tabs>
                <w:tab w:val="left" w:pos="432"/>
              </w:tabs>
              <w:jc w:val="right"/>
            </w:pPr>
            <w:r w:rsidRPr="004729C5">
              <w:t>100,000</w:t>
            </w:r>
          </w:p>
        </w:tc>
        <w:tc>
          <w:tcPr>
            <w:tcW w:w="1368" w:type="dxa"/>
          </w:tcPr>
          <w:p w:rsidR="004729C5" w:rsidRPr="004729C5" w:rsidRDefault="004729C5" w:rsidP="004729C5">
            <w:pPr>
              <w:tabs>
                <w:tab w:val="left" w:pos="432"/>
              </w:tabs>
              <w:jc w:val="right"/>
            </w:pPr>
            <w:r w:rsidRPr="004729C5">
              <w:t>75,000</w:t>
            </w:r>
          </w:p>
        </w:tc>
      </w:tr>
      <w:tr w:rsidR="004729C5" w:rsidRPr="004729C5" w:rsidTr="0004477C">
        <w:trPr>
          <w:jc w:val="center"/>
        </w:trPr>
        <w:tc>
          <w:tcPr>
            <w:tcW w:w="1389" w:type="dxa"/>
          </w:tcPr>
          <w:p w:rsidR="004729C5" w:rsidRPr="004729C5" w:rsidRDefault="004729C5" w:rsidP="004729C5">
            <w:pPr>
              <w:tabs>
                <w:tab w:val="left" w:pos="432"/>
              </w:tabs>
            </w:pPr>
            <w:r w:rsidRPr="004729C5">
              <w:t>Building</w:t>
            </w:r>
          </w:p>
        </w:tc>
        <w:tc>
          <w:tcPr>
            <w:tcW w:w="1337" w:type="dxa"/>
          </w:tcPr>
          <w:p w:rsidR="004729C5" w:rsidRPr="004729C5" w:rsidRDefault="004729C5" w:rsidP="004729C5">
            <w:pPr>
              <w:tabs>
                <w:tab w:val="left" w:pos="432"/>
              </w:tabs>
              <w:jc w:val="right"/>
            </w:pPr>
            <w:r w:rsidRPr="004729C5">
              <w:t>800,000</w:t>
            </w:r>
          </w:p>
        </w:tc>
        <w:tc>
          <w:tcPr>
            <w:tcW w:w="1122" w:type="dxa"/>
          </w:tcPr>
          <w:p w:rsidR="004729C5" w:rsidRPr="004729C5" w:rsidRDefault="004729C5" w:rsidP="004729C5">
            <w:pPr>
              <w:tabs>
                <w:tab w:val="left" w:pos="432"/>
              </w:tabs>
              <w:jc w:val="right"/>
            </w:pPr>
            <w:r w:rsidRPr="004729C5">
              <w:t>60,000</w:t>
            </w:r>
          </w:p>
        </w:tc>
        <w:tc>
          <w:tcPr>
            <w:tcW w:w="1309" w:type="dxa"/>
          </w:tcPr>
          <w:p w:rsidR="004729C5" w:rsidRPr="004729C5" w:rsidRDefault="004729C5" w:rsidP="004729C5">
            <w:pPr>
              <w:tabs>
                <w:tab w:val="left" w:pos="432"/>
              </w:tabs>
              <w:jc w:val="right"/>
            </w:pPr>
            <w:r w:rsidRPr="004729C5">
              <w:t>925,000</w:t>
            </w:r>
          </w:p>
        </w:tc>
        <w:tc>
          <w:tcPr>
            <w:tcW w:w="1344" w:type="dxa"/>
          </w:tcPr>
          <w:p w:rsidR="004729C5" w:rsidRPr="004729C5" w:rsidRDefault="004729C5" w:rsidP="004729C5">
            <w:pPr>
              <w:tabs>
                <w:tab w:val="left" w:pos="432"/>
              </w:tabs>
              <w:jc w:val="right"/>
            </w:pPr>
            <w:r w:rsidRPr="004729C5">
              <w:t>1,250,000</w:t>
            </w:r>
          </w:p>
        </w:tc>
        <w:tc>
          <w:tcPr>
            <w:tcW w:w="1368" w:type="dxa"/>
          </w:tcPr>
          <w:p w:rsidR="004729C5" w:rsidRPr="004729C5" w:rsidRDefault="004729C5" w:rsidP="004729C5">
            <w:pPr>
              <w:tabs>
                <w:tab w:val="left" w:pos="432"/>
              </w:tabs>
              <w:jc w:val="right"/>
            </w:pPr>
            <w:r w:rsidRPr="004729C5">
              <w:t>865,000</w:t>
            </w:r>
          </w:p>
        </w:tc>
      </w:tr>
    </w:tbl>
    <w:p w:rsidR="004729C5" w:rsidRPr="004729C5" w:rsidRDefault="004729C5" w:rsidP="004729C5"/>
    <w:p w:rsidR="004729C5" w:rsidRPr="004729C5" w:rsidRDefault="004729C5" w:rsidP="004729C5"/>
    <w:p w:rsidR="004729C5" w:rsidRPr="004729C5" w:rsidRDefault="004729C5" w:rsidP="004729C5">
      <w:pPr>
        <w:jc w:val="both"/>
        <w:rPr>
          <w:b/>
        </w:rPr>
      </w:pPr>
      <w:r w:rsidRPr="004729C5">
        <w:rPr>
          <w:b/>
        </w:rPr>
        <w:t xml:space="preserve">For questions </w:t>
      </w:r>
      <w:r>
        <w:rPr>
          <w:b/>
        </w:rPr>
        <w:t>26</w:t>
      </w:r>
      <w:r w:rsidRPr="004729C5">
        <w:rPr>
          <w:b/>
        </w:rPr>
        <w:t xml:space="preserve"> through </w:t>
      </w:r>
      <w:r>
        <w:rPr>
          <w:b/>
        </w:rPr>
        <w:t>28</w:t>
      </w:r>
      <w:r w:rsidRPr="004729C5">
        <w:rPr>
          <w:b/>
        </w:rPr>
        <w:t>, write the identifying letter of the best response on your answer sheet.</w:t>
      </w:r>
    </w:p>
    <w:p w:rsidR="004729C5" w:rsidRPr="004729C5" w:rsidRDefault="004729C5" w:rsidP="004729C5"/>
    <w:p w:rsidR="004729C5" w:rsidRPr="004729C5" w:rsidRDefault="004729C5" w:rsidP="004729C5">
      <w:pPr>
        <w:tabs>
          <w:tab w:val="left" w:pos="432"/>
        </w:tabs>
      </w:pPr>
    </w:p>
    <w:p w:rsidR="004729C5" w:rsidRPr="004729C5" w:rsidRDefault="004729C5" w:rsidP="004729C5">
      <w:pPr>
        <w:tabs>
          <w:tab w:val="left" w:pos="432"/>
        </w:tabs>
      </w:pPr>
      <w:r>
        <w:t>26</w:t>
      </w:r>
      <w:r w:rsidRPr="004729C5">
        <w:t>. What is the amount of property tax attributable to the real property?</w:t>
      </w:r>
    </w:p>
    <w:p w:rsidR="004729C5" w:rsidRPr="004729C5" w:rsidRDefault="004729C5" w:rsidP="004729C5">
      <w:pPr>
        <w:tabs>
          <w:tab w:val="left" w:pos="432"/>
        </w:tabs>
      </w:pPr>
      <w:r w:rsidRPr="004729C5">
        <w:tab/>
        <w:t>A. $1,125</w:t>
      </w:r>
      <w:r w:rsidRPr="004729C5">
        <w:tab/>
      </w:r>
      <w:r w:rsidRPr="004729C5">
        <w:tab/>
        <w:t>E. $14,100</w:t>
      </w:r>
    </w:p>
    <w:p w:rsidR="004729C5" w:rsidRPr="004729C5" w:rsidRDefault="004729C5" w:rsidP="004729C5">
      <w:pPr>
        <w:tabs>
          <w:tab w:val="left" w:pos="432"/>
        </w:tabs>
      </w:pPr>
      <w:r w:rsidRPr="004729C5">
        <w:tab/>
        <w:t>B. $11,850</w:t>
      </w:r>
      <w:r w:rsidRPr="004729C5">
        <w:tab/>
      </w:r>
      <w:r w:rsidRPr="004729C5">
        <w:tab/>
        <w:t>F. $15,375</w:t>
      </w:r>
    </w:p>
    <w:p w:rsidR="004729C5" w:rsidRPr="004729C5" w:rsidRDefault="004729C5" w:rsidP="004729C5">
      <w:pPr>
        <w:tabs>
          <w:tab w:val="left" w:pos="432"/>
        </w:tabs>
      </w:pPr>
      <w:r w:rsidRPr="004729C5">
        <w:tab/>
        <w:t>C. $12,900</w:t>
      </w:r>
      <w:r w:rsidRPr="004729C5">
        <w:tab/>
      </w:r>
      <w:r w:rsidRPr="004729C5">
        <w:tab/>
        <w:t>G. $20,250</w:t>
      </w:r>
    </w:p>
    <w:p w:rsidR="004729C5" w:rsidRPr="004729C5" w:rsidRDefault="004729C5" w:rsidP="004729C5">
      <w:pPr>
        <w:tabs>
          <w:tab w:val="left" w:pos="432"/>
        </w:tabs>
      </w:pPr>
      <w:r w:rsidRPr="004729C5">
        <w:tab/>
        <w:t>D. $12,975</w:t>
      </w:r>
    </w:p>
    <w:p w:rsidR="004729C5" w:rsidRDefault="004729C5" w:rsidP="004729C5">
      <w:pPr>
        <w:tabs>
          <w:tab w:val="left" w:pos="432"/>
        </w:tabs>
      </w:pPr>
    </w:p>
    <w:p w:rsidR="002E2B6B" w:rsidRPr="004729C5" w:rsidRDefault="002E2B6B" w:rsidP="004729C5">
      <w:pPr>
        <w:tabs>
          <w:tab w:val="left" w:pos="432"/>
        </w:tabs>
      </w:pPr>
    </w:p>
    <w:p w:rsidR="004729C5" w:rsidRPr="004729C5" w:rsidRDefault="004729C5" w:rsidP="00310B0C">
      <w:pPr>
        <w:tabs>
          <w:tab w:val="left" w:pos="432"/>
        </w:tabs>
      </w:pPr>
      <w:r>
        <w:t>27</w:t>
      </w:r>
      <w:r w:rsidRPr="004729C5">
        <w:t>. What is the amount of property tax attributable to the personal property?</w:t>
      </w:r>
    </w:p>
    <w:p w:rsidR="004729C5" w:rsidRPr="004729C5" w:rsidRDefault="004729C5" w:rsidP="004729C5">
      <w:pPr>
        <w:tabs>
          <w:tab w:val="left" w:pos="432"/>
        </w:tabs>
      </w:pPr>
      <w:r w:rsidRPr="004729C5">
        <w:tab/>
        <w:t>A. None, because by definition personal property for property tax purposes is</w:t>
      </w:r>
    </w:p>
    <w:p w:rsidR="004729C5" w:rsidRPr="004729C5" w:rsidRDefault="004729C5" w:rsidP="004729C5">
      <w:pPr>
        <w:tabs>
          <w:tab w:val="left" w:pos="432"/>
        </w:tabs>
      </w:pPr>
      <w:r w:rsidRPr="004729C5">
        <w:tab/>
      </w:r>
      <w:r w:rsidRPr="004729C5">
        <w:tab/>
      </w:r>
      <w:proofErr w:type="gramStart"/>
      <w:r w:rsidRPr="004729C5">
        <w:t>not</w:t>
      </w:r>
      <w:proofErr w:type="gramEnd"/>
      <w:r w:rsidRPr="004729C5">
        <w:t xml:space="preserve"> taxed.</w:t>
      </w:r>
    </w:p>
    <w:p w:rsidR="004729C5" w:rsidRPr="004729C5" w:rsidRDefault="004729C5" w:rsidP="004729C5">
      <w:pPr>
        <w:rPr>
          <w:rFonts w:eastAsiaTheme="minorEastAsia" w:cs="Arial"/>
        </w:rPr>
      </w:pPr>
      <w:r w:rsidRPr="004729C5">
        <w:rPr>
          <w:rFonts w:eastAsiaTheme="minorEastAsia" w:cs="Arial"/>
        </w:rPr>
        <w:tab/>
        <w:t>B. $27,761</w:t>
      </w:r>
      <w:r w:rsidRPr="004729C5">
        <w:rPr>
          <w:rFonts w:eastAsiaTheme="minorEastAsia" w:cs="Arial"/>
        </w:rPr>
        <w:tab/>
      </w:r>
      <w:r w:rsidRPr="004729C5">
        <w:rPr>
          <w:rFonts w:eastAsiaTheme="minorEastAsia" w:cs="Arial"/>
        </w:rPr>
        <w:tab/>
        <w:t>E. $36,010</w:t>
      </w:r>
    </w:p>
    <w:p w:rsidR="004729C5" w:rsidRPr="004729C5" w:rsidRDefault="004729C5" w:rsidP="004729C5">
      <w:pPr>
        <w:rPr>
          <w:rFonts w:eastAsiaTheme="minorEastAsia" w:cs="Arial"/>
        </w:rPr>
      </w:pPr>
      <w:r w:rsidRPr="004729C5">
        <w:rPr>
          <w:rFonts w:eastAsiaTheme="minorEastAsia" w:cs="Arial"/>
        </w:rPr>
        <w:tab/>
        <w:t>C. $29,550</w:t>
      </w:r>
      <w:r w:rsidRPr="004729C5">
        <w:rPr>
          <w:rFonts w:eastAsiaTheme="minorEastAsia" w:cs="Arial"/>
        </w:rPr>
        <w:tab/>
      </w:r>
      <w:r w:rsidRPr="004729C5">
        <w:rPr>
          <w:rFonts w:eastAsiaTheme="minorEastAsia" w:cs="Arial"/>
        </w:rPr>
        <w:tab/>
        <w:t>F. $40,725</w:t>
      </w:r>
    </w:p>
    <w:p w:rsidR="004729C5" w:rsidRPr="004729C5" w:rsidRDefault="004729C5" w:rsidP="004729C5">
      <w:pPr>
        <w:rPr>
          <w:rFonts w:eastAsiaTheme="minorEastAsia" w:cs="Arial"/>
        </w:rPr>
      </w:pPr>
      <w:r w:rsidRPr="004729C5">
        <w:rPr>
          <w:rFonts w:eastAsiaTheme="minorEastAsia" w:cs="Arial"/>
        </w:rPr>
        <w:tab/>
        <w:t>D. $30,150</w:t>
      </w:r>
      <w:r w:rsidRPr="004729C5">
        <w:rPr>
          <w:rFonts w:eastAsiaTheme="minorEastAsia" w:cs="Arial"/>
        </w:rPr>
        <w:tab/>
      </w:r>
      <w:r w:rsidRPr="004729C5">
        <w:rPr>
          <w:rFonts w:eastAsiaTheme="minorEastAsia" w:cs="Arial"/>
        </w:rPr>
        <w:tab/>
        <w:t>G. $44,250</w:t>
      </w:r>
    </w:p>
    <w:p w:rsidR="004729C5" w:rsidRPr="004729C5" w:rsidRDefault="004729C5" w:rsidP="004729C5">
      <w:pPr>
        <w:rPr>
          <w:rFonts w:eastAsiaTheme="minorEastAsia" w:cs="Arial"/>
        </w:rPr>
      </w:pPr>
    </w:p>
    <w:p w:rsidR="004729C5" w:rsidRPr="004729C5" w:rsidRDefault="004729C5" w:rsidP="004729C5">
      <w:pPr>
        <w:rPr>
          <w:rFonts w:eastAsiaTheme="minorEastAsia" w:cs="Arial"/>
        </w:rPr>
      </w:pPr>
    </w:p>
    <w:p w:rsidR="004729C5" w:rsidRPr="004729C5" w:rsidRDefault="004729C5" w:rsidP="004729C5">
      <w:r>
        <w:t>28</w:t>
      </w:r>
      <w:r w:rsidRPr="004729C5">
        <w:t xml:space="preserve">. When the property tax billing statement is received and Accounts Payable is </w:t>
      </w:r>
    </w:p>
    <w:p w:rsidR="004729C5" w:rsidRPr="004729C5" w:rsidRDefault="004729C5" w:rsidP="004729C5">
      <w:r w:rsidRPr="004729C5">
        <w:t xml:space="preserve">       </w:t>
      </w:r>
      <w:proofErr w:type="gramStart"/>
      <w:r w:rsidRPr="004729C5">
        <w:t>credited</w:t>
      </w:r>
      <w:proofErr w:type="gramEnd"/>
      <w:r w:rsidRPr="004729C5">
        <w:t>, what account is debited?</w:t>
      </w:r>
    </w:p>
    <w:p w:rsidR="004729C5" w:rsidRPr="004729C5" w:rsidRDefault="004729C5" w:rsidP="004729C5">
      <w:pPr>
        <w:tabs>
          <w:tab w:val="left" w:pos="432"/>
        </w:tabs>
      </w:pPr>
      <w:r w:rsidRPr="004729C5">
        <w:tab/>
        <w:t>A. Cash in Bank</w:t>
      </w:r>
      <w:r w:rsidRPr="004729C5">
        <w:tab/>
      </w:r>
      <w:r w:rsidRPr="004729C5">
        <w:tab/>
      </w:r>
      <w:r w:rsidRPr="004729C5">
        <w:tab/>
      </w:r>
    </w:p>
    <w:p w:rsidR="004729C5" w:rsidRPr="004729C5" w:rsidRDefault="004729C5" w:rsidP="004729C5">
      <w:pPr>
        <w:tabs>
          <w:tab w:val="left" w:pos="432"/>
        </w:tabs>
      </w:pPr>
      <w:r w:rsidRPr="004729C5">
        <w:tab/>
        <w:t>B. Depreciation Expense</w:t>
      </w:r>
    </w:p>
    <w:p w:rsidR="004729C5" w:rsidRDefault="002E2B6B" w:rsidP="004729C5">
      <w:pPr>
        <w:rPr>
          <w:rFonts w:eastAsiaTheme="minorEastAsia" w:cs="Arial"/>
        </w:rPr>
      </w:pPr>
      <w:r>
        <w:rPr>
          <w:rFonts w:eastAsiaTheme="minorEastAsia" w:cs="Arial"/>
        </w:rPr>
        <w:tab/>
        <w:t>C. Plant Assets Expense</w:t>
      </w:r>
    </w:p>
    <w:p w:rsidR="002E2B6B" w:rsidRPr="004729C5" w:rsidRDefault="002E2B6B" w:rsidP="004729C5">
      <w:pPr>
        <w:rPr>
          <w:rFonts w:eastAsiaTheme="minorEastAsia" w:cs="Arial"/>
        </w:rPr>
      </w:pPr>
      <w:r>
        <w:rPr>
          <w:rFonts w:eastAsiaTheme="minorEastAsia" w:cs="Arial"/>
        </w:rPr>
        <w:tab/>
        <w:t>D. Property Tax Expense</w:t>
      </w:r>
    </w:p>
    <w:p w:rsidR="004729C5" w:rsidRDefault="004729C5">
      <w:pPr>
        <w:spacing w:after="200" w:line="276" w:lineRule="auto"/>
        <w:rPr>
          <w:rFonts w:eastAsiaTheme="minorEastAsia" w:cs="Arial"/>
          <w:b/>
        </w:rPr>
      </w:pPr>
      <w:r>
        <w:rPr>
          <w:rFonts w:cs="Arial"/>
          <w:b/>
        </w:rPr>
        <w:br w:type="page"/>
      </w:r>
    </w:p>
    <w:p w:rsidR="00D63117" w:rsidRPr="00410E65" w:rsidRDefault="004729C5" w:rsidP="002E6B21">
      <w:pPr>
        <w:pStyle w:val="NoSpacing"/>
        <w:rPr>
          <w:rFonts w:ascii="Arial" w:hAnsi="Arial" w:cs="Arial"/>
          <w:b/>
          <w:sz w:val="24"/>
          <w:szCs w:val="24"/>
          <w:u w:val="single"/>
        </w:rPr>
      </w:pPr>
      <w:r w:rsidRPr="00410E65">
        <w:rPr>
          <w:rFonts w:ascii="Arial" w:hAnsi="Arial" w:cs="Arial"/>
          <w:b/>
          <w:sz w:val="24"/>
          <w:szCs w:val="24"/>
          <w:u w:val="single"/>
        </w:rPr>
        <w:lastRenderedPageBreak/>
        <w:t>Group 4</w:t>
      </w:r>
    </w:p>
    <w:p w:rsidR="00410E65" w:rsidRPr="00410E65" w:rsidRDefault="00410E65" w:rsidP="00410E65">
      <w:pPr>
        <w:jc w:val="both"/>
        <w:rPr>
          <w:b/>
          <w:szCs w:val="20"/>
        </w:rPr>
      </w:pPr>
      <w:r w:rsidRPr="00410E65">
        <w:rPr>
          <w:b/>
          <w:szCs w:val="20"/>
        </w:rPr>
        <w:t>One of the items sold at Dave’s Electronics is an electronic tablet.  The following shows the beginning inventory and purchases information for the year.</w:t>
      </w:r>
    </w:p>
    <w:p w:rsidR="00410E65" w:rsidRPr="00410E65" w:rsidRDefault="00410E65" w:rsidP="00410E65">
      <w:pPr>
        <w:jc w:val="both"/>
        <w:rPr>
          <w:b/>
          <w:szCs w:val="20"/>
        </w:rPr>
      </w:pPr>
    </w:p>
    <w:p w:rsidR="00410E65" w:rsidRPr="00410E65" w:rsidRDefault="00410E65" w:rsidP="00410E65">
      <w:pPr>
        <w:jc w:val="both"/>
        <w:rPr>
          <w:b/>
          <w:szCs w:val="20"/>
        </w:rPr>
      </w:pPr>
      <w:r w:rsidRPr="00410E65">
        <w:rPr>
          <w:b/>
          <w:szCs w:val="20"/>
        </w:rPr>
        <w:t xml:space="preserve">During the year 58 tablets were sold for $250 each and 140 tablets were sold for $225 each.  The company uses a periodic inventory system.  </w:t>
      </w:r>
      <w:proofErr w:type="gramStart"/>
      <w:r w:rsidRPr="00410E65">
        <w:rPr>
          <w:b/>
          <w:szCs w:val="20"/>
        </w:rPr>
        <w:t>(If necessary, round computations to the nearest cent.)</w:t>
      </w:r>
      <w:proofErr w:type="gramEnd"/>
    </w:p>
    <w:p w:rsidR="00410E65" w:rsidRPr="00410E65" w:rsidRDefault="00410E65" w:rsidP="00410E65">
      <w:pPr>
        <w:tabs>
          <w:tab w:val="left" w:pos="432"/>
        </w:tabs>
        <w:rPr>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170"/>
      </w:tblGrid>
      <w:tr w:rsidR="00410E65" w:rsidRPr="00410E65" w:rsidTr="00953C6D">
        <w:trPr>
          <w:jc w:val="center"/>
        </w:trPr>
        <w:tc>
          <w:tcPr>
            <w:tcW w:w="864" w:type="dxa"/>
            <w:tcBorders>
              <w:top w:val="nil"/>
              <w:left w:val="nil"/>
              <w:right w:val="nil"/>
            </w:tcBorders>
          </w:tcPr>
          <w:p w:rsidR="00410E65" w:rsidRPr="00410E65" w:rsidRDefault="00410E65" w:rsidP="00410E65">
            <w:pPr>
              <w:tabs>
                <w:tab w:val="left" w:pos="432"/>
              </w:tabs>
              <w:rPr>
                <w:sz w:val="20"/>
              </w:rPr>
            </w:pPr>
          </w:p>
        </w:tc>
        <w:tc>
          <w:tcPr>
            <w:tcW w:w="2736" w:type="dxa"/>
            <w:tcBorders>
              <w:top w:val="nil"/>
              <w:left w:val="nil"/>
            </w:tcBorders>
          </w:tcPr>
          <w:p w:rsidR="00410E65" w:rsidRPr="00410E65" w:rsidRDefault="00410E65" w:rsidP="00410E65">
            <w:pPr>
              <w:tabs>
                <w:tab w:val="left" w:pos="432"/>
              </w:tabs>
              <w:rPr>
                <w:sz w:val="20"/>
              </w:rPr>
            </w:pPr>
          </w:p>
        </w:tc>
        <w:tc>
          <w:tcPr>
            <w:tcW w:w="1440" w:type="dxa"/>
            <w:shd w:val="clear" w:color="auto" w:fill="BFBFBF" w:themeFill="background1" w:themeFillShade="BF"/>
          </w:tcPr>
          <w:p w:rsidR="00410E65" w:rsidRPr="00410E65" w:rsidRDefault="00410E65" w:rsidP="00410E65">
            <w:pPr>
              <w:tabs>
                <w:tab w:val="left" w:pos="432"/>
              </w:tabs>
              <w:jc w:val="center"/>
              <w:rPr>
                <w:b/>
                <w:sz w:val="20"/>
              </w:rPr>
            </w:pPr>
            <w:r w:rsidRPr="00410E65">
              <w:rPr>
                <w:b/>
                <w:sz w:val="20"/>
              </w:rPr>
              <w:t>Number of</w:t>
            </w:r>
          </w:p>
          <w:p w:rsidR="00410E65" w:rsidRPr="00410E65" w:rsidRDefault="00410E65" w:rsidP="00410E65">
            <w:pPr>
              <w:tabs>
                <w:tab w:val="left" w:pos="432"/>
              </w:tabs>
              <w:jc w:val="center"/>
              <w:rPr>
                <w:sz w:val="20"/>
              </w:rPr>
            </w:pPr>
            <w:r w:rsidRPr="00410E65">
              <w:rPr>
                <w:b/>
                <w:sz w:val="20"/>
              </w:rPr>
              <w:t>Units</w:t>
            </w:r>
          </w:p>
        </w:tc>
        <w:tc>
          <w:tcPr>
            <w:tcW w:w="1440" w:type="dxa"/>
            <w:shd w:val="clear" w:color="auto" w:fill="BFBFBF" w:themeFill="background1" w:themeFillShade="BF"/>
          </w:tcPr>
          <w:p w:rsidR="00410E65" w:rsidRPr="00410E65" w:rsidRDefault="00410E65" w:rsidP="00410E65">
            <w:pPr>
              <w:tabs>
                <w:tab w:val="left" w:pos="432"/>
              </w:tabs>
              <w:jc w:val="center"/>
              <w:rPr>
                <w:sz w:val="20"/>
              </w:rPr>
            </w:pPr>
            <w:r w:rsidRPr="00410E65">
              <w:rPr>
                <w:b/>
                <w:sz w:val="20"/>
              </w:rPr>
              <w:t>Cost per Unit</w:t>
            </w:r>
          </w:p>
        </w:tc>
        <w:tc>
          <w:tcPr>
            <w:tcW w:w="1170" w:type="dxa"/>
            <w:shd w:val="clear" w:color="auto" w:fill="BFBFBF" w:themeFill="background1" w:themeFillShade="BF"/>
          </w:tcPr>
          <w:p w:rsidR="00410E65" w:rsidRPr="00410E65" w:rsidRDefault="00410E65" w:rsidP="00410E65">
            <w:pPr>
              <w:tabs>
                <w:tab w:val="left" w:pos="432"/>
              </w:tabs>
              <w:jc w:val="center"/>
              <w:rPr>
                <w:b/>
                <w:sz w:val="20"/>
              </w:rPr>
            </w:pPr>
            <w:r w:rsidRPr="00410E65">
              <w:rPr>
                <w:b/>
                <w:sz w:val="20"/>
              </w:rPr>
              <w:t>Extended</w:t>
            </w:r>
          </w:p>
          <w:p w:rsidR="00410E65" w:rsidRPr="00410E65" w:rsidRDefault="00410E65" w:rsidP="00410E65">
            <w:pPr>
              <w:tabs>
                <w:tab w:val="left" w:pos="432"/>
              </w:tabs>
              <w:jc w:val="center"/>
              <w:rPr>
                <w:b/>
                <w:sz w:val="20"/>
              </w:rPr>
            </w:pPr>
            <w:r w:rsidRPr="00410E65">
              <w:rPr>
                <w:b/>
                <w:sz w:val="20"/>
              </w:rPr>
              <w:t>Amount</w:t>
            </w:r>
          </w:p>
        </w:tc>
      </w:tr>
      <w:tr w:rsidR="00410E65" w:rsidRPr="00410E65" w:rsidTr="00953C6D">
        <w:trPr>
          <w:jc w:val="center"/>
        </w:trPr>
        <w:tc>
          <w:tcPr>
            <w:tcW w:w="864" w:type="dxa"/>
          </w:tcPr>
          <w:p w:rsidR="00410E65" w:rsidRPr="00410E65" w:rsidRDefault="00410E65" w:rsidP="00410E65">
            <w:pPr>
              <w:tabs>
                <w:tab w:val="left" w:pos="432"/>
              </w:tabs>
              <w:rPr>
                <w:b/>
                <w:sz w:val="20"/>
              </w:rPr>
            </w:pPr>
            <w:r w:rsidRPr="00410E65">
              <w:rPr>
                <w:b/>
                <w:sz w:val="20"/>
              </w:rPr>
              <w:t>1-1-12</w:t>
            </w:r>
          </w:p>
        </w:tc>
        <w:tc>
          <w:tcPr>
            <w:tcW w:w="2736" w:type="dxa"/>
          </w:tcPr>
          <w:p w:rsidR="00410E65" w:rsidRPr="00410E65" w:rsidRDefault="00410E65" w:rsidP="00410E65">
            <w:pPr>
              <w:tabs>
                <w:tab w:val="left" w:pos="432"/>
              </w:tabs>
              <w:rPr>
                <w:b/>
                <w:sz w:val="20"/>
              </w:rPr>
            </w:pPr>
            <w:r w:rsidRPr="00410E65">
              <w:rPr>
                <w:b/>
                <w:sz w:val="20"/>
              </w:rPr>
              <w:t>Beginning Inventory</w:t>
            </w:r>
          </w:p>
        </w:tc>
        <w:tc>
          <w:tcPr>
            <w:tcW w:w="1440" w:type="dxa"/>
          </w:tcPr>
          <w:p w:rsidR="00410E65" w:rsidRPr="00410E65" w:rsidRDefault="00410E65" w:rsidP="00410E65">
            <w:pPr>
              <w:tabs>
                <w:tab w:val="left" w:pos="432"/>
              </w:tabs>
              <w:jc w:val="center"/>
              <w:rPr>
                <w:b/>
                <w:sz w:val="20"/>
              </w:rPr>
            </w:pPr>
            <w:r w:rsidRPr="00410E65">
              <w:rPr>
                <w:b/>
                <w:sz w:val="20"/>
              </w:rPr>
              <w:t>12</w:t>
            </w:r>
          </w:p>
        </w:tc>
        <w:tc>
          <w:tcPr>
            <w:tcW w:w="1440" w:type="dxa"/>
          </w:tcPr>
          <w:p w:rsidR="00410E65" w:rsidRPr="00410E65" w:rsidRDefault="00410E65" w:rsidP="00410E65">
            <w:pPr>
              <w:tabs>
                <w:tab w:val="left" w:pos="432"/>
              </w:tabs>
              <w:jc w:val="center"/>
              <w:rPr>
                <w:b/>
                <w:sz w:val="20"/>
              </w:rPr>
            </w:pPr>
            <w:r w:rsidRPr="00410E65">
              <w:rPr>
                <w:b/>
                <w:sz w:val="20"/>
              </w:rPr>
              <w:t>158.10</w:t>
            </w:r>
          </w:p>
        </w:tc>
        <w:tc>
          <w:tcPr>
            <w:tcW w:w="1170" w:type="dxa"/>
          </w:tcPr>
          <w:p w:rsidR="00410E65" w:rsidRPr="00410E65" w:rsidRDefault="00410E65" w:rsidP="00410E65">
            <w:pPr>
              <w:tabs>
                <w:tab w:val="left" w:pos="432"/>
              </w:tabs>
              <w:jc w:val="right"/>
              <w:rPr>
                <w:b/>
                <w:sz w:val="20"/>
              </w:rPr>
            </w:pPr>
          </w:p>
        </w:tc>
      </w:tr>
      <w:tr w:rsidR="00410E65" w:rsidRPr="00410E65" w:rsidTr="00953C6D">
        <w:trPr>
          <w:jc w:val="center"/>
        </w:trPr>
        <w:tc>
          <w:tcPr>
            <w:tcW w:w="864" w:type="dxa"/>
          </w:tcPr>
          <w:p w:rsidR="00410E65" w:rsidRPr="00410E65" w:rsidRDefault="00410E65" w:rsidP="00410E65">
            <w:pPr>
              <w:tabs>
                <w:tab w:val="left" w:pos="432"/>
              </w:tabs>
              <w:rPr>
                <w:b/>
                <w:sz w:val="20"/>
              </w:rPr>
            </w:pPr>
            <w:r w:rsidRPr="00410E65">
              <w:rPr>
                <w:b/>
                <w:sz w:val="20"/>
              </w:rPr>
              <w:t>Jan</w:t>
            </w:r>
          </w:p>
        </w:tc>
        <w:tc>
          <w:tcPr>
            <w:tcW w:w="2736" w:type="dxa"/>
          </w:tcPr>
          <w:p w:rsidR="00410E65" w:rsidRPr="00410E65" w:rsidRDefault="00410E65" w:rsidP="00410E65">
            <w:pPr>
              <w:tabs>
                <w:tab w:val="left" w:pos="432"/>
              </w:tabs>
              <w:rPr>
                <w:b/>
                <w:sz w:val="20"/>
              </w:rPr>
            </w:pPr>
            <w:r w:rsidRPr="00410E65">
              <w:rPr>
                <w:b/>
                <w:sz w:val="20"/>
              </w:rPr>
              <w:t>Purchase</w:t>
            </w:r>
          </w:p>
        </w:tc>
        <w:tc>
          <w:tcPr>
            <w:tcW w:w="1440" w:type="dxa"/>
          </w:tcPr>
          <w:p w:rsidR="00410E65" w:rsidRPr="00410E65" w:rsidRDefault="00410E65" w:rsidP="00410E65">
            <w:pPr>
              <w:tabs>
                <w:tab w:val="left" w:pos="432"/>
              </w:tabs>
              <w:jc w:val="center"/>
              <w:rPr>
                <w:b/>
                <w:sz w:val="20"/>
              </w:rPr>
            </w:pPr>
            <w:r w:rsidRPr="00410E65">
              <w:rPr>
                <w:b/>
                <w:sz w:val="20"/>
              </w:rPr>
              <w:t>6</w:t>
            </w:r>
          </w:p>
        </w:tc>
        <w:tc>
          <w:tcPr>
            <w:tcW w:w="1440" w:type="dxa"/>
          </w:tcPr>
          <w:p w:rsidR="00410E65" w:rsidRPr="00410E65" w:rsidRDefault="00410E65" w:rsidP="00410E65">
            <w:pPr>
              <w:tabs>
                <w:tab w:val="left" w:pos="432"/>
              </w:tabs>
              <w:jc w:val="center"/>
              <w:rPr>
                <w:b/>
                <w:sz w:val="20"/>
              </w:rPr>
            </w:pPr>
            <w:r w:rsidRPr="00410E65">
              <w:rPr>
                <w:b/>
                <w:sz w:val="20"/>
              </w:rPr>
              <w:t>159.50</w:t>
            </w:r>
          </w:p>
        </w:tc>
        <w:tc>
          <w:tcPr>
            <w:tcW w:w="1170" w:type="dxa"/>
          </w:tcPr>
          <w:p w:rsidR="00410E65" w:rsidRPr="00410E65" w:rsidRDefault="00410E65" w:rsidP="00410E65">
            <w:pPr>
              <w:tabs>
                <w:tab w:val="left" w:pos="432"/>
              </w:tabs>
              <w:jc w:val="right"/>
              <w:rPr>
                <w:b/>
                <w:sz w:val="20"/>
              </w:rPr>
            </w:pPr>
          </w:p>
        </w:tc>
      </w:tr>
      <w:tr w:rsidR="00410E65" w:rsidRPr="00410E65" w:rsidTr="00953C6D">
        <w:trPr>
          <w:jc w:val="center"/>
        </w:trPr>
        <w:tc>
          <w:tcPr>
            <w:tcW w:w="864" w:type="dxa"/>
          </w:tcPr>
          <w:p w:rsidR="00410E65" w:rsidRPr="00410E65" w:rsidRDefault="00410E65" w:rsidP="00410E65">
            <w:pPr>
              <w:tabs>
                <w:tab w:val="left" w:pos="432"/>
              </w:tabs>
              <w:rPr>
                <w:b/>
                <w:sz w:val="20"/>
              </w:rPr>
            </w:pPr>
            <w:r w:rsidRPr="00410E65">
              <w:rPr>
                <w:b/>
                <w:sz w:val="20"/>
              </w:rPr>
              <w:t>Mar</w:t>
            </w:r>
          </w:p>
        </w:tc>
        <w:tc>
          <w:tcPr>
            <w:tcW w:w="2736" w:type="dxa"/>
          </w:tcPr>
          <w:p w:rsidR="00410E65" w:rsidRPr="00410E65" w:rsidRDefault="00410E65" w:rsidP="00410E65">
            <w:pPr>
              <w:tabs>
                <w:tab w:val="left" w:pos="432"/>
              </w:tabs>
              <w:rPr>
                <w:b/>
                <w:sz w:val="20"/>
              </w:rPr>
            </w:pPr>
            <w:r w:rsidRPr="00410E65">
              <w:rPr>
                <w:b/>
                <w:sz w:val="20"/>
              </w:rPr>
              <w:t>Purchase</w:t>
            </w:r>
          </w:p>
        </w:tc>
        <w:tc>
          <w:tcPr>
            <w:tcW w:w="1440" w:type="dxa"/>
          </w:tcPr>
          <w:p w:rsidR="00410E65" w:rsidRPr="00410E65" w:rsidRDefault="00410E65" w:rsidP="00410E65">
            <w:pPr>
              <w:tabs>
                <w:tab w:val="left" w:pos="432"/>
              </w:tabs>
              <w:jc w:val="center"/>
              <w:rPr>
                <w:b/>
                <w:sz w:val="20"/>
              </w:rPr>
            </w:pPr>
            <w:r w:rsidRPr="00410E65">
              <w:rPr>
                <w:b/>
                <w:sz w:val="20"/>
              </w:rPr>
              <w:t>18</w:t>
            </w:r>
          </w:p>
        </w:tc>
        <w:tc>
          <w:tcPr>
            <w:tcW w:w="1440" w:type="dxa"/>
          </w:tcPr>
          <w:p w:rsidR="00410E65" w:rsidRPr="00410E65" w:rsidRDefault="00410E65" w:rsidP="00410E65">
            <w:pPr>
              <w:tabs>
                <w:tab w:val="left" w:pos="432"/>
              </w:tabs>
              <w:jc w:val="center"/>
              <w:rPr>
                <w:b/>
                <w:sz w:val="20"/>
              </w:rPr>
            </w:pPr>
            <w:r w:rsidRPr="00410E65">
              <w:rPr>
                <w:b/>
                <w:sz w:val="20"/>
              </w:rPr>
              <w:t>161.00</w:t>
            </w:r>
          </w:p>
        </w:tc>
        <w:tc>
          <w:tcPr>
            <w:tcW w:w="1170" w:type="dxa"/>
          </w:tcPr>
          <w:p w:rsidR="00410E65" w:rsidRPr="00410E65" w:rsidRDefault="00410E65" w:rsidP="00410E65">
            <w:pPr>
              <w:tabs>
                <w:tab w:val="left" w:pos="432"/>
              </w:tabs>
              <w:jc w:val="right"/>
              <w:rPr>
                <w:b/>
                <w:sz w:val="20"/>
              </w:rPr>
            </w:pPr>
          </w:p>
        </w:tc>
      </w:tr>
      <w:tr w:rsidR="00410E65" w:rsidRPr="00410E65" w:rsidTr="00953C6D">
        <w:trPr>
          <w:jc w:val="center"/>
        </w:trPr>
        <w:tc>
          <w:tcPr>
            <w:tcW w:w="864" w:type="dxa"/>
          </w:tcPr>
          <w:p w:rsidR="00410E65" w:rsidRPr="00410E65" w:rsidRDefault="00410E65" w:rsidP="00410E65">
            <w:pPr>
              <w:tabs>
                <w:tab w:val="left" w:pos="432"/>
              </w:tabs>
              <w:rPr>
                <w:b/>
                <w:sz w:val="20"/>
              </w:rPr>
            </w:pPr>
            <w:r w:rsidRPr="00410E65">
              <w:rPr>
                <w:b/>
                <w:sz w:val="20"/>
              </w:rPr>
              <w:t>Apr</w:t>
            </w:r>
          </w:p>
        </w:tc>
        <w:tc>
          <w:tcPr>
            <w:tcW w:w="2736" w:type="dxa"/>
          </w:tcPr>
          <w:p w:rsidR="00410E65" w:rsidRPr="00410E65" w:rsidRDefault="00410E65" w:rsidP="00410E65">
            <w:pPr>
              <w:tabs>
                <w:tab w:val="left" w:pos="432"/>
              </w:tabs>
              <w:rPr>
                <w:b/>
                <w:sz w:val="20"/>
              </w:rPr>
            </w:pPr>
            <w:r w:rsidRPr="00410E65">
              <w:rPr>
                <w:b/>
                <w:sz w:val="20"/>
              </w:rPr>
              <w:t>Purchase</w:t>
            </w:r>
          </w:p>
        </w:tc>
        <w:tc>
          <w:tcPr>
            <w:tcW w:w="1440" w:type="dxa"/>
          </w:tcPr>
          <w:p w:rsidR="00410E65" w:rsidRPr="00410E65" w:rsidRDefault="00410E65" w:rsidP="00410E65">
            <w:pPr>
              <w:tabs>
                <w:tab w:val="left" w:pos="432"/>
              </w:tabs>
              <w:jc w:val="center"/>
              <w:rPr>
                <w:b/>
                <w:sz w:val="20"/>
              </w:rPr>
            </w:pPr>
            <w:r w:rsidRPr="00410E65">
              <w:rPr>
                <w:b/>
                <w:sz w:val="20"/>
              </w:rPr>
              <w:t>32</w:t>
            </w:r>
          </w:p>
        </w:tc>
        <w:tc>
          <w:tcPr>
            <w:tcW w:w="1440" w:type="dxa"/>
          </w:tcPr>
          <w:p w:rsidR="00410E65" w:rsidRPr="00410E65" w:rsidRDefault="00410E65" w:rsidP="00410E65">
            <w:pPr>
              <w:tabs>
                <w:tab w:val="left" w:pos="432"/>
              </w:tabs>
              <w:jc w:val="center"/>
              <w:rPr>
                <w:b/>
                <w:sz w:val="20"/>
              </w:rPr>
            </w:pPr>
            <w:r w:rsidRPr="00410E65">
              <w:rPr>
                <w:b/>
                <w:sz w:val="20"/>
              </w:rPr>
              <w:t>161.50</w:t>
            </w:r>
          </w:p>
        </w:tc>
        <w:tc>
          <w:tcPr>
            <w:tcW w:w="1170" w:type="dxa"/>
          </w:tcPr>
          <w:p w:rsidR="00410E65" w:rsidRPr="00410E65" w:rsidRDefault="00410E65" w:rsidP="00410E65">
            <w:pPr>
              <w:tabs>
                <w:tab w:val="left" w:pos="432"/>
              </w:tabs>
              <w:jc w:val="right"/>
              <w:rPr>
                <w:b/>
                <w:sz w:val="20"/>
              </w:rPr>
            </w:pPr>
          </w:p>
        </w:tc>
      </w:tr>
      <w:tr w:rsidR="00410E65" w:rsidRPr="00410E65" w:rsidTr="00953C6D">
        <w:trPr>
          <w:jc w:val="center"/>
        </w:trPr>
        <w:tc>
          <w:tcPr>
            <w:tcW w:w="864" w:type="dxa"/>
          </w:tcPr>
          <w:p w:rsidR="00410E65" w:rsidRPr="00410E65" w:rsidRDefault="00410E65" w:rsidP="00410E65">
            <w:pPr>
              <w:tabs>
                <w:tab w:val="left" w:pos="432"/>
              </w:tabs>
              <w:rPr>
                <w:b/>
                <w:sz w:val="20"/>
              </w:rPr>
            </w:pPr>
            <w:r w:rsidRPr="00410E65">
              <w:rPr>
                <w:b/>
                <w:sz w:val="20"/>
              </w:rPr>
              <w:t>May</w:t>
            </w:r>
          </w:p>
        </w:tc>
        <w:tc>
          <w:tcPr>
            <w:tcW w:w="2736" w:type="dxa"/>
          </w:tcPr>
          <w:p w:rsidR="00410E65" w:rsidRPr="00410E65" w:rsidRDefault="00410E65" w:rsidP="00410E65">
            <w:pPr>
              <w:tabs>
                <w:tab w:val="left" w:pos="432"/>
              </w:tabs>
              <w:rPr>
                <w:b/>
                <w:sz w:val="20"/>
              </w:rPr>
            </w:pPr>
            <w:r w:rsidRPr="00410E65">
              <w:rPr>
                <w:b/>
                <w:sz w:val="20"/>
              </w:rPr>
              <w:t>Purchase</w:t>
            </w:r>
          </w:p>
        </w:tc>
        <w:tc>
          <w:tcPr>
            <w:tcW w:w="1440" w:type="dxa"/>
          </w:tcPr>
          <w:p w:rsidR="00410E65" w:rsidRPr="00410E65" w:rsidRDefault="00410E65" w:rsidP="00410E65">
            <w:pPr>
              <w:tabs>
                <w:tab w:val="left" w:pos="432"/>
              </w:tabs>
              <w:jc w:val="center"/>
              <w:rPr>
                <w:b/>
                <w:sz w:val="20"/>
              </w:rPr>
            </w:pPr>
            <w:r w:rsidRPr="00410E65">
              <w:rPr>
                <w:b/>
                <w:sz w:val="20"/>
              </w:rPr>
              <w:t>45</w:t>
            </w:r>
          </w:p>
        </w:tc>
        <w:tc>
          <w:tcPr>
            <w:tcW w:w="1440" w:type="dxa"/>
          </w:tcPr>
          <w:p w:rsidR="00410E65" w:rsidRPr="00410E65" w:rsidRDefault="00410E65" w:rsidP="00410E65">
            <w:pPr>
              <w:tabs>
                <w:tab w:val="left" w:pos="432"/>
              </w:tabs>
              <w:jc w:val="center"/>
              <w:rPr>
                <w:b/>
                <w:sz w:val="20"/>
              </w:rPr>
            </w:pPr>
            <w:r w:rsidRPr="00410E65">
              <w:rPr>
                <w:b/>
                <w:sz w:val="20"/>
              </w:rPr>
              <w:t>162.00</w:t>
            </w:r>
          </w:p>
        </w:tc>
        <w:tc>
          <w:tcPr>
            <w:tcW w:w="1170" w:type="dxa"/>
          </w:tcPr>
          <w:p w:rsidR="00410E65" w:rsidRPr="00410E65" w:rsidRDefault="00410E65" w:rsidP="00410E65">
            <w:pPr>
              <w:tabs>
                <w:tab w:val="left" w:pos="432"/>
              </w:tabs>
              <w:jc w:val="right"/>
              <w:rPr>
                <w:b/>
                <w:sz w:val="20"/>
              </w:rPr>
            </w:pPr>
          </w:p>
        </w:tc>
      </w:tr>
      <w:tr w:rsidR="00410E65" w:rsidRPr="00410E65" w:rsidTr="00953C6D">
        <w:trPr>
          <w:jc w:val="center"/>
        </w:trPr>
        <w:tc>
          <w:tcPr>
            <w:tcW w:w="864" w:type="dxa"/>
          </w:tcPr>
          <w:p w:rsidR="00410E65" w:rsidRPr="00410E65" w:rsidRDefault="00410E65" w:rsidP="00410E65">
            <w:pPr>
              <w:tabs>
                <w:tab w:val="left" w:pos="432"/>
              </w:tabs>
              <w:rPr>
                <w:b/>
                <w:sz w:val="20"/>
              </w:rPr>
            </w:pPr>
            <w:r w:rsidRPr="00410E65">
              <w:rPr>
                <w:b/>
                <w:sz w:val="20"/>
              </w:rPr>
              <w:t>July</w:t>
            </w:r>
          </w:p>
        </w:tc>
        <w:tc>
          <w:tcPr>
            <w:tcW w:w="2736" w:type="dxa"/>
          </w:tcPr>
          <w:p w:rsidR="00410E65" w:rsidRPr="00410E65" w:rsidRDefault="00410E65" w:rsidP="00410E65">
            <w:pPr>
              <w:tabs>
                <w:tab w:val="left" w:pos="432"/>
              </w:tabs>
              <w:rPr>
                <w:b/>
                <w:sz w:val="20"/>
              </w:rPr>
            </w:pPr>
            <w:r w:rsidRPr="00410E65">
              <w:rPr>
                <w:b/>
                <w:sz w:val="20"/>
              </w:rPr>
              <w:t>Purchase</w:t>
            </w:r>
          </w:p>
        </w:tc>
        <w:tc>
          <w:tcPr>
            <w:tcW w:w="1440" w:type="dxa"/>
          </w:tcPr>
          <w:p w:rsidR="00410E65" w:rsidRPr="00410E65" w:rsidRDefault="00410E65" w:rsidP="00410E65">
            <w:pPr>
              <w:tabs>
                <w:tab w:val="left" w:pos="432"/>
              </w:tabs>
              <w:jc w:val="center"/>
              <w:rPr>
                <w:b/>
                <w:sz w:val="20"/>
              </w:rPr>
            </w:pPr>
            <w:r w:rsidRPr="00410E65">
              <w:rPr>
                <w:b/>
                <w:sz w:val="20"/>
              </w:rPr>
              <w:t>12</w:t>
            </w:r>
          </w:p>
        </w:tc>
        <w:tc>
          <w:tcPr>
            <w:tcW w:w="1440" w:type="dxa"/>
          </w:tcPr>
          <w:p w:rsidR="00410E65" w:rsidRPr="00410E65" w:rsidRDefault="00410E65" w:rsidP="00410E65">
            <w:pPr>
              <w:tabs>
                <w:tab w:val="left" w:pos="432"/>
              </w:tabs>
              <w:jc w:val="center"/>
              <w:rPr>
                <w:b/>
                <w:sz w:val="20"/>
              </w:rPr>
            </w:pPr>
            <w:r w:rsidRPr="00410E65">
              <w:rPr>
                <w:b/>
                <w:sz w:val="20"/>
              </w:rPr>
              <w:t>163.00</w:t>
            </w:r>
          </w:p>
        </w:tc>
        <w:tc>
          <w:tcPr>
            <w:tcW w:w="1170" w:type="dxa"/>
          </w:tcPr>
          <w:p w:rsidR="00410E65" w:rsidRPr="00410E65" w:rsidRDefault="00410E65" w:rsidP="00410E65">
            <w:pPr>
              <w:tabs>
                <w:tab w:val="left" w:pos="432"/>
              </w:tabs>
              <w:jc w:val="right"/>
              <w:rPr>
                <w:b/>
                <w:sz w:val="20"/>
              </w:rPr>
            </w:pPr>
          </w:p>
        </w:tc>
      </w:tr>
      <w:tr w:rsidR="00410E65" w:rsidRPr="00410E65" w:rsidTr="00953C6D">
        <w:trPr>
          <w:jc w:val="center"/>
        </w:trPr>
        <w:tc>
          <w:tcPr>
            <w:tcW w:w="864" w:type="dxa"/>
          </w:tcPr>
          <w:p w:rsidR="00410E65" w:rsidRPr="00410E65" w:rsidRDefault="00410E65" w:rsidP="00410E65">
            <w:pPr>
              <w:tabs>
                <w:tab w:val="left" w:pos="432"/>
              </w:tabs>
              <w:rPr>
                <w:b/>
                <w:sz w:val="20"/>
              </w:rPr>
            </w:pPr>
            <w:r w:rsidRPr="00410E65">
              <w:rPr>
                <w:b/>
                <w:sz w:val="20"/>
              </w:rPr>
              <w:t>Nov</w:t>
            </w:r>
          </w:p>
        </w:tc>
        <w:tc>
          <w:tcPr>
            <w:tcW w:w="2736" w:type="dxa"/>
          </w:tcPr>
          <w:p w:rsidR="00410E65" w:rsidRPr="00410E65" w:rsidRDefault="00410E65" w:rsidP="00410E65">
            <w:pPr>
              <w:tabs>
                <w:tab w:val="left" w:pos="432"/>
              </w:tabs>
              <w:rPr>
                <w:b/>
                <w:sz w:val="20"/>
              </w:rPr>
            </w:pPr>
            <w:r w:rsidRPr="00410E65">
              <w:rPr>
                <w:b/>
                <w:sz w:val="20"/>
              </w:rPr>
              <w:t>Purchase</w:t>
            </w:r>
          </w:p>
        </w:tc>
        <w:tc>
          <w:tcPr>
            <w:tcW w:w="1440" w:type="dxa"/>
          </w:tcPr>
          <w:p w:rsidR="00410E65" w:rsidRPr="00410E65" w:rsidRDefault="00410E65" w:rsidP="00410E65">
            <w:pPr>
              <w:tabs>
                <w:tab w:val="left" w:pos="432"/>
              </w:tabs>
              <w:jc w:val="center"/>
              <w:rPr>
                <w:b/>
                <w:sz w:val="20"/>
              </w:rPr>
            </w:pPr>
            <w:r w:rsidRPr="00410E65">
              <w:rPr>
                <w:b/>
                <w:sz w:val="20"/>
              </w:rPr>
              <w:t>74</w:t>
            </w:r>
          </w:p>
        </w:tc>
        <w:tc>
          <w:tcPr>
            <w:tcW w:w="1440" w:type="dxa"/>
          </w:tcPr>
          <w:p w:rsidR="00410E65" w:rsidRPr="00410E65" w:rsidRDefault="00410E65" w:rsidP="00410E65">
            <w:pPr>
              <w:tabs>
                <w:tab w:val="left" w:pos="432"/>
              </w:tabs>
              <w:jc w:val="center"/>
              <w:rPr>
                <w:b/>
                <w:sz w:val="20"/>
              </w:rPr>
            </w:pPr>
            <w:r w:rsidRPr="00410E65">
              <w:rPr>
                <w:b/>
                <w:sz w:val="20"/>
              </w:rPr>
              <w:t>161.70</w:t>
            </w:r>
          </w:p>
        </w:tc>
        <w:tc>
          <w:tcPr>
            <w:tcW w:w="1170" w:type="dxa"/>
          </w:tcPr>
          <w:p w:rsidR="00410E65" w:rsidRPr="00410E65" w:rsidRDefault="00410E65" w:rsidP="00410E65">
            <w:pPr>
              <w:tabs>
                <w:tab w:val="left" w:pos="432"/>
              </w:tabs>
              <w:jc w:val="right"/>
              <w:rPr>
                <w:b/>
                <w:sz w:val="20"/>
              </w:rPr>
            </w:pPr>
          </w:p>
        </w:tc>
      </w:tr>
      <w:tr w:rsidR="00410E65" w:rsidRPr="00410E65" w:rsidTr="00953C6D">
        <w:trPr>
          <w:jc w:val="center"/>
        </w:trPr>
        <w:tc>
          <w:tcPr>
            <w:tcW w:w="864" w:type="dxa"/>
          </w:tcPr>
          <w:p w:rsidR="00410E65" w:rsidRPr="00410E65" w:rsidRDefault="00410E65" w:rsidP="00410E65">
            <w:pPr>
              <w:tabs>
                <w:tab w:val="left" w:pos="432"/>
              </w:tabs>
              <w:rPr>
                <w:b/>
                <w:sz w:val="20"/>
              </w:rPr>
            </w:pPr>
            <w:r w:rsidRPr="00410E65">
              <w:rPr>
                <w:b/>
                <w:sz w:val="20"/>
              </w:rPr>
              <w:t>Dec</w:t>
            </w:r>
          </w:p>
        </w:tc>
        <w:tc>
          <w:tcPr>
            <w:tcW w:w="2736" w:type="dxa"/>
          </w:tcPr>
          <w:p w:rsidR="00410E65" w:rsidRPr="00410E65" w:rsidRDefault="00410E65" w:rsidP="00410E65">
            <w:pPr>
              <w:tabs>
                <w:tab w:val="left" w:pos="432"/>
              </w:tabs>
              <w:rPr>
                <w:b/>
                <w:sz w:val="20"/>
              </w:rPr>
            </w:pPr>
            <w:r w:rsidRPr="00410E65">
              <w:rPr>
                <w:b/>
                <w:sz w:val="20"/>
              </w:rPr>
              <w:t>Purchase</w:t>
            </w:r>
          </w:p>
        </w:tc>
        <w:tc>
          <w:tcPr>
            <w:tcW w:w="1440" w:type="dxa"/>
          </w:tcPr>
          <w:p w:rsidR="00410E65" w:rsidRPr="00410E65" w:rsidRDefault="00410E65" w:rsidP="00410E65">
            <w:pPr>
              <w:tabs>
                <w:tab w:val="left" w:pos="432"/>
              </w:tabs>
              <w:jc w:val="center"/>
              <w:rPr>
                <w:b/>
                <w:sz w:val="20"/>
              </w:rPr>
            </w:pPr>
            <w:r w:rsidRPr="00410E65">
              <w:rPr>
                <w:b/>
                <w:sz w:val="20"/>
              </w:rPr>
              <w:t>15</w:t>
            </w:r>
          </w:p>
        </w:tc>
        <w:tc>
          <w:tcPr>
            <w:tcW w:w="1440" w:type="dxa"/>
          </w:tcPr>
          <w:p w:rsidR="00410E65" w:rsidRPr="00410E65" w:rsidRDefault="00410E65" w:rsidP="00410E65">
            <w:pPr>
              <w:tabs>
                <w:tab w:val="left" w:pos="432"/>
              </w:tabs>
              <w:jc w:val="center"/>
              <w:rPr>
                <w:b/>
                <w:sz w:val="20"/>
              </w:rPr>
            </w:pPr>
            <w:r w:rsidRPr="00410E65">
              <w:rPr>
                <w:b/>
                <w:sz w:val="20"/>
              </w:rPr>
              <w:t>154.80</w:t>
            </w:r>
          </w:p>
        </w:tc>
        <w:tc>
          <w:tcPr>
            <w:tcW w:w="1170" w:type="dxa"/>
          </w:tcPr>
          <w:p w:rsidR="00410E65" w:rsidRPr="00410E65" w:rsidRDefault="00410E65" w:rsidP="00410E65">
            <w:pPr>
              <w:tabs>
                <w:tab w:val="left" w:pos="432"/>
              </w:tabs>
              <w:jc w:val="right"/>
              <w:rPr>
                <w:b/>
                <w:sz w:val="20"/>
              </w:rPr>
            </w:pPr>
          </w:p>
        </w:tc>
      </w:tr>
      <w:tr w:rsidR="00410E65" w:rsidRPr="00410E65" w:rsidTr="00630593">
        <w:trPr>
          <w:trHeight w:val="288"/>
          <w:jc w:val="center"/>
        </w:trPr>
        <w:tc>
          <w:tcPr>
            <w:tcW w:w="864" w:type="dxa"/>
          </w:tcPr>
          <w:p w:rsidR="00410E65" w:rsidRPr="00410E65" w:rsidRDefault="00410E65" w:rsidP="00410E65">
            <w:pPr>
              <w:tabs>
                <w:tab w:val="left" w:pos="432"/>
              </w:tabs>
              <w:rPr>
                <w:b/>
                <w:sz w:val="20"/>
              </w:rPr>
            </w:pPr>
          </w:p>
        </w:tc>
        <w:tc>
          <w:tcPr>
            <w:tcW w:w="2736" w:type="dxa"/>
          </w:tcPr>
          <w:p w:rsidR="00410E65" w:rsidRPr="00410E65" w:rsidRDefault="00410E65" w:rsidP="00410E65">
            <w:pPr>
              <w:tabs>
                <w:tab w:val="left" w:pos="432"/>
              </w:tabs>
              <w:rPr>
                <w:b/>
                <w:sz w:val="20"/>
              </w:rPr>
            </w:pPr>
          </w:p>
        </w:tc>
        <w:tc>
          <w:tcPr>
            <w:tcW w:w="1440" w:type="dxa"/>
            <w:vAlign w:val="center"/>
          </w:tcPr>
          <w:p w:rsidR="00410E65" w:rsidRPr="00410E65" w:rsidRDefault="00410E65" w:rsidP="00630593">
            <w:pPr>
              <w:tabs>
                <w:tab w:val="left" w:pos="432"/>
              </w:tabs>
              <w:jc w:val="center"/>
              <w:rPr>
                <w:b/>
                <w:sz w:val="20"/>
              </w:rPr>
            </w:pPr>
          </w:p>
        </w:tc>
        <w:tc>
          <w:tcPr>
            <w:tcW w:w="1440" w:type="dxa"/>
          </w:tcPr>
          <w:p w:rsidR="00410E65" w:rsidRPr="00410E65" w:rsidRDefault="00410E65" w:rsidP="00410E65">
            <w:pPr>
              <w:tabs>
                <w:tab w:val="left" w:pos="432"/>
              </w:tabs>
              <w:jc w:val="center"/>
              <w:rPr>
                <w:b/>
                <w:sz w:val="20"/>
              </w:rPr>
            </w:pPr>
          </w:p>
        </w:tc>
        <w:tc>
          <w:tcPr>
            <w:tcW w:w="1170" w:type="dxa"/>
            <w:vAlign w:val="center"/>
          </w:tcPr>
          <w:p w:rsidR="00410E65" w:rsidRPr="00410E65" w:rsidRDefault="00410E65" w:rsidP="00630593">
            <w:pPr>
              <w:tabs>
                <w:tab w:val="left" w:pos="432"/>
              </w:tabs>
              <w:jc w:val="center"/>
              <w:rPr>
                <w:b/>
                <w:sz w:val="20"/>
              </w:rPr>
            </w:pPr>
          </w:p>
        </w:tc>
      </w:tr>
    </w:tbl>
    <w:p w:rsidR="00410E65" w:rsidRPr="00410E65" w:rsidRDefault="00410E65" w:rsidP="00410E65">
      <w:pPr>
        <w:tabs>
          <w:tab w:val="left" w:pos="432"/>
        </w:tabs>
        <w:rPr>
          <w:sz w:val="16"/>
          <w:szCs w:val="16"/>
        </w:rPr>
      </w:pPr>
    </w:p>
    <w:p w:rsidR="00410E65" w:rsidRPr="00410E65" w:rsidRDefault="00410E65" w:rsidP="00410E65">
      <w:pPr>
        <w:jc w:val="both"/>
        <w:rPr>
          <w:b/>
          <w:szCs w:val="20"/>
        </w:rPr>
      </w:pPr>
      <w:r w:rsidRPr="00410E65">
        <w:rPr>
          <w:b/>
          <w:szCs w:val="20"/>
        </w:rPr>
        <w:t xml:space="preserve">For questions </w:t>
      </w:r>
      <w:r>
        <w:rPr>
          <w:b/>
          <w:szCs w:val="20"/>
        </w:rPr>
        <w:t>29</w:t>
      </w:r>
      <w:r w:rsidRPr="00410E65">
        <w:rPr>
          <w:b/>
          <w:szCs w:val="20"/>
        </w:rPr>
        <w:t xml:space="preserve"> through </w:t>
      </w:r>
      <w:r>
        <w:rPr>
          <w:b/>
          <w:szCs w:val="20"/>
        </w:rPr>
        <w:t>31</w:t>
      </w:r>
      <w:r w:rsidRPr="00410E65">
        <w:rPr>
          <w:b/>
          <w:szCs w:val="20"/>
        </w:rPr>
        <w:t>, write the identifying letter of the best response on your answer sheet.</w:t>
      </w:r>
    </w:p>
    <w:p w:rsidR="00410E65" w:rsidRPr="00410E65" w:rsidRDefault="00410E65" w:rsidP="00410E65">
      <w:pPr>
        <w:rPr>
          <w:sz w:val="16"/>
          <w:szCs w:val="16"/>
        </w:rPr>
      </w:pPr>
    </w:p>
    <w:p w:rsidR="00410E65" w:rsidRPr="00410E65" w:rsidRDefault="00410E65" w:rsidP="00410E65">
      <w:r>
        <w:t>2</w:t>
      </w:r>
      <w:r w:rsidRPr="00410E65">
        <w:t xml:space="preserve">9. What is the amount of gross profit for the year if the FIFO method of inventory </w:t>
      </w:r>
    </w:p>
    <w:p w:rsidR="00410E65" w:rsidRPr="00410E65" w:rsidRDefault="00410E65" w:rsidP="00410E65">
      <w:r w:rsidRPr="00410E65">
        <w:tab/>
      </w:r>
      <w:proofErr w:type="gramStart"/>
      <w:r w:rsidRPr="00410E65">
        <w:t>valuation</w:t>
      </w:r>
      <w:proofErr w:type="gramEnd"/>
      <w:r w:rsidRPr="00410E65">
        <w:t xml:space="preserve"> is used?</w:t>
      </w:r>
    </w:p>
    <w:p w:rsidR="00410E65" w:rsidRPr="00410E65" w:rsidRDefault="00410E65" w:rsidP="00410E65">
      <w:r w:rsidRPr="00410E65">
        <w:tab/>
        <w:t>A. $14,022.80    B. $14,029.70    C. $14,075.60    D. $14,081.20    E. $14,122.00</w:t>
      </w:r>
    </w:p>
    <w:p w:rsidR="00410E65" w:rsidRPr="00410E65" w:rsidRDefault="00410E65" w:rsidP="00410E65">
      <w:r w:rsidRPr="00410E65">
        <w:tab/>
      </w:r>
    </w:p>
    <w:p w:rsidR="00410E65" w:rsidRPr="00410E65" w:rsidRDefault="00410E65" w:rsidP="00410E65">
      <w:pPr>
        <w:ind w:hanging="90"/>
      </w:pPr>
      <w:r>
        <w:t>*3</w:t>
      </w:r>
      <w:r w:rsidRPr="00410E65">
        <w:t>0. What is the amount of gross profit for the year if the LIFO method of inventory</w:t>
      </w:r>
    </w:p>
    <w:p w:rsidR="00410E65" w:rsidRPr="00410E65" w:rsidRDefault="00410E65" w:rsidP="00410E65">
      <w:r w:rsidRPr="00410E65">
        <w:tab/>
      </w:r>
      <w:proofErr w:type="gramStart"/>
      <w:r w:rsidRPr="00410E65">
        <w:t>valuation</w:t>
      </w:r>
      <w:proofErr w:type="gramEnd"/>
      <w:r w:rsidRPr="00410E65">
        <w:t xml:space="preserve"> is used?</w:t>
      </w:r>
    </w:p>
    <w:p w:rsidR="00410E65" w:rsidRPr="00410E65" w:rsidRDefault="00410E65" w:rsidP="00410E65">
      <w:r w:rsidRPr="00410E65">
        <w:tab/>
        <w:t>A. $14,022.80    B. $14,029.70    C. $14,075.60    D. $14,081.20    E. $14,122.00</w:t>
      </w:r>
    </w:p>
    <w:p w:rsidR="00410E65" w:rsidRPr="00410E65" w:rsidRDefault="00410E65" w:rsidP="00410E65"/>
    <w:p w:rsidR="00410E65" w:rsidRPr="00410E65" w:rsidRDefault="00410E65" w:rsidP="00410E65">
      <w:r>
        <w:t>3</w:t>
      </w:r>
      <w:r w:rsidRPr="00410E65">
        <w:t xml:space="preserve">1. What is the amount of gross profit for the year if the average cost method </w:t>
      </w:r>
      <w:proofErr w:type="gramStart"/>
      <w:r w:rsidRPr="00410E65">
        <w:t>of</w:t>
      </w:r>
      <w:proofErr w:type="gramEnd"/>
    </w:p>
    <w:p w:rsidR="00410E65" w:rsidRPr="00410E65" w:rsidRDefault="00410E65" w:rsidP="00410E65">
      <w:r w:rsidRPr="00410E65">
        <w:tab/>
      </w:r>
      <w:proofErr w:type="gramStart"/>
      <w:r w:rsidRPr="00410E65">
        <w:t>inventory</w:t>
      </w:r>
      <w:proofErr w:type="gramEnd"/>
      <w:r w:rsidRPr="00410E65">
        <w:t xml:space="preserve"> valuation is used?</w:t>
      </w:r>
    </w:p>
    <w:p w:rsidR="00410E65" w:rsidRPr="00410E65" w:rsidRDefault="00410E65" w:rsidP="00410E65">
      <w:r w:rsidRPr="00410E65">
        <w:tab/>
        <w:t>A. $14,022.80    B. $14,029.70    C. $14,075.60    D. $14,081.20    E. $14,122.00</w:t>
      </w:r>
    </w:p>
    <w:p w:rsidR="004729C5" w:rsidRDefault="004729C5" w:rsidP="002E6B21">
      <w:pPr>
        <w:pStyle w:val="NoSpacing"/>
        <w:rPr>
          <w:rFonts w:ascii="Arial" w:hAnsi="Arial" w:cs="Arial"/>
          <w:b/>
          <w:sz w:val="24"/>
          <w:szCs w:val="24"/>
        </w:rPr>
      </w:pPr>
    </w:p>
    <w:p w:rsidR="00630593" w:rsidRPr="009F7E07" w:rsidRDefault="00630593" w:rsidP="002E6B21">
      <w:pPr>
        <w:pStyle w:val="NoSpacing"/>
        <w:rPr>
          <w:rFonts w:ascii="Arial" w:hAnsi="Arial" w:cs="Arial"/>
          <w:b/>
          <w:sz w:val="24"/>
          <w:szCs w:val="24"/>
          <w:u w:val="single"/>
        </w:rPr>
      </w:pPr>
      <w:r w:rsidRPr="009F7E07">
        <w:rPr>
          <w:rFonts w:ascii="Arial" w:hAnsi="Arial" w:cs="Arial"/>
          <w:b/>
          <w:sz w:val="24"/>
          <w:szCs w:val="24"/>
          <w:u w:val="single"/>
        </w:rPr>
        <w:t>Group 5</w:t>
      </w:r>
    </w:p>
    <w:p w:rsidR="009F7E07" w:rsidRPr="009F7E07" w:rsidRDefault="009F7E07" w:rsidP="009F7E07">
      <w:pPr>
        <w:jc w:val="both"/>
        <w:rPr>
          <w:b/>
          <w:szCs w:val="20"/>
        </w:rPr>
      </w:pPr>
      <w:r w:rsidRPr="009F7E07">
        <w:rPr>
          <w:b/>
          <w:szCs w:val="20"/>
        </w:rPr>
        <w:t xml:space="preserve">Equipment was purchased on January 4, 2010 </w:t>
      </w:r>
      <w:r w:rsidR="000F3F7D">
        <w:rPr>
          <w:b/>
          <w:szCs w:val="20"/>
        </w:rPr>
        <w:t>at a</w:t>
      </w:r>
      <w:r w:rsidRPr="009F7E07">
        <w:rPr>
          <w:b/>
          <w:szCs w:val="20"/>
        </w:rPr>
        <w:t xml:space="preserve"> cost</w:t>
      </w:r>
      <w:r w:rsidR="000F3F7D">
        <w:rPr>
          <w:b/>
          <w:szCs w:val="20"/>
        </w:rPr>
        <w:t xml:space="preserve"> of</w:t>
      </w:r>
      <w:r w:rsidRPr="009F7E07">
        <w:rPr>
          <w:b/>
          <w:szCs w:val="20"/>
        </w:rPr>
        <w:t xml:space="preserve"> $95,000.  The company estimates salvage value of $8,000 and an estimated useful life of 5 years.  The company uses the double-declining balance method.</w:t>
      </w:r>
    </w:p>
    <w:p w:rsidR="009F7E07" w:rsidRPr="009F7E07" w:rsidRDefault="009F7E07" w:rsidP="009F7E07">
      <w:pPr>
        <w:jc w:val="both"/>
        <w:rPr>
          <w:b/>
          <w:szCs w:val="20"/>
        </w:rPr>
      </w:pPr>
    </w:p>
    <w:p w:rsidR="009F7E07" w:rsidRPr="009F7E07" w:rsidRDefault="009F7E07" w:rsidP="009F7E07">
      <w:pPr>
        <w:jc w:val="both"/>
        <w:rPr>
          <w:b/>
          <w:szCs w:val="20"/>
        </w:rPr>
      </w:pPr>
      <w:r w:rsidRPr="009F7E07">
        <w:rPr>
          <w:b/>
          <w:szCs w:val="20"/>
        </w:rPr>
        <w:t>If rounding is necessary, round to the nearest cent.  The company’s fiscal year end is December 31.  This is the only asset owned by the company.</w:t>
      </w:r>
    </w:p>
    <w:p w:rsidR="009F7E07" w:rsidRPr="009F7E07" w:rsidRDefault="009F7E07" w:rsidP="009F7E07">
      <w:pPr>
        <w:jc w:val="both"/>
        <w:rPr>
          <w:b/>
          <w:szCs w:val="20"/>
        </w:rPr>
      </w:pPr>
    </w:p>
    <w:p w:rsidR="009F7E07" w:rsidRPr="009F7E07" w:rsidRDefault="009F7E07" w:rsidP="009F7E07">
      <w:pPr>
        <w:tabs>
          <w:tab w:val="left" w:pos="432"/>
        </w:tabs>
        <w:rPr>
          <w:b/>
        </w:rPr>
      </w:pPr>
      <w:r w:rsidRPr="009F7E07">
        <w:rPr>
          <w:b/>
        </w:rPr>
        <w:t xml:space="preserve">For questions </w:t>
      </w:r>
      <w:r>
        <w:rPr>
          <w:b/>
        </w:rPr>
        <w:t>32</w:t>
      </w:r>
      <w:r w:rsidRPr="009F7E07">
        <w:rPr>
          <w:b/>
        </w:rPr>
        <w:t xml:space="preserve"> through </w:t>
      </w:r>
      <w:r>
        <w:rPr>
          <w:b/>
        </w:rPr>
        <w:t>36</w:t>
      </w:r>
      <w:r w:rsidRPr="009F7E07">
        <w:rPr>
          <w:b/>
        </w:rPr>
        <w:t>, write the correct amount on your answer sheet.</w:t>
      </w:r>
    </w:p>
    <w:p w:rsidR="009F7E07" w:rsidRPr="009F7E07" w:rsidRDefault="009F7E07" w:rsidP="009F7E07"/>
    <w:p w:rsidR="009F7E07" w:rsidRPr="009F7E07" w:rsidRDefault="009F7E07" w:rsidP="009F7E07">
      <w:r w:rsidRPr="009F7E07">
        <w:t>32. What amount is debited to Depreciation Expense in 2011?</w:t>
      </w:r>
    </w:p>
    <w:p w:rsidR="009F7E07" w:rsidRPr="009F7E07" w:rsidRDefault="009F7E07" w:rsidP="009F7E07">
      <w:r w:rsidRPr="009F7E07">
        <w:t xml:space="preserve">33. What is the balance of Accumulated Depreciation—Equipment on </w:t>
      </w:r>
      <w:smartTag w:uri="urn:schemas-microsoft-com:office:smarttags" w:element="date">
        <w:smartTagPr>
          <w:attr w:name="Month" w:val="1"/>
          <w:attr w:name="Day" w:val="1"/>
          <w:attr w:name="Year" w:val="2011"/>
        </w:smartTagPr>
        <w:r w:rsidRPr="009F7E07">
          <w:t>01-01-11</w:t>
        </w:r>
      </w:smartTag>
      <w:r w:rsidRPr="009F7E07">
        <w:t>?</w:t>
      </w:r>
    </w:p>
    <w:p w:rsidR="009F7E07" w:rsidRPr="009F7E07" w:rsidRDefault="009F7E07" w:rsidP="009F7E07">
      <w:r w:rsidRPr="009F7E07">
        <w:t>34. What is the book value on 01-01-12?</w:t>
      </w:r>
    </w:p>
    <w:p w:rsidR="009F7E07" w:rsidRPr="009F7E07" w:rsidRDefault="00310B0C" w:rsidP="00310B0C">
      <w:pPr>
        <w:ind w:hanging="90"/>
      </w:pPr>
      <w:r>
        <w:t>*</w:t>
      </w:r>
      <w:r w:rsidR="009F7E07" w:rsidRPr="009F7E07">
        <w:t>35. What will be the book value on 01-01-14?</w:t>
      </w:r>
    </w:p>
    <w:p w:rsidR="009F7E07" w:rsidRPr="009F7E07" w:rsidRDefault="009F7E07" w:rsidP="009F7E07">
      <w:pPr>
        <w:ind w:hanging="90"/>
      </w:pPr>
      <w:r w:rsidRPr="009F7E07">
        <w:t>*36. What amount will be debited to Depreciation Expense in 2014?</w:t>
      </w:r>
    </w:p>
    <w:p w:rsidR="009F7E07" w:rsidRDefault="009F7E07">
      <w:pPr>
        <w:spacing w:after="200" w:line="276" w:lineRule="auto"/>
        <w:rPr>
          <w:rFonts w:eastAsiaTheme="minorEastAsia" w:cs="Arial"/>
          <w:b/>
        </w:rPr>
      </w:pPr>
      <w:r>
        <w:rPr>
          <w:rFonts w:cs="Arial"/>
          <w:b/>
        </w:rPr>
        <w:br w:type="page"/>
      </w:r>
    </w:p>
    <w:p w:rsidR="00630593" w:rsidRPr="00E834AA" w:rsidRDefault="009F7E07" w:rsidP="002E6B21">
      <w:pPr>
        <w:pStyle w:val="NoSpacing"/>
        <w:rPr>
          <w:rFonts w:ascii="Arial" w:hAnsi="Arial" w:cs="Arial"/>
          <w:b/>
          <w:sz w:val="24"/>
          <w:szCs w:val="24"/>
          <w:u w:val="single"/>
        </w:rPr>
      </w:pPr>
      <w:r w:rsidRPr="00E834AA">
        <w:rPr>
          <w:rFonts w:ascii="Arial" w:hAnsi="Arial" w:cs="Arial"/>
          <w:b/>
          <w:sz w:val="24"/>
          <w:szCs w:val="24"/>
          <w:u w:val="single"/>
        </w:rPr>
        <w:lastRenderedPageBreak/>
        <w:t>Group 6</w:t>
      </w:r>
    </w:p>
    <w:p w:rsidR="00E834AA" w:rsidRPr="00E834AA" w:rsidRDefault="00E834AA" w:rsidP="00E834AA">
      <w:pPr>
        <w:jc w:val="both"/>
        <w:rPr>
          <w:rFonts w:eastAsiaTheme="minorEastAsia" w:cs="Arial"/>
          <w:b/>
        </w:rPr>
      </w:pPr>
      <w:r w:rsidRPr="00E834AA">
        <w:rPr>
          <w:rFonts w:eastAsiaTheme="minorEastAsia" w:cs="Arial"/>
          <w:b/>
        </w:rPr>
        <w:t>A partnership was formed and began operations on January 8, 2012.  Each of the partners contributed either cash or other assets to the partnership.  The following is a summary from the adjusted trial balance columns of the worksheet for the year ended December 31, 2012, which is the fiscal year end.</w:t>
      </w:r>
    </w:p>
    <w:p w:rsidR="00E834AA" w:rsidRPr="00E834AA" w:rsidRDefault="00E834AA" w:rsidP="00E834AA">
      <w:pPr>
        <w:jc w:val="both"/>
        <w:rPr>
          <w:rFonts w:eastAsiaTheme="minorEastAsia" w:cs="Arial"/>
          <w:b/>
          <w:sz w:val="16"/>
          <w:szCs w:val="16"/>
        </w:rPr>
      </w:pPr>
    </w:p>
    <w:tbl>
      <w:tblPr>
        <w:tblStyle w:val="TableGrid1"/>
        <w:tblW w:w="0" w:type="auto"/>
        <w:jc w:val="center"/>
        <w:tblLook w:val="04A0" w:firstRow="1" w:lastRow="0" w:firstColumn="1" w:lastColumn="0" w:noHBand="0" w:noVBand="1"/>
      </w:tblPr>
      <w:tblGrid>
        <w:gridCol w:w="2889"/>
        <w:gridCol w:w="1931"/>
        <w:gridCol w:w="1939"/>
      </w:tblGrid>
      <w:tr w:rsidR="00E834AA" w:rsidRPr="00E834AA" w:rsidTr="00953C6D">
        <w:trPr>
          <w:jc w:val="center"/>
        </w:trPr>
        <w:tc>
          <w:tcPr>
            <w:tcW w:w="2889" w:type="dxa"/>
          </w:tcPr>
          <w:p w:rsidR="00E834AA" w:rsidRPr="00E834AA" w:rsidRDefault="00E834AA" w:rsidP="00E834AA">
            <w:pPr>
              <w:jc w:val="both"/>
              <w:rPr>
                <w:rFonts w:eastAsiaTheme="minorEastAsia" w:cs="Arial"/>
                <w:b/>
              </w:rPr>
            </w:pPr>
          </w:p>
        </w:tc>
        <w:tc>
          <w:tcPr>
            <w:tcW w:w="1931" w:type="dxa"/>
            <w:shd w:val="clear" w:color="auto" w:fill="BFBFBF" w:themeFill="background1" w:themeFillShade="BF"/>
          </w:tcPr>
          <w:p w:rsidR="00E834AA" w:rsidRPr="00E834AA" w:rsidRDefault="00E834AA" w:rsidP="00E834AA">
            <w:pPr>
              <w:jc w:val="center"/>
              <w:rPr>
                <w:rFonts w:eastAsiaTheme="minorEastAsia" w:cs="Arial"/>
                <w:b/>
              </w:rPr>
            </w:pPr>
            <w:r w:rsidRPr="00E834AA">
              <w:rPr>
                <w:rFonts w:eastAsiaTheme="minorEastAsia" w:cs="Arial"/>
                <w:b/>
              </w:rPr>
              <w:t>Debit</w:t>
            </w:r>
          </w:p>
        </w:tc>
        <w:tc>
          <w:tcPr>
            <w:tcW w:w="1939" w:type="dxa"/>
            <w:shd w:val="clear" w:color="auto" w:fill="BFBFBF" w:themeFill="background1" w:themeFillShade="BF"/>
          </w:tcPr>
          <w:p w:rsidR="00E834AA" w:rsidRPr="00E834AA" w:rsidRDefault="00E834AA" w:rsidP="00E834AA">
            <w:pPr>
              <w:jc w:val="center"/>
              <w:rPr>
                <w:rFonts w:eastAsiaTheme="minorEastAsia" w:cs="Arial"/>
                <w:b/>
              </w:rPr>
            </w:pPr>
            <w:r w:rsidRPr="00E834AA">
              <w:rPr>
                <w:rFonts w:eastAsiaTheme="minorEastAsia" w:cs="Arial"/>
                <w:b/>
              </w:rPr>
              <w:t>Credit</w:t>
            </w:r>
          </w:p>
        </w:tc>
      </w:tr>
      <w:tr w:rsidR="00E834AA" w:rsidRPr="00E834AA" w:rsidTr="00953C6D">
        <w:trPr>
          <w:jc w:val="center"/>
        </w:trPr>
        <w:tc>
          <w:tcPr>
            <w:tcW w:w="2889" w:type="dxa"/>
          </w:tcPr>
          <w:p w:rsidR="00E834AA" w:rsidRPr="00E834AA" w:rsidRDefault="00E834AA" w:rsidP="00E834AA">
            <w:pPr>
              <w:jc w:val="both"/>
              <w:rPr>
                <w:rFonts w:eastAsiaTheme="minorEastAsia" w:cs="Arial"/>
                <w:b/>
              </w:rPr>
            </w:pPr>
            <w:r w:rsidRPr="00E834AA">
              <w:rPr>
                <w:rFonts w:eastAsiaTheme="minorEastAsia" w:cs="Arial"/>
                <w:b/>
              </w:rPr>
              <w:t>Assets</w:t>
            </w:r>
          </w:p>
        </w:tc>
        <w:tc>
          <w:tcPr>
            <w:tcW w:w="1931" w:type="dxa"/>
          </w:tcPr>
          <w:p w:rsidR="00E834AA" w:rsidRPr="00E834AA" w:rsidRDefault="00E834AA" w:rsidP="00E834AA">
            <w:pPr>
              <w:jc w:val="right"/>
              <w:rPr>
                <w:rFonts w:eastAsiaTheme="minorEastAsia" w:cs="Arial"/>
                <w:b/>
              </w:rPr>
            </w:pPr>
            <w:r w:rsidRPr="00E834AA">
              <w:rPr>
                <w:rFonts w:eastAsiaTheme="minorEastAsia" w:cs="Arial"/>
                <w:b/>
              </w:rPr>
              <w:t>135,250</w:t>
            </w:r>
          </w:p>
        </w:tc>
        <w:tc>
          <w:tcPr>
            <w:tcW w:w="1939" w:type="dxa"/>
          </w:tcPr>
          <w:p w:rsidR="00E834AA" w:rsidRPr="00E834AA" w:rsidRDefault="00E834AA" w:rsidP="00E834AA">
            <w:pPr>
              <w:jc w:val="right"/>
              <w:rPr>
                <w:rFonts w:eastAsiaTheme="minorEastAsia" w:cs="Arial"/>
                <w:b/>
              </w:rPr>
            </w:pPr>
          </w:p>
        </w:tc>
      </w:tr>
      <w:tr w:rsidR="00E834AA" w:rsidRPr="00E834AA" w:rsidTr="00953C6D">
        <w:trPr>
          <w:jc w:val="center"/>
        </w:trPr>
        <w:tc>
          <w:tcPr>
            <w:tcW w:w="2889" w:type="dxa"/>
          </w:tcPr>
          <w:p w:rsidR="00E834AA" w:rsidRPr="00E834AA" w:rsidRDefault="00E834AA" w:rsidP="00E834AA">
            <w:pPr>
              <w:jc w:val="both"/>
              <w:rPr>
                <w:rFonts w:eastAsiaTheme="minorEastAsia" w:cs="Arial"/>
                <w:b/>
              </w:rPr>
            </w:pPr>
            <w:r w:rsidRPr="00E834AA">
              <w:rPr>
                <w:rFonts w:eastAsiaTheme="minorEastAsia" w:cs="Arial"/>
                <w:b/>
              </w:rPr>
              <w:t>Liabilities</w:t>
            </w:r>
          </w:p>
        </w:tc>
        <w:tc>
          <w:tcPr>
            <w:tcW w:w="1931" w:type="dxa"/>
          </w:tcPr>
          <w:p w:rsidR="00E834AA" w:rsidRPr="00E834AA" w:rsidRDefault="00E834AA" w:rsidP="00E834AA">
            <w:pPr>
              <w:jc w:val="right"/>
              <w:rPr>
                <w:rFonts w:eastAsiaTheme="minorEastAsia" w:cs="Arial"/>
                <w:b/>
              </w:rPr>
            </w:pPr>
          </w:p>
        </w:tc>
        <w:tc>
          <w:tcPr>
            <w:tcW w:w="1939" w:type="dxa"/>
          </w:tcPr>
          <w:p w:rsidR="00E834AA" w:rsidRPr="00E834AA" w:rsidRDefault="00E834AA" w:rsidP="00E834AA">
            <w:pPr>
              <w:jc w:val="right"/>
              <w:rPr>
                <w:rFonts w:eastAsiaTheme="minorEastAsia" w:cs="Arial"/>
                <w:b/>
              </w:rPr>
            </w:pPr>
            <w:r w:rsidRPr="00E834AA">
              <w:rPr>
                <w:rFonts w:eastAsiaTheme="minorEastAsia" w:cs="Arial"/>
                <w:b/>
              </w:rPr>
              <w:t>21,650</w:t>
            </w:r>
          </w:p>
        </w:tc>
      </w:tr>
      <w:tr w:rsidR="00E834AA" w:rsidRPr="00E834AA" w:rsidTr="00953C6D">
        <w:trPr>
          <w:jc w:val="center"/>
        </w:trPr>
        <w:tc>
          <w:tcPr>
            <w:tcW w:w="2889" w:type="dxa"/>
          </w:tcPr>
          <w:p w:rsidR="00E834AA" w:rsidRPr="00E834AA" w:rsidRDefault="00E834AA" w:rsidP="00E834AA">
            <w:pPr>
              <w:jc w:val="both"/>
              <w:rPr>
                <w:rFonts w:eastAsiaTheme="minorEastAsia" w:cs="Arial"/>
                <w:b/>
              </w:rPr>
            </w:pPr>
            <w:r w:rsidRPr="00E834AA">
              <w:rPr>
                <w:rFonts w:eastAsiaTheme="minorEastAsia" w:cs="Arial"/>
                <w:b/>
              </w:rPr>
              <w:t>Mary Hart, Capital</w:t>
            </w:r>
          </w:p>
        </w:tc>
        <w:tc>
          <w:tcPr>
            <w:tcW w:w="1931" w:type="dxa"/>
          </w:tcPr>
          <w:p w:rsidR="00E834AA" w:rsidRPr="00E834AA" w:rsidRDefault="00E834AA" w:rsidP="00E834AA">
            <w:pPr>
              <w:jc w:val="right"/>
              <w:rPr>
                <w:rFonts w:eastAsiaTheme="minorEastAsia" w:cs="Arial"/>
                <w:b/>
              </w:rPr>
            </w:pPr>
          </w:p>
        </w:tc>
        <w:tc>
          <w:tcPr>
            <w:tcW w:w="1939" w:type="dxa"/>
          </w:tcPr>
          <w:p w:rsidR="00E834AA" w:rsidRPr="00E834AA" w:rsidRDefault="00E834AA" w:rsidP="00E834AA">
            <w:pPr>
              <w:jc w:val="right"/>
              <w:rPr>
                <w:rFonts w:eastAsiaTheme="minorEastAsia" w:cs="Arial"/>
                <w:b/>
              </w:rPr>
            </w:pPr>
            <w:r w:rsidRPr="00E834AA">
              <w:rPr>
                <w:rFonts w:eastAsiaTheme="minorEastAsia" w:cs="Arial"/>
                <w:b/>
              </w:rPr>
              <w:t>16,000</w:t>
            </w:r>
          </w:p>
        </w:tc>
      </w:tr>
      <w:tr w:rsidR="00E834AA" w:rsidRPr="00E834AA" w:rsidTr="00953C6D">
        <w:trPr>
          <w:jc w:val="center"/>
        </w:trPr>
        <w:tc>
          <w:tcPr>
            <w:tcW w:w="2889" w:type="dxa"/>
          </w:tcPr>
          <w:p w:rsidR="00E834AA" w:rsidRPr="00E834AA" w:rsidRDefault="00E834AA" w:rsidP="00E834AA">
            <w:pPr>
              <w:jc w:val="both"/>
              <w:rPr>
                <w:rFonts w:eastAsiaTheme="minorEastAsia" w:cs="Arial"/>
                <w:b/>
              </w:rPr>
            </w:pPr>
            <w:r w:rsidRPr="00E834AA">
              <w:rPr>
                <w:rFonts w:eastAsiaTheme="minorEastAsia" w:cs="Arial"/>
                <w:b/>
              </w:rPr>
              <w:t>Mary Hart, Drawing</w:t>
            </w:r>
          </w:p>
        </w:tc>
        <w:tc>
          <w:tcPr>
            <w:tcW w:w="1931" w:type="dxa"/>
          </w:tcPr>
          <w:p w:rsidR="00E834AA" w:rsidRPr="00E834AA" w:rsidRDefault="00E834AA" w:rsidP="00E834AA">
            <w:pPr>
              <w:jc w:val="right"/>
              <w:rPr>
                <w:rFonts w:eastAsiaTheme="minorEastAsia" w:cs="Arial"/>
                <w:b/>
              </w:rPr>
            </w:pPr>
            <w:r w:rsidRPr="00E834AA">
              <w:rPr>
                <w:rFonts w:eastAsiaTheme="minorEastAsia" w:cs="Arial"/>
                <w:b/>
              </w:rPr>
              <w:t>4,800</w:t>
            </w:r>
          </w:p>
        </w:tc>
        <w:tc>
          <w:tcPr>
            <w:tcW w:w="1939" w:type="dxa"/>
          </w:tcPr>
          <w:p w:rsidR="00E834AA" w:rsidRPr="00E834AA" w:rsidRDefault="00E834AA" w:rsidP="00E834AA">
            <w:pPr>
              <w:jc w:val="right"/>
              <w:rPr>
                <w:rFonts w:eastAsiaTheme="minorEastAsia" w:cs="Arial"/>
                <w:b/>
              </w:rPr>
            </w:pPr>
          </w:p>
        </w:tc>
      </w:tr>
      <w:tr w:rsidR="00E834AA" w:rsidRPr="00E834AA" w:rsidTr="00953C6D">
        <w:trPr>
          <w:jc w:val="center"/>
        </w:trPr>
        <w:tc>
          <w:tcPr>
            <w:tcW w:w="2889" w:type="dxa"/>
          </w:tcPr>
          <w:p w:rsidR="00E834AA" w:rsidRPr="00E834AA" w:rsidRDefault="00E834AA" w:rsidP="00E834AA">
            <w:pPr>
              <w:jc w:val="both"/>
              <w:rPr>
                <w:rFonts w:eastAsiaTheme="minorEastAsia" w:cs="Arial"/>
                <w:b/>
              </w:rPr>
            </w:pPr>
            <w:r w:rsidRPr="00E834AA">
              <w:rPr>
                <w:rFonts w:eastAsiaTheme="minorEastAsia" w:cs="Arial"/>
                <w:b/>
              </w:rPr>
              <w:t>Daisy Elms, Capital</w:t>
            </w:r>
          </w:p>
        </w:tc>
        <w:tc>
          <w:tcPr>
            <w:tcW w:w="1931" w:type="dxa"/>
          </w:tcPr>
          <w:p w:rsidR="00E834AA" w:rsidRPr="00E834AA" w:rsidRDefault="00E834AA" w:rsidP="00E834AA">
            <w:pPr>
              <w:jc w:val="right"/>
              <w:rPr>
                <w:rFonts w:eastAsiaTheme="minorEastAsia" w:cs="Arial"/>
                <w:b/>
              </w:rPr>
            </w:pPr>
          </w:p>
        </w:tc>
        <w:tc>
          <w:tcPr>
            <w:tcW w:w="1939" w:type="dxa"/>
          </w:tcPr>
          <w:p w:rsidR="00E834AA" w:rsidRPr="00E834AA" w:rsidRDefault="00E834AA" w:rsidP="00E834AA">
            <w:pPr>
              <w:jc w:val="right"/>
              <w:rPr>
                <w:rFonts w:eastAsiaTheme="minorEastAsia" w:cs="Arial"/>
                <w:b/>
              </w:rPr>
            </w:pPr>
            <w:r w:rsidRPr="00E834AA">
              <w:rPr>
                <w:rFonts w:eastAsiaTheme="minorEastAsia" w:cs="Arial"/>
                <w:b/>
              </w:rPr>
              <w:t>28,000</w:t>
            </w:r>
          </w:p>
        </w:tc>
      </w:tr>
      <w:tr w:rsidR="00E834AA" w:rsidRPr="00E834AA" w:rsidTr="00953C6D">
        <w:trPr>
          <w:jc w:val="center"/>
        </w:trPr>
        <w:tc>
          <w:tcPr>
            <w:tcW w:w="2889" w:type="dxa"/>
          </w:tcPr>
          <w:p w:rsidR="00E834AA" w:rsidRPr="00E834AA" w:rsidRDefault="00E834AA" w:rsidP="00E834AA">
            <w:pPr>
              <w:jc w:val="both"/>
              <w:rPr>
                <w:rFonts w:eastAsiaTheme="minorEastAsia" w:cs="Arial"/>
                <w:b/>
              </w:rPr>
            </w:pPr>
            <w:r w:rsidRPr="00E834AA">
              <w:rPr>
                <w:rFonts w:eastAsiaTheme="minorEastAsia" w:cs="Arial"/>
                <w:b/>
              </w:rPr>
              <w:t>Daisy Elms, Drawing</w:t>
            </w:r>
          </w:p>
        </w:tc>
        <w:tc>
          <w:tcPr>
            <w:tcW w:w="1931" w:type="dxa"/>
          </w:tcPr>
          <w:p w:rsidR="00E834AA" w:rsidRPr="00E834AA" w:rsidRDefault="00E834AA" w:rsidP="00E834AA">
            <w:pPr>
              <w:jc w:val="right"/>
              <w:rPr>
                <w:rFonts w:eastAsiaTheme="minorEastAsia" w:cs="Arial"/>
                <w:b/>
              </w:rPr>
            </w:pPr>
            <w:r w:rsidRPr="00E834AA">
              <w:rPr>
                <w:rFonts w:eastAsiaTheme="minorEastAsia" w:cs="Arial"/>
                <w:b/>
              </w:rPr>
              <w:t>7,200</w:t>
            </w:r>
          </w:p>
        </w:tc>
        <w:tc>
          <w:tcPr>
            <w:tcW w:w="1939" w:type="dxa"/>
          </w:tcPr>
          <w:p w:rsidR="00E834AA" w:rsidRPr="00E834AA" w:rsidRDefault="00E834AA" w:rsidP="00E834AA">
            <w:pPr>
              <w:jc w:val="right"/>
              <w:rPr>
                <w:rFonts w:eastAsiaTheme="minorEastAsia" w:cs="Arial"/>
                <w:b/>
              </w:rPr>
            </w:pPr>
          </w:p>
        </w:tc>
      </w:tr>
      <w:tr w:rsidR="00E834AA" w:rsidRPr="00E834AA" w:rsidTr="00953C6D">
        <w:trPr>
          <w:jc w:val="center"/>
        </w:trPr>
        <w:tc>
          <w:tcPr>
            <w:tcW w:w="2889" w:type="dxa"/>
          </w:tcPr>
          <w:p w:rsidR="00E834AA" w:rsidRPr="00E834AA" w:rsidRDefault="00E834AA" w:rsidP="00E834AA">
            <w:pPr>
              <w:jc w:val="both"/>
              <w:rPr>
                <w:rFonts w:eastAsiaTheme="minorEastAsia" w:cs="Arial"/>
                <w:b/>
              </w:rPr>
            </w:pPr>
            <w:r w:rsidRPr="00E834AA">
              <w:rPr>
                <w:rFonts w:eastAsiaTheme="minorEastAsia" w:cs="Arial"/>
                <w:b/>
              </w:rPr>
              <w:t>Ellie North, Capital</w:t>
            </w:r>
          </w:p>
        </w:tc>
        <w:tc>
          <w:tcPr>
            <w:tcW w:w="1931" w:type="dxa"/>
          </w:tcPr>
          <w:p w:rsidR="00E834AA" w:rsidRPr="00E834AA" w:rsidRDefault="00E834AA" w:rsidP="00E834AA">
            <w:pPr>
              <w:jc w:val="right"/>
              <w:rPr>
                <w:rFonts w:eastAsiaTheme="minorEastAsia" w:cs="Arial"/>
                <w:b/>
              </w:rPr>
            </w:pPr>
          </w:p>
        </w:tc>
        <w:tc>
          <w:tcPr>
            <w:tcW w:w="1939" w:type="dxa"/>
          </w:tcPr>
          <w:p w:rsidR="00E834AA" w:rsidRPr="00E834AA" w:rsidRDefault="00E834AA" w:rsidP="00E834AA">
            <w:pPr>
              <w:jc w:val="right"/>
              <w:rPr>
                <w:rFonts w:eastAsiaTheme="minorEastAsia" w:cs="Arial"/>
                <w:b/>
              </w:rPr>
            </w:pPr>
            <w:r w:rsidRPr="00E834AA">
              <w:rPr>
                <w:rFonts w:eastAsiaTheme="minorEastAsia" w:cs="Arial"/>
                <w:b/>
              </w:rPr>
              <w:t>36,000</w:t>
            </w:r>
          </w:p>
        </w:tc>
      </w:tr>
      <w:tr w:rsidR="00E834AA" w:rsidRPr="00E834AA" w:rsidTr="00953C6D">
        <w:trPr>
          <w:jc w:val="center"/>
        </w:trPr>
        <w:tc>
          <w:tcPr>
            <w:tcW w:w="2889" w:type="dxa"/>
          </w:tcPr>
          <w:p w:rsidR="00E834AA" w:rsidRPr="00E834AA" w:rsidRDefault="00E834AA" w:rsidP="00E834AA">
            <w:pPr>
              <w:jc w:val="both"/>
              <w:rPr>
                <w:rFonts w:eastAsiaTheme="minorEastAsia" w:cs="Arial"/>
                <w:b/>
              </w:rPr>
            </w:pPr>
            <w:r w:rsidRPr="00E834AA">
              <w:rPr>
                <w:rFonts w:eastAsiaTheme="minorEastAsia" w:cs="Arial"/>
                <w:b/>
              </w:rPr>
              <w:t>Ellie North, Drawing</w:t>
            </w:r>
          </w:p>
        </w:tc>
        <w:tc>
          <w:tcPr>
            <w:tcW w:w="1931" w:type="dxa"/>
          </w:tcPr>
          <w:p w:rsidR="00E834AA" w:rsidRPr="00E834AA" w:rsidRDefault="00E834AA" w:rsidP="00E834AA">
            <w:pPr>
              <w:jc w:val="right"/>
              <w:rPr>
                <w:rFonts w:eastAsiaTheme="minorEastAsia" w:cs="Arial"/>
                <w:b/>
              </w:rPr>
            </w:pPr>
            <w:r w:rsidRPr="00E834AA">
              <w:rPr>
                <w:rFonts w:eastAsiaTheme="minorEastAsia" w:cs="Arial"/>
                <w:b/>
              </w:rPr>
              <w:t>12,000</w:t>
            </w:r>
          </w:p>
        </w:tc>
        <w:tc>
          <w:tcPr>
            <w:tcW w:w="1939" w:type="dxa"/>
          </w:tcPr>
          <w:p w:rsidR="00E834AA" w:rsidRPr="00E834AA" w:rsidRDefault="00E834AA" w:rsidP="00E834AA">
            <w:pPr>
              <w:jc w:val="right"/>
              <w:rPr>
                <w:rFonts w:eastAsiaTheme="minorEastAsia" w:cs="Arial"/>
                <w:b/>
              </w:rPr>
            </w:pPr>
          </w:p>
        </w:tc>
      </w:tr>
      <w:tr w:rsidR="00E834AA" w:rsidRPr="00E834AA" w:rsidTr="00953C6D">
        <w:trPr>
          <w:jc w:val="center"/>
        </w:trPr>
        <w:tc>
          <w:tcPr>
            <w:tcW w:w="2889" w:type="dxa"/>
          </w:tcPr>
          <w:p w:rsidR="00E834AA" w:rsidRPr="00E834AA" w:rsidRDefault="00E834AA" w:rsidP="00E834AA">
            <w:pPr>
              <w:jc w:val="both"/>
              <w:rPr>
                <w:rFonts w:eastAsiaTheme="minorEastAsia" w:cs="Arial"/>
                <w:b/>
              </w:rPr>
            </w:pPr>
            <w:r w:rsidRPr="00E834AA">
              <w:rPr>
                <w:rFonts w:eastAsiaTheme="minorEastAsia" w:cs="Arial"/>
                <w:b/>
              </w:rPr>
              <w:t>Revenue</w:t>
            </w:r>
          </w:p>
        </w:tc>
        <w:tc>
          <w:tcPr>
            <w:tcW w:w="1931" w:type="dxa"/>
          </w:tcPr>
          <w:p w:rsidR="00E834AA" w:rsidRPr="00E834AA" w:rsidRDefault="00E834AA" w:rsidP="00E834AA">
            <w:pPr>
              <w:jc w:val="right"/>
              <w:rPr>
                <w:rFonts w:eastAsiaTheme="minorEastAsia" w:cs="Arial"/>
                <w:b/>
              </w:rPr>
            </w:pPr>
          </w:p>
        </w:tc>
        <w:tc>
          <w:tcPr>
            <w:tcW w:w="1939" w:type="dxa"/>
          </w:tcPr>
          <w:p w:rsidR="00E834AA" w:rsidRPr="00E834AA" w:rsidRDefault="00E834AA" w:rsidP="00E834AA">
            <w:pPr>
              <w:jc w:val="right"/>
              <w:rPr>
                <w:rFonts w:eastAsiaTheme="minorEastAsia" w:cs="Arial"/>
                <w:b/>
              </w:rPr>
            </w:pPr>
            <w:r w:rsidRPr="00E834AA">
              <w:rPr>
                <w:rFonts w:eastAsiaTheme="minorEastAsia" w:cs="Arial"/>
                <w:b/>
              </w:rPr>
              <w:t>186,435</w:t>
            </w:r>
          </w:p>
        </w:tc>
      </w:tr>
      <w:tr w:rsidR="00E834AA" w:rsidRPr="00E834AA" w:rsidTr="00953C6D">
        <w:trPr>
          <w:jc w:val="center"/>
        </w:trPr>
        <w:tc>
          <w:tcPr>
            <w:tcW w:w="2889" w:type="dxa"/>
          </w:tcPr>
          <w:p w:rsidR="00E834AA" w:rsidRPr="00E834AA" w:rsidRDefault="00E834AA" w:rsidP="00E834AA">
            <w:pPr>
              <w:jc w:val="both"/>
              <w:rPr>
                <w:rFonts w:eastAsiaTheme="minorEastAsia" w:cs="Arial"/>
                <w:b/>
              </w:rPr>
            </w:pPr>
            <w:r w:rsidRPr="00E834AA">
              <w:rPr>
                <w:rFonts w:eastAsiaTheme="minorEastAsia" w:cs="Arial"/>
                <w:b/>
              </w:rPr>
              <w:t>Expenses</w:t>
            </w:r>
          </w:p>
        </w:tc>
        <w:tc>
          <w:tcPr>
            <w:tcW w:w="1931" w:type="dxa"/>
          </w:tcPr>
          <w:p w:rsidR="00E834AA" w:rsidRPr="00E834AA" w:rsidRDefault="00E834AA" w:rsidP="00E834AA">
            <w:pPr>
              <w:jc w:val="right"/>
              <w:rPr>
                <w:rFonts w:eastAsiaTheme="minorEastAsia" w:cs="Arial"/>
                <w:b/>
              </w:rPr>
            </w:pPr>
            <w:r w:rsidRPr="00E834AA">
              <w:rPr>
                <w:rFonts w:eastAsiaTheme="minorEastAsia" w:cs="Arial"/>
                <w:b/>
              </w:rPr>
              <w:t>128,835</w:t>
            </w:r>
          </w:p>
        </w:tc>
        <w:tc>
          <w:tcPr>
            <w:tcW w:w="1939" w:type="dxa"/>
          </w:tcPr>
          <w:p w:rsidR="00E834AA" w:rsidRPr="00E834AA" w:rsidRDefault="00E834AA" w:rsidP="00E834AA">
            <w:pPr>
              <w:jc w:val="right"/>
              <w:rPr>
                <w:rFonts w:eastAsiaTheme="minorEastAsia" w:cs="Arial"/>
                <w:b/>
              </w:rPr>
            </w:pPr>
          </w:p>
        </w:tc>
      </w:tr>
    </w:tbl>
    <w:p w:rsidR="00E834AA" w:rsidRPr="00E834AA" w:rsidRDefault="00E834AA" w:rsidP="00E834AA">
      <w:pPr>
        <w:jc w:val="both"/>
        <w:rPr>
          <w:rFonts w:eastAsiaTheme="minorEastAsia" w:cs="Arial"/>
          <w:b/>
          <w:sz w:val="16"/>
          <w:szCs w:val="16"/>
        </w:rPr>
      </w:pPr>
    </w:p>
    <w:p w:rsidR="00E834AA" w:rsidRPr="00E834AA" w:rsidRDefault="00E834AA" w:rsidP="00E834AA">
      <w:pPr>
        <w:jc w:val="both"/>
        <w:rPr>
          <w:rFonts w:eastAsiaTheme="minorEastAsia" w:cs="Arial"/>
          <w:b/>
        </w:rPr>
      </w:pPr>
      <w:r w:rsidRPr="00E834AA">
        <w:rPr>
          <w:rFonts w:eastAsiaTheme="minorEastAsia" w:cs="Arial"/>
          <w:b/>
        </w:rPr>
        <w:t xml:space="preserve">For questions </w:t>
      </w:r>
      <w:r>
        <w:rPr>
          <w:rFonts w:eastAsiaTheme="minorEastAsia" w:cs="Arial"/>
          <w:b/>
        </w:rPr>
        <w:t>37</w:t>
      </w:r>
      <w:r w:rsidRPr="00E834AA">
        <w:rPr>
          <w:rFonts w:eastAsiaTheme="minorEastAsia" w:cs="Arial"/>
          <w:b/>
        </w:rPr>
        <w:t xml:space="preserve"> through </w:t>
      </w:r>
      <w:r>
        <w:rPr>
          <w:rFonts w:eastAsiaTheme="minorEastAsia" w:cs="Arial"/>
          <w:b/>
        </w:rPr>
        <w:t>39</w:t>
      </w:r>
      <w:r w:rsidRPr="00E834AA">
        <w:rPr>
          <w:rFonts w:eastAsiaTheme="minorEastAsia" w:cs="Arial"/>
          <w:b/>
        </w:rPr>
        <w:t>, write the correct amount on your answer sheet.  Consider the facts in each question independently from the other questions.</w:t>
      </w:r>
    </w:p>
    <w:p w:rsidR="00E834AA" w:rsidRPr="00E834AA" w:rsidRDefault="00E834AA" w:rsidP="00E834AA">
      <w:pPr>
        <w:jc w:val="both"/>
        <w:rPr>
          <w:rFonts w:eastAsiaTheme="minorEastAsia" w:cs="Arial"/>
          <w:b/>
          <w:sz w:val="16"/>
          <w:szCs w:val="16"/>
        </w:rPr>
      </w:pPr>
    </w:p>
    <w:p w:rsidR="00E834AA" w:rsidRPr="00E834AA" w:rsidRDefault="00E834AA" w:rsidP="00E834AA">
      <w:pPr>
        <w:jc w:val="both"/>
        <w:rPr>
          <w:rFonts w:eastAsiaTheme="minorEastAsia" w:cs="Arial"/>
        </w:rPr>
      </w:pPr>
      <w:r>
        <w:rPr>
          <w:rFonts w:eastAsiaTheme="minorEastAsia" w:cs="Arial"/>
        </w:rPr>
        <w:t>37</w:t>
      </w:r>
      <w:r w:rsidRPr="00E834AA">
        <w:rPr>
          <w:rFonts w:eastAsiaTheme="minorEastAsia" w:cs="Arial"/>
        </w:rPr>
        <w:t xml:space="preserve">. Consider that the partnership agreement states that profits and losses shall be </w:t>
      </w:r>
    </w:p>
    <w:p w:rsidR="00E834AA" w:rsidRPr="00E834AA" w:rsidRDefault="00E834AA" w:rsidP="00E834AA">
      <w:pPr>
        <w:jc w:val="both"/>
        <w:rPr>
          <w:rFonts w:eastAsiaTheme="minorEastAsia" w:cs="Arial"/>
        </w:rPr>
      </w:pPr>
      <w:r w:rsidRPr="00E834AA">
        <w:rPr>
          <w:rFonts w:eastAsiaTheme="minorEastAsia" w:cs="Arial"/>
        </w:rPr>
        <w:tab/>
      </w:r>
      <w:proofErr w:type="gramStart"/>
      <w:r w:rsidRPr="00E834AA">
        <w:rPr>
          <w:rFonts w:eastAsiaTheme="minorEastAsia" w:cs="Arial"/>
        </w:rPr>
        <w:t>divided</w:t>
      </w:r>
      <w:proofErr w:type="gramEnd"/>
      <w:r w:rsidRPr="00E834AA">
        <w:rPr>
          <w:rFonts w:eastAsiaTheme="minorEastAsia" w:cs="Arial"/>
        </w:rPr>
        <w:t xml:space="preserve"> equally among the partners.  What is the balance in the capital account </w:t>
      </w:r>
      <w:proofErr w:type="gramStart"/>
      <w:r w:rsidRPr="00E834AA">
        <w:rPr>
          <w:rFonts w:eastAsiaTheme="minorEastAsia" w:cs="Arial"/>
        </w:rPr>
        <w:t>of</w:t>
      </w:r>
      <w:proofErr w:type="gramEnd"/>
      <w:r w:rsidRPr="00E834AA">
        <w:rPr>
          <w:rFonts w:eastAsiaTheme="minorEastAsia" w:cs="Arial"/>
        </w:rPr>
        <w:t xml:space="preserve"> </w:t>
      </w:r>
    </w:p>
    <w:p w:rsidR="00E834AA" w:rsidRPr="00E834AA" w:rsidRDefault="00E834AA" w:rsidP="00E834AA">
      <w:pPr>
        <w:jc w:val="both"/>
        <w:rPr>
          <w:rFonts w:eastAsiaTheme="minorEastAsia" w:cs="Arial"/>
        </w:rPr>
      </w:pPr>
      <w:r w:rsidRPr="00E834AA">
        <w:rPr>
          <w:rFonts w:eastAsiaTheme="minorEastAsia" w:cs="Arial"/>
        </w:rPr>
        <w:tab/>
        <w:t>Ellie North after all closing entries have been posted?</w:t>
      </w:r>
    </w:p>
    <w:p w:rsidR="00E834AA" w:rsidRPr="00E834AA" w:rsidRDefault="00E834AA" w:rsidP="00E834AA">
      <w:pPr>
        <w:jc w:val="both"/>
        <w:rPr>
          <w:rFonts w:eastAsiaTheme="minorEastAsia" w:cs="Arial"/>
          <w:sz w:val="16"/>
          <w:szCs w:val="16"/>
        </w:rPr>
      </w:pPr>
    </w:p>
    <w:p w:rsidR="00E834AA" w:rsidRPr="00E834AA" w:rsidRDefault="00310B0C" w:rsidP="00310B0C">
      <w:pPr>
        <w:ind w:hanging="90"/>
        <w:jc w:val="both"/>
        <w:rPr>
          <w:rFonts w:eastAsiaTheme="minorEastAsia" w:cs="Arial"/>
        </w:rPr>
      </w:pPr>
      <w:r>
        <w:rPr>
          <w:rFonts w:eastAsiaTheme="minorEastAsia" w:cs="Arial"/>
        </w:rPr>
        <w:t>*</w:t>
      </w:r>
      <w:r w:rsidR="00E834AA">
        <w:rPr>
          <w:rFonts w:eastAsiaTheme="minorEastAsia" w:cs="Arial"/>
        </w:rPr>
        <w:t>38</w:t>
      </w:r>
      <w:r w:rsidR="00E834AA" w:rsidRPr="00E834AA">
        <w:rPr>
          <w:rFonts w:eastAsiaTheme="minorEastAsia" w:cs="Arial"/>
        </w:rPr>
        <w:t xml:space="preserve">. Consider that the partnership agreement states that profits and losses shall be </w:t>
      </w:r>
    </w:p>
    <w:p w:rsidR="00E834AA" w:rsidRPr="00E834AA" w:rsidRDefault="00E834AA" w:rsidP="00E834AA">
      <w:pPr>
        <w:jc w:val="both"/>
        <w:rPr>
          <w:rFonts w:eastAsiaTheme="minorEastAsia" w:cs="Arial"/>
        </w:rPr>
      </w:pPr>
      <w:r w:rsidRPr="00E834AA">
        <w:rPr>
          <w:rFonts w:eastAsiaTheme="minorEastAsia" w:cs="Arial"/>
        </w:rPr>
        <w:tab/>
      </w:r>
      <w:proofErr w:type="gramStart"/>
      <w:r w:rsidRPr="00E834AA">
        <w:rPr>
          <w:rFonts w:eastAsiaTheme="minorEastAsia" w:cs="Arial"/>
        </w:rPr>
        <w:t>divided</w:t>
      </w:r>
      <w:proofErr w:type="gramEnd"/>
      <w:r w:rsidRPr="00E834AA">
        <w:rPr>
          <w:rFonts w:eastAsiaTheme="minorEastAsia" w:cs="Arial"/>
        </w:rPr>
        <w:t xml:space="preserve"> on the basis of the capital contributed by each partner.  What is the </w:t>
      </w:r>
      <w:proofErr w:type="gramStart"/>
      <w:r w:rsidRPr="00E834AA">
        <w:rPr>
          <w:rFonts w:eastAsiaTheme="minorEastAsia" w:cs="Arial"/>
        </w:rPr>
        <w:t>balance</w:t>
      </w:r>
      <w:proofErr w:type="gramEnd"/>
    </w:p>
    <w:p w:rsidR="00E834AA" w:rsidRPr="00E834AA" w:rsidRDefault="00E834AA" w:rsidP="00E834AA">
      <w:pPr>
        <w:jc w:val="both"/>
        <w:rPr>
          <w:rFonts w:eastAsiaTheme="minorEastAsia" w:cs="Arial"/>
        </w:rPr>
      </w:pPr>
      <w:r w:rsidRPr="00E834AA">
        <w:rPr>
          <w:rFonts w:eastAsiaTheme="minorEastAsia" w:cs="Arial"/>
        </w:rPr>
        <w:tab/>
      </w:r>
      <w:proofErr w:type="gramStart"/>
      <w:r w:rsidRPr="00E834AA">
        <w:rPr>
          <w:rFonts w:eastAsiaTheme="minorEastAsia" w:cs="Arial"/>
        </w:rPr>
        <w:t>in</w:t>
      </w:r>
      <w:proofErr w:type="gramEnd"/>
      <w:r w:rsidRPr="00E834AA">
        <w:rPr>
          <w:rFonts w:eastAsiaTheme="minorEastAsia" w:cs="Arial"/>
        </w:rPr>
        <w:t xml:space="preserve"> the capital account of Daisy Elms after all closing entries have been posted? </w:t>
      </w:r>
    </w:p>
    <w:p w:rsidR="00E834AA" w:rsidRPr="00E834AA" w:rsidRDefault="00E834AA" w:rsidP="00E834AA">
      <w:pPr>
        <w:jc w:val="both"/>
        <w:rPr>
          <w:rFonts w:eastAsiaTheme="minorEastAsia" w:cs="Arial"/>
          <w:sz w:val="16"/>
          <w:szCs w:val="16"/>
        </w:rPr>
      </w:pPr>
    </w:p>
    <w:p w:rsidR="00E834AA" w:rsidRPr="00E834AA" w:rsidRDefault="00310B0C" w:rsidP="00310B0C">
      <w:pPr>
        <w:ind w:hanging="90"/>
        <w:jc w:val="both"/>
        <w:rPr>
          <w:rFonts w:eastAsiaTheme="minorEastAsia" w:cs="Arial"/>
        </w:rPr>
      </w:pPr>
      <w:r>
        <w:rPr>
          <w:rFonts w:eastAsiaTheme="minorEastAsia" w:cs="Arial"/>
        </w:rPr>
        <w:t>*</w:t>
      </w:r>
      <w:r w:rsidR="00E834AA">
        <w:rPr>
          <w:rFonts w:eastAsiaTheme="minorEastAsia" w:cs="Arial"/>
        </w:rPr>
        <w:t>39</w:t>
      </w:r>
      <w:r w:rsidR="00E834AA" w:rsidRPr="00E834AA">
        <w:rPr>
          <w:rFonts w:eastAsiaTheme="minorEastAsia" w:cs="Arial"/>
        </w:rPr>
        <w:t>. Consider that the partnership agreement states that profits and losses shall be</w:t>
      </w:r>
    </w:p>
    <w:p w:rsidR="00E834AA" w:rsidRPr="00E834AA" w:rsidRDefault="00E834AA" w:rsidP="00E834AA">
      <w:pPr>
        <w:jc w:val="both"/>
        <w:rPr>
          <w:rFonts w:eastAsiaTheme="minorEastAsia" w:cs="Arial"/>
        </w:rPr>
      </w:pPr>
      <w:r w:rsidRPr="00E834AA">
        <w:rPr>
          <w:rFonts w:eastAsiaTheme="minorEastAsia" w:cs="Arial"/>
        </w:rPr>
        <w:tab/>
      </w:r>
      <w:proofErr w:type="gramStart"/>
      <w:r w:rsidRPr="00E834AA">
        <w:rPr>
          <w:rFonts w:eastAsiaTheme="minorEastAsia" w:cs="Arial"/>
        </w:rPr>
        <w:t>divided</w:t>
      </w:r>
      <w:proofErr w:type="gramEnd"/>
      <w:r w:rsidRPr="00E834AA">
        <w:rPr>
          <w:rFonts w:eastAsiaTheme="minorEastAsia" w:cs="Arial"/>
        </w:rPr>
        <w:t xml:space="preserve"> based on the time spent by each partner working in the business.  The time </w:t>
      </w:r>
    </w:p>
    <w:p w:rsidR="00E834AA" w:rsidRPr="00E834AA" w:rsidRDefault="00E834AA" w:rsidP="00E834AA">
      <w:pPr>
        <w:jc w:val="both"/>
        <w:rPr>
          <w:rFonts w:eastAsiaTheme="minorEastAsia" w:cs="Arial"/>
        </w:rPr>
      </w:pPr>
      <w:r w:rsidRPr="00E834AA">
        <w:rPr>
          <w:rFonts w:eastAsiaTheme="minorEastAsia" w:cs="Arial"/>
        </w:rPr>
        <w:tab/>
      </w:r>
      <w:proofErr w:type="gramStart"/>
      <w:r w:rsidRPr="00E834AA">
        <w:rPr>
          <w:rFonts w:eastAsiaTheme="minorEastAsia" w:cs="Arial"/>
        </w:rPr>
        <w:t>worked</w:t>
      </w:r>
      <w:proofErr w:type="gramEnd"/>
      <w:r w:rsidRPr="00E834AA">
        <w:rPr>
          <w:rFonts w:eastAsiaTheme="minorEastAsia" w:cs="Arial"/>
        </w:rPr>
        <w:t xml:space="preserve"> by Hart,</w:t>
      </w:r>
      <w:r w:rsidRPr="00E834AA">
        <w:rPr>
          <w:rFonts w:eastAsiaTheme="minorEastAsia" w:cs="Arial"/>
        </w:rPr>
        <w:tab/>
        <w:t>Elms, and North is expressed as 3:2:1.  What is the balance in the</w:t>
      </w:r>
    </w:p>
    <w:p w:rsidR="00E834AA" w:rsidRPr="00E834AA" w:rsidRDefault="00E834AA" w:rsidP="00E834AA">
      <w:pPr>
        <w:jc w:val="both"/>
        <w:rPr>
          <w:rFonts w:eastAsiaTheme="minorEastAsia" w:cs="Arial"/>
        </w:rPr>
      </w:pPr>
      <w:r w:rsidRPr="00E834AA">
        <w:rPr>
          <w:rFonts w:eastAsiaTheme="minorEastAsia" w:cs="Arial"/>
        </w:rPr>
        <w:tab/>
      </w:r>
      <w:proofErr w:type="gramStart"/>
      <w:r w:rsidRPr="00E834AA">
        <w:rPr>
          <w:rFonts w:eastAsiaTheme="minorEastAsia" w:cs="Arial"/>
        </w:rPr>
        <w:t>capital</w:t>
      </w:r>
      <w:proofErr w:type="gramEnd"/>
      <w:r w:rsidRPr="00E834AA">
        <w:rPr>
          <w:rFonts w:eastAsiaTheme="minorEastAsia" w:cs="Arial"/>
        </w:rPr>
        <w:t xml:space="preserve"> account of Mary Hart after all closing entries have been posted?</w:t>
      </w:r>
    </w:p>
    <w:p w:rsidR="009F7E07" w:rsidRDefault="009F7E07" w:rsidP="002E6B21">
      <w:pPr>
        <w:pStyle w:val="NoSpacing"/>
        <w:rPr>
          <w:rFonts w:ascii="Arial" w:hAnsi="Arial" w:cs="Arial"/>
          <w:b/>
          <w:sz w:val="24"/>
          <w:szCs w:val="24"/>
        </w:rPr>
      </w:pPr>
    </w:p>
    <w:p w:rsidR="00E834AA" w:rsidRPr="003C68C2" w:rsidRDefault="00E834AA" w:rsidP="002E6B21">
      <w:pPr>
        <w:pStyle w:val="NoSpacing"/>
        <w:rPr>
          <w:rFonts w:ascii="Arial" w:hAnsi="Arial" w:cs="Arial"/>
          <w:b/>
          <w:sz w:val="24"/>
          <w:szCs w:val="24"/>
          <w:u w:val="single"/>
        </w:rPr>
      </w:pPr>
      <w:r w:rsidRPr="003C68C2">
        <w:rPr>
          <w:rFonts w:ascii="Arial" w:hAnsi="Arial" w:cs="Arial"/>
          <w:b/>
          <w:sz w:val="24"/>
          <w:szCs w:val="24"/>
          <w:u w:val="single"/>
        </w:rPr>
        <w:t>Group 7</w:t>
      </w:r>
    </w:p>
    <w:p w:rsidR="003C68C2" w:rsidRPr="003C68C2" w:rsidRDefault="003C68C2" w:rsidP="003C68C2">
      <w:pPr>
        <w:jc w:val="both"/>
        <w:rPr>
          <w:rFonts w:eastAsiaTheme="minorEastAsia" w:cs="Arial"/>
          <w:b/>
        </w:rPr>
      </w:pPr>
      <w:r w:rsidRPr="003C68C2">
        <w:rPr>
          <w:rFonts w:eastAsiaTheme="minorEastAsia" w:cs="Arial"/>
          <w:b/>
        </w:rPr>
        <w:t xml:space="preserve">Refer to Table </w:t>
      </w:r>
      <w:r>
        <w:rPr>
          <w:rFonts w:eastAsiaTheme="minorEastAsia" w:cs="Arial"/>
          <w:b/>
        </w:rPr>
        <w:t>1</w:t>
      </w:r>
      <w:r w:rsidRPr="003C68C2">
        <w:rPr>
          <w:rFonts w:eastAsiaTheme="minorEastAsia" w:cs="Arial"/>
          <w:b/>
        </w:rPr>
        <w:t xml:space="preserve"> on page</w:t>
      </w:r>
      <w:r>
        <w:rPr>
          <w:rFonts w:eastAsiaTheme="minorEastAsia" w:cs="Arial"/>
          <w:b/>
        </w:rPr>
        <w:t xml:space="preserve"> </w:t>
      </w:r>
      <w:r w:rsidR="002807A8">
        <w:rPr>
          <w:rFonts w:eastAsiaTheme="minorEastAsia" w:cs="Arial"/>
          <w:b/>
        </w:rPr>
        <w:t>8</w:t>
      </w:r>
      <w:r w:rsidRPr="003C68C2">
        <w:rPr>
          <w:rFonts w:eastAsiaTheme="minorEastAsia" w:cs="Arial"/>
          <w:b/>
        </w:rPr>
        <w:t xml:space="preserve">.  For questions </w:t>
      </w:r>
      <w:r>
        <w:rPr>
          <w:rFonts w:eastAsiaTheme="minorEastAsia" w:cs="Arial"/>
          <w:b/>
        </w:rPr>
        <w:t>40</w:t>
      </w:r>
      <w:r w:rsidRPr="003C68C2">
        <w:rPr>
          <w:rFonts w:eastAsiaTheme="minorEastAsia" w:cs="Arial"/>
          <w:b/>
        </w:rPr>
        <w:t xml:space="preserve"> through </w:t>
      </w:r>
      <w:r>
        <w:rPr>
          <w:rFonts w:eastAsiaTheme="minorEastAsia" w:cs="Arial"/>
          <w:b/>
        </w:rPr>
        <w:t>44</w:t>
      </w:r>
      <w:r w:rsidRPr="003C68C2">
        <w:rPr>
          <w:rFonts w:eastAsiaTheme="minorEastAsia" w:cs="Arial"/>
          <w:b/>
        </w:rPr>
        <w:t>, write the correct amount on your answer sheet.</w:t>
      </w:r>
    </w:p>
    <w:p w:rsidR="003C68C2" w:rsidRPr="003C68C2" w:rsidRDefault="003C68C2" w:rsidP="003C68C2">
      <w:pPr>
        <w:rPr>
          <w:rFonts w:eastAsiaTheme="minorEastAsia" w:cs="Arial"/>
        </w:rPr>
      </w:pPr>
    </w:p>
    <w:p w:rsidR="003C68C2" w:rsidRPr="003C68C2" w:rsidRDefault="003C68C2" w:rsidP="003C68C2">
      <w:pPr>
        <w:rPr>
          <w:rFonts w:eastAsiaTheme="minorEastAsia" w:cs="Arial"/>
          <w:u w:val="single"/>
        </w:rPr>
      </w:pPr>
      <w:r w:rsidRPr="003C68C2">
        <w:rPr>
          <w:rFonts w:eastAsiaTheme="minorEastAsia" w:cs="Arial"/>
          <w:u w:val="single"/>
        </w:rPr>
        <w:t>What was the Book Value of Accounts Receivable on the following dates</w:t>
      </w:r>
      <w:proofErr w:type="gramStart"/>
      <w:r w:rsidRPr="003C68C2">
        <w:rPr>
          <w:rFonts w:eastAsiaTheme="minorEastAsia" w:cs="Arial"/>
          <w:u w:val="single"/>
        </w:rPr>
        <w:t>…</w:t>
      </w:r>
      <w:proofErr w:type="gramEnd"/>
    </w:p>
    <w:p w:rsidR="003C68C2" w:rsidRPr="003C68C2" w:rsidRDefault="003C68C2" w:rsidP="003C68C2">
      <w:pPr>
        <w:rPr>
          <w:rFonts w:eastAsiaTheme="minorEastAsia" w:cs="Arial"/>
        </w:rPr>
      </w:pPr>
      <w:r>
        <w:rPr>
          <w:rFonts w:eastAsiaTheme="minorEastAsia" w:cs="Arial"/>
        </w:rPr>
        <w:t>40</w:t>
      </w:r>
      <w:r w:rsidRPr="003C68C2">
        <w:rPr>
          <w:rFonts w:eastAsiaTheme="minorEastAsia" w:cs="Arial"/>
        </w:rPr>
        <w:t>. January 1, 2011</w:t>
      </w:r>
    </w:p>
    <w:p w:rsidR="003C68C2" w:rsidRPr="003C68C2" w:rsidRDefault="003C68C2" w:rsidP="003C68C2">
      <w:pPr>
        <w:rPr>
          <w:rFonts w:eastAsiaTheme="minorEastAsia" w:cs="Arial"/>
        </w:rPr>
      </w:pPr>
      <w:r>
        <w:rPr>
          <w:rFonts w:eastAsiaTheme="minorEastAsia" w:cs="Arial"/>
        </w:rPr>
        <w:t>41</w:t>
      </w:r>
      <w:r w:rsidRPr="003C68C2">
        <w:rPr>
          <w:rFonts w:eastAsiaTheme="minorEastAsia" w:cs="Arial"/>
        </w:rPr>
        <w:t>. January 1, 2012</w:t>
      </w:r>
    </w:p>
    <w:p w:rsidR="003C68C2" w:rsidRPr="003C68C2" w:rsidRDefault="003C68C2" w:rsidP="003C68C2">
      <w:pPr>
        <w:ind w:hanging="90"/>
        <w:rPr>
          <w:rFonts w:eastAsiaTheme="minorEastAsia" w:cs="Arial"/>
        </w:rPr>
      </w:pPr>
      <w:r w:rsidRPr="003C68C2">
        <w:rPr>
          <w:rFonts w:eastAsiaTheme="minorEastAsia" w:cs="Arial"/>
        </w:rPr>
        <w:t>*</w:t>
      </w:r>
      <w:r>
        <w:rPr>
          <w:rFonts w:eastAsiaTheme="minorEastAsia" w:cs="Arial"/>
        </w:rPr>
        <w:t>42</w:t>
      </w:r>
      <w:r w:rsidRPr="003C68C2">
        <w:rPr>
          <w:rFonts w:eastAsiaTheme="minorEastAsia" w:cs="Arial"/>
        </w:rPr>
        <w:t>. January 1, 2013</w:t>
      </w:r>
    </w:p>
    <w:p w:rsidR="003C68C2" w:rsidRPr="003C68C2" w:rsidRDefault="003C68C2" w:rsidP="003C68C2">
      <w:pPr>
        <w:rPr>
          <w:rFonts w:eastAsiaTheme="minorEastAsia" w:cs="Arial"/>
        </w:rPr>
      </w:pPr>
    </w:p>
    <w:p w:rsidR="003C68C2" w:rsidRPr="003C68C2" w:rsidRDefault="003C68C2" w:rsidP="003C68C2">
      <w:pPr>
        <w:rPr>
          <w:rFonts w:eastAsiaTheme="minorEastAsia" w:cs="Arial"/>
          <w:u w:val="single"/>
        </w:rPr>
      </w:pPr>
      <w:r w:rsidRPr="003C68C2">
        <w:rPr>
          <w:rFonts w:eastAsiaTheme="minorEastAsia" w:cs="Arial"/>
          <w:u w:val="single"/>
        </w:rPr>
        <w:t>What is the amount of Bad Debt Expense for</w:t>
      </w:r>
      <w:proofErr w:type="gramStart"/>
      <w:r w:rsidRPr="003C68C2">
        <w:rPr>
          <w:rFonts w:eastAsiaTheme="minorEastAsia" w:cs="Arial"/>
          <w:u w:val="single"/>
        </w:rPr>
        <w:t>…</w:t>
      </w:r>
      <w:proofErr w:type="gramEnd"/>
    </w:p>
    <w:p w:rsidR="003C68C2" w:rsidRPr="003C68C2" w:rsidRDefault="003C68C2" w:rsidP="003C68C2">
      <w:pPr>
        <w:rPr>
          <w:rFonts w:eastAsiaTheme="minorEastAsia" w:cs="Arial"/>
        </w:rPr>
      </w:pPr>
      <w:r>
        <w:rPr>
          <w:rFonts w:eastAsiaTheme="minorEastAsia" w:cs="Arial"/>
        </w:rPr>
        <w:t>43</w:t>
      </w:r>
      <w:r w:rsidRPr="003C68C2">
        <w:rPr>
          <w:rFonts w:eastAsiaTheme="minorEastAsia" w:cs="Arial"/>
        </w:rPr>
        <w:t xml:space="preserve">. </w:t>
      </w:r>
      <w:proofErr w:type="gramStart"/>
      <w:r w:rsidRPr="003C68C2">
        <w:rPr>
          <w:rFonts w:eastAsiaTheme="minorEastAsia" w:cs="Arial"/>
        </w:rPr>
        <w:t>the</w:t>
      </w:r>
      <w:proofErr w:type="gramEnd"/>
      <w:r w:rsidRPr="003C68C2">
        <w:rPr>
          <w:rFonts w:eastAsiaTheme="minorEastAsia" w:cs="Arial"/>
        </w:rPr>
        <w:t xml:space="preserve"> year 2011</w:t>
      </w:r>
    </w:p>
    <w:p w:rsidR="003C68C2" w:rsidRPr="003C68C2" w:rsidRDefault="003C68C2" w:rsidP="003C68C2">
      <w:pPr>
        <w:ind w:hanging="90"/>
        <w:rPr>
          <w:rFonts w:eastAsiaTheme="minorEastAsia" w:cs="Arial"/>
        </w:rPr>
      </w:pPr>
      <w:r w:rsidRPr="003C68C2">
        <w:rPr>
          <w:rFonts w:eastAsiaTheme="minorEastAsia" w:cs="Arial"/>
        </w:rPr>
        <w:t>*</w:t>
      </w:r>
      <w:r>
        <w:rPr>
          <w:rFonts w:eastAsiaTheme="minorEastAsia" w:cs="Arial"/>
        </w:rPr>
        <w:t>44</w:t>
      </w:r>
      <w:r w:rsidRPr="003C68C2">
        <w:rPr>
          <w:rFonts w:eastAsiaTheme="minorEastAsia" w:cs="Arial"/>
        </w:rPr>
        <w:t xml:space="preserve">. </w:t>
      </w:r>
      <w:proofErr w:type="gramStart"/>
      <w:r w:rsidRPr="003C68C2">
        <w:rPr>
          <w:rFonts w:eastAsiaTheme="minorEastAsia" w:cs="Arial"/>
        </w:rPr>
        <w:t>the</w:t>
      </w:r>
      <w:proofErr w:type="gramEnd"/>
      <w:r w:rsidRPr="003C68C2">
        <w:rPr>
          <w:rFonts w:eastAsiaTheme="minorEastAsia" w:cs="Arial"/>
        </w:rPr>
        <w:t xml:space="preserve"> year 2012</w:t>
      </w:r>
    </w:p>
    <w:p w:rsidR="003C68C2" w:rsidRDefault="003C68C2" w:rsidP="003C68C2">
      <w:pPr>
        <w:rPr>
          <w:rFonts w:eastAsiaTheme="minorEastAsia" w:cs="Arial"/>
        </w:rPr>
      </w:pPr>
    </w:p>
    <w:p w:rsidR="003C68C2" w:rsidRDefault="003C68C2" w:rsidP="003C68C2">
      <w:pPr>
        <w:rPr>
          <w:rFonts w:eastAsiaTheme="minorEastAsia" w:cs="Arial"/>
        </w:rPr>
      </w:pPr>
    </w:p>
    <w:p w:rsidR="003C68C2" w:rsidRDefault="003C68C2">
      <w:pPr>
        <w:spacing w:after="200" w:line="276" w:lineRule="auto"/>
        <w:rPr>
          <w:rFonts w:eastAsiaTheme="minorEastAsia" w:cs="Arial"/>
        </w:rPr>
      </w:pPr>
      <w:r>
        <w:rPr>
          <w:rFonts w:eastAsiaTheme="minorEastAsia" w:cs="Arial"/>
        </w:rPr>
        <w:br w:type="page"/>
      </w:r>
    </w:p>
    <w:p w:rsidR="003C68C2" w:rsidRPr="003C68C2" w:rsidRDefault="003C68C2" w:rsidP="003C68C2">
      <w:pPr>
        <w:rPr>
          <w:rFonts w:eastAsiaTheme="minorEastAsia" w:cs="Arial"/>
          <w:b/>
          <w:u w:val="single"/>
        </w:rPr>
      </w:pPr>
      <w:r w:rsidRPr="003C68C2">
        <w:rPr>
          <w:rFonts w:eastAsiaTheme="minorEastAsia" w:cs="Arial"/>
          <w:b/>
          <w:u w:val="single"/>
        </w:rPr>
        <w:lastRenderedPageBreak/>
        <w:t>Group 7 continued</w:t>
      </w:r>
    </w:p>
    <w:p w:rsidR="003C68C2" w:rsidRPr="003C68C2" w:rsidRDefault="003C68C2" w:rsidP="003C68C2">
      <w:pPr>
        <w:jc w:val="both"/>
        <w:rPr>
          <w:rFonts w:eastAsiaTheme="minorEastAsia" w:cs="Arial"/>
          <w:b/>
        </w:rPr>
      </w:pPr>
      <w:r w:rsidRPr="003C68C2">
        <w:rPr>
          <w:rFonts w:eastAsiaTheme="minorEastAsia" w:cs="Arial"/>
          <w:b/>
        </w:rPr>
        <w:t xml:space="preserve">For questions </w:t>
      </w:r>
      <w:r>
        <w:rPr>
          <w:rFonts w:eastAsiaTheme="minorEastAsia" w:cs="Arial"/>
          <w:b/>
        </w:rPr>
        <w:t>45</w:t>
      </w:r>
      <w:r w:rsidRPr="003C68C2">
        <w:rPr>
          <w:rFonts w:eastAsiaTheme="minorEastAsia" w:cs="Arial"/>
          <w:b/>
        </w:rPr>
        <w:t xml:space="preserve"> through </w:t>
      </w:r>
      <w:r w:rsidR="00FD77A7">
        <w:rPr>
          <w:rFonts w:eastAsiaTheme="minorEastAsia" w:cs="Arial"/>
          <w:b/>
        </w:rPr>
        <w:t>50</w:t>
      </w:r>
      <w:r w:rsidRPr="003C68C2">
        <w:rPr>
          <w:rFonts w:eastAsiaTheme="minorEastAsia" w:cs="Arial"/>
          <w:b/>
        </w:rPr>
        <w:t>, indicate the account debited or credited for the selected transactions (as identified in items A through H in Table</w:t>
      </w:r>
      <w:r w:rsidR="00FD77A7">
        <w:rPr>
          <w:rFonts w:eastAsiaTheme="minorEastAsia" w:cs="Arial"/>
          <w:b/>
        </w:rPr>
        <w:t xml:space="preserve"> 1</w:t>
      </w:r>
      <w:r w:rsidRPr="003C68C2">
        <w:rPr>
          <w:rFonts w:eastAsiaTheme="minorEastAsia" w:cs="Arial"/>
          <w:b/>
        </w:rPr>
        <w:t xml:space="preserve">) using the following chart of accounts. </w:t>
      </w:r>
    </w:p>
    <w:p w:rsidR="003C68C2" w:rsidRPr="003C68C2" w:rsidRDefault="003C68C2" w:rsidP="003C68C2">
      <w:pPr>
        <w:rPr>
          <w:rFonts w:eastAsiaTheme="minorEastAsia" w:cs="Arial"/>
        </w:rPr>
      </w:pPr>
    </w:p>
    <w:tbl>
      <w:tblPr>
        <w:tblStyle w:val="TableGrid2"/>
        <w:tblW w:w="0" w:type="auto"/>
        <w:tblInd w:w="198" w:type="dxa"/>
        <w:tblLook w:val="04A0" w:firstRow="1" w:lastRow="0" w:firstColumn="1" w:lastColumn="0" w:noHBand="0" w:noVBand="1"/>
      </w:tblPr>
      <w:tblGrid>
        <w:gridCol w:w="630"/>
        <w:gridCol w:w="4140"/>
        <w:gridCol w:w="360"/>
        <w:gridCol w:w="630"/>
        <w:gridCol w:w="3618"/>
      </w:tblGrid>
      <w:tr w:rsidR="003C68C2" w:rsidRPr="003C68C2" w:rsidTr="00FD77A7">
        <w:tc>
          <w:tcPr>
            <w:tcW w:w="630" w:type="dxa"/>
            <w:shd w:val="clear" w:color="auto" w:fill="BFBFBF" w:themeFill="background1" w:themeFillShade="BF"/>
          </w:tcPr>
          <w:p w:rsidR="003C68C2" w:rsidRPr="003C68C2" w:rsidRDefault="003C68C2" w:rsidP="003C68C2">
            <w:pPr>
              <w:rPr>
                <w:rFonts w:eastAsiaTheme="minorEastAsia" w:cs="Arial"/>
              </w:rPr>
            </w:pPr>
            <w:r w:rsidRPr="003C68C2">
              <w:rPr>
                <w:rFonts w:eastAsiaTheme="minorEastAsia" w:cs="Arial"/>
              </w:rPr>
              <w:t>105</w:t>
            </w:r>
          </w:p>
        </w:tc>
        <w:tc>
          <w:tcPr>
            <w:tcW w:w="4140" w:type="dxa"/>
          </w:tcPr>
          <w:p w:rsidR="003C68C2" w:rsidRPr="003C68C2" w:rsidRDefault="003C68C2" w:rsidP="003C68C2">
            <w:pPr>
              <w:rPr>
                <w:rFonts w:eastAsiaTheme="minorEastAsia" w:cs="Arial"/>
              </w:rPr>
            </w:pPr>
            <w:r w:rsidRPr="003C68C2">
              <w:rPr>
                <w:rFonts w:eastAsiaTheme="minorEastAsia" w:cs="Arial"/>
              </w:rPr>
              <w:t>Cash in Bank</w:t>
            </w:r>
          </w:p>
        </w:tc>
        <w:tc>
          <w:tcPr>
            <w:tcW w:w="360" w:type="dxa"/>
            <w:tcBorders>
              <w:top w:val="nil"/>
              <w:bottom w:val="nil"/>
            </w:tcBorders>
            <w:shd w:val="clear" w:color="auto" w:fill="auto"/>
          </w:tcPr>
          <w:p w:rsidR="003C68C2" w:rsidRPr="003C68C2" w:rsidRDefault="003C68C2" w:rsidP="003C68C2">
            <w:pPr>
              <w:rPr>
                <w:rFonts w:eastAsiaTheme="minorEastAsia" w:cs="Arial"/>
              </w:rPr>
            </w:pPr>
          </w:p>
        </w:tc>
        <w:tc>
          <w:tcPr>
            <w:tcW w:w="630" w:type="dxa"/>
            <w:shd w:val="clear" w:color="auto" w:fill="BFBFBF" w:themeFill="background1" w:themeFillShade="BF"/>
          </w:tcPr>
          <w:p w:rsidR="003C68C2" w:rsidRPr="003C68C2" w:rsidRDefault="003C68C2" w:rsidP="003C68C2">
            <w:pPr>
              <w:rPr>
                <w:rFonts w:eastAsiaTheme="minorEastAsia" w:cs="Arial"/>
              </w:rPr>
            </w:pPr>
            <w:r w:rsidRPr="003C68C2">
              <w:rPr>
                <w:rFonts w:eastAsiaTheme="minorEastAsia" w:cs="Arial"/>
              </w:rPr>
              <w:t>405</w:t>
            </w:r>
          </w:p>
        </w:tc>
        <w:tc>
          <w:tcPr>
            <w:tcW w:w="3618" w:type="dxa"/>
          </w:tcPr>
          <w:p w:rsidR="003C68C2" w:rsidRPr="003C68C2" w:rsidRDefault="003C68C2" w:rsidP="003C68C2">
            <w:pPr>
              <w:rPr>
                <w:rFonts w:eastAsiaTheme="minorEastAsia" w:cs="Arial"/>
              </w:rPr>
            </w:pPr>
            <w:r w:rsidRPr="003C68C2">
              <w:rPr>
                <w:rFonts w:eastAsiaTheme="minorEastAsia" w:cs="Arial"/>
              </w:rPr>
              <w:t>Sales</w:t>
            </w:r>
          </w:p>
        </w:tc>
      </w:tr>
      <w:tr w:rsidR="003C68C2" w:rsidRPr="003C68C2" w:rsidTr="00FD77A7">
        <w:tc>
          <w:tcPr>
            <w:tcW w:w="630" w:type="dxa"/>
            <w:shd w:val="clear" w:color="auto" w:fill="BFBFBF" w:themeFill="background1" w:themeFillShade="BF"/>
          </w:tcPr>
          <w:p w:rsidR="003C68C2" w:rsidRPr="003C68C2" w:rsidRDefault="003C68C2" w:rsidP="003C68C2">
            <w:pPr>
              <w:rPr>
                <w:rFonts w:eastAsiaTheme="minorEastAsia" w:cs="Arial"/>
              </w:rPr>
            </w:pPr>
            <w:r w:rsidRPr="003C68C2">
              <w:rPr>
                <w:rFonts w:eastAsiaTheme="minorEastAsia" w:cs="Arial"/>
              </w:rPr>
              <w:t>120</w:t>
            </w:r>
          </w:p>
        </w:tc>
        <w:tc>
          <w:tcPr>
            <w:tcW w:w="4140" w:type="dxa"/>
          </w:tcPr>
          <w:p w:rsidR="003C68C2" w:rsidRPr="003C68C2" w:rsidRDefault="003C68C2" w:rsidP="003C68C2">
            <w:pPr>
              <w:rPr>
                <w:rFonts w:eastAsiaTheme="minorEastAsia" w:cs="Arial"/>
              </w:rPr>
            </w:pPr>
            <w:r w:rsidRPr="003C68C2">
              <w:rPr>
                <w:rFonts w:eastAsiaTheme="minorEastAsia" w:cs="Arial"/>
              </w:rPr>
              <w:t>Accounts Receivable</w:t>
            </w:r>
          </w:p>
        </w:tc>
        <w:tc>
          <w:tcPr>
            <w:tcW w:w="360" w:type="dxa"/>
            <w:tcBorders>
              <w:top w:val="nil"/>
              <w:bottom w:val="nil"/>
            </w:tcBorders>
            <w:shd w:val="clear" w:color="auto" w:fill="auto"/>
          </w:tcPr>
          <w:p w:rsidR="003C68C2" w:rsidRPr="003C68C2" w:rsidRDefault="003C68C2" w:rsidP="003C68C2">
            <w:pPr>
              <w:rPr>
                <w:rFonts w:eastAsiaTheme="minorEastAsia" w:cs="Arial"/>
              </w:rPr>
            </w:pPr>
          </w:p>
        </w:tc>
        <w:tc>
          <w:tcPr>
            <w:tcW w:w="630" w:type="dxa"/>
            <w:tcBorders>
              <w:bottom w:val="single" w:sz="4" w:space="0" w:color="auto"/>
            </w:tcBorders>
            <w:shd w:val="clear" w:color="auto" w:fill="BFBFBF" w:themeFill="background1" w:themeFillShade="BF"/>
          </w:tcPr>
          <w:p w:rsidR="003C68C2" w:rsidRPr="003C68C2" w:rsidRDefault="003C68C2" w:rsidP="003C68C2">
            <w:pPr>
              <w:rPr>
                <w:rFonts w:eastAsiaTheme="minorEastAsia" w:cs="Arial"/>
              </w:rPr>
            </w:pPr>
            <w:r w:rsidRPr="003C68C2">
              <w:rPr>
                <w:rFonts w:eastAsiaTheme="minorEastAsia" w:cs="Arial"/>
              </w:rPr>
              <w:t>560</w:t>
            </w:r>
          </w:p>
        </w:tc>
        <w:tc>
          <w:tcPr>
            <w:tcW w:w="3618" w:type="dxa"/>
            <w:tcBorders>
              <w:bottom w:val="single" w:sz="4" w:space="0" w:color="auto"/>
            </w:tcBorders>
          </w:tcPr>
          <w:p w:rsidR="003C68C2" w:rsidRPr="003C68C2" w:rsidRDefault="003C68C2" w:rsidP="003C68C2">
            <w:pPr>
              <w:rPr>
                <w:rFonts w:eastAsiaTheme="minorEastAsia" w:cs="Arial"/>
              </w:rPr>
            </w:pPr>
            <w:r w:rsidRPr="003C68C2">
              <w:rPr>
                <w:rFonts w:eastAsiaTheme="minorEastAsia" w:cs="Arial"/>
              </w:rPr>
              <w:t>Bad Debt Expense</w:t>
            </w:r>
          </w:p>
        </w:tc>
      </w:tr>
      <w:tr w:rsidR="003C68C2" w:rsidRPr="003C68C2" w:rsidTr="00FD77A7">
        <w:tc>
          <w:tcPr>
            <w:tcW w:w="630" w:type="dxa"/>
            <w:shd w:val="clear" w:color="auto" w:fill="BFBFBF" w:themeFill="background1" w:themeFillShade="BF"/>
          </w:tcPr>
          <w:p w:rsidR="003C68C2" w:rsidRPr="003C68C2" w:rsidRDefault="003C68C2" w:rsidP="003C68C2">
            <w:pPr>
              <w:rPr>
                <w:rFonts w:eastAsiaTheme="minorEastAsia" w:cs="Arial"/>
              </w:rPr>
            </w:pPr>
            <w:r w:rsidRPr="003C68C2">
              <w:rPr>
                <w:rFonts w:eastAsiaTheme="minorEastAsia" w:cs="Arial"/>
              </w:rPr>
              <w:t>125</w:t>
            </w:r>
          </w:p>
        </w:tc>
        <w:tc>
          <w:tcPr>
            <w:tcW w:w="4140" w:type="dxa"/>
          </w:tcPr>
          <w:p w:rsidR="003C68C2" w:rsidRPr="003C68C2" w:rsidRDefault="003C68C2" w:rsidP="003C68C2">
            <w:pPr>
              <w:rPr>
                <w:rFonts w:eastAsiaTheme="minorEastAsia" w:cs="Arial"/>
              </w:rPr>
            </w:pPr>
            <w:r w:rsidRPr="003C68C2">
              <w:rPr>
                <w:rFonts w:eastAsiaTheme="minorEastAsia" w:cs="Arial"/>
              </w:rPr>
              <w:t>Allowance for Uncollectible Accounts</w:t>
            </w:r>
          </w:p>
        </w:tc>
        <w:tc>
          <w:tcPr>
            <w:tcW w:w="360" w:type="dxa"/>
            <w:tcBorders>
              <w:top w:val="nil"/>
              <w:bottom w:val="nil"/>
              <w:right w:val="nil"/>
            </w:tcBorders>
            <w:shd w:val="clear" w:color="auto" w:fill="auto"/>
          </w:tcPr>
          <w:p w:rsidR="003C68C2" w:rsidRPr="003C68C2" w:rsidRDefault="003C68C2" w:rsidP="003C68C2">
            <w:pPr>
              <w:rPr>
                <w:rFonts w:eastAsiaTheme="minorEastAsia" w:cs="Arial"/>
              </w:rPr>
            </w:pPr>
          </w:p>
        </w:tc>
        <w:tc>
          <w:tcPr>
            <w:tcW w:w="630" w:type="dxa"/>
            <w:tcBorders>
              <w:left w:val="nil"/>
              <w:bottom w:val="nil"/>
              <w:right w:val="nil"/>
            </w:tcBorders>
          </w:tcPr>
          <w:p w:rsidR="003C68C2" w:rsidRPr="003C68C2" w:rsidRDefault="003C68C2" w:rsidP="003C68C2">
            <w:pPr>
              <w:rPr>
                <w:rFonts w:eastAsiaTheme="minorEastAsia" w:cs="Arial"/>
              </w:rPr>
            </w:pPr>
          </w:p>
        </w:tc>
        <w:tc>
          <w:tcPr>
            <w:tcW w:w="3618" w:type="dxa"/>
            <w:tcBorders>
              <w:left w:val="nil"/>
              <w:bottom w:val="nil"/>
              <w:right w:val="nil"/>
            </w:tcBorders>
          </w:tcPr>
          <w:p w:rsidR="003C68C2" w:rsidRPr="003C68C2" w:rsidRDefault="003C68C2" w:rsidP="003C68C2">
            <w:pPr>
              <w:rPr>
                <w:rFonts w:eastAsiaTheme="minorEastAsia" w:cs="Arial"/>
              </w:rPr>
            </w:pPr>
          </w:p>
        </w:tc>
      </w:tr>
    </w:tbl>
    <w:p w:rsidR="003C68C2" w:rsidRPr="00FD77A7" w:rsidRDefault="003C68C2" w:rsidP="003C68C2">
      <w:pPr>
        <w:rPr>
          <w:rFonts w:eastAsiaTheme="minorEastAsia" w:cs="Arial"/>
          <w:sz w:val="16"/>
          <w:szCs w:val="16"/>
        </w:rPr>
      </w:pPr>
    </w:p>
    <w:p w:rsidR="003C68C2" w:rsidRPr="003C68C2" w:rsidRDefault="003C68C2" w:rsidP="003C68C2">
      <w:pPr>
        <w:rPr>
          <w:rFonts w:eastAsiaTheme="minorEastAsia" w:cs="Arial"/>
          <w:sz w:val="16"/>
          <w:szCs w:val="16"/>
        </w:rPr>
      </w:pPr>
    </w:p>
    <w:tbl>
      <w:tblPr>
        <w:tblStyle w:val="TableGrid2"/>
        <w:tblW w:w="0" w:type="auto"/>
        <w:tblInd w:w="108" w:type="dxa"/>
        <w:tblLook w:val="04A0" w:firstRow="1" w:lastRow="0" w:firstColumn="1" w:lastColumn="0" w:noHBand="0" w:noVBand="1"/>
      </w:tblPr>
      <w:tblGrid>
        <w:gridCol w:w="3330"/>
        <w:gridCol w:w="1440"/>
        <w:gridCol w:w="1350"/>
      </w:tblGrid>
      <w:tr w:rsidR="003C68C2" w:rsidRPr="003C68C2" w:rsidTr="00FD77A7">
        <w:tc>
          <w:tcPr>
            <w:tcW w:w="3330" w:type="dxa"/>
            <w:shd w:val="clear" w:color="auto" w:fill="BFBFBF" w:themeFill="background1" w:themeFillShade="BF"/>
          </w:tcPr>
          <w:p w:rsidR="003C68C2" w:rsidRPr="003C68C2" w:rsidRDefault="003C68C2" w:rsidP="00FD77A7">
            <w:pPr>
              <w:rPr>
                <w:rFonts w:eastAsiaTheme="minorEastAsia" w:cs="Arial"/>
                <w:b/>
              </w:rPr>
            </w:pPr>
            <w:r w:rsidRPr="003C68C2">
              <w:rPr>
                <w:rFonts w:eastAsiaTheme="minorEastAsia" w:cs="Arial"/>
                <w:b/>
              </w:rPr>
              <w:t>Transaction from Table</w:t>
            </w:r>
            <w:r w:rsidR="00FD77A7">
              <w:rPr>
                <w:rFonts w:eastAsiaTheme="minorEastAsia" w:cs="Arial"/>
                <w:b/>
              </w:rPr>
              <w:t xml:space="preserve"> 1</w:t>
            </w:r>
          </w:p>
        </w:tc>
        <w:tc>
          <w:tcPr>
            <w:tcW w:w="1440" w:type="dxa"/>
            <w:shd w:val="clear" w:color="auto" w:fill="BFBFBF" w:themeFill="background1" w:themeFillShade="BF"/>
          </w:tcPr>
          <w:p w:rsidR="003C68C2" w:rsidRPr="003C68C2" w:rsidRDefault="003C68C2" w:rsidP="003C68C2">
            <w:pPr>
              <w:jc w:val="center"/>
              <w:rPr>
                <w:rFonts w:eastAsiaTheme="minorEastAsia" w:cs="Arial"/>
                <w:b/>
              </w:rPr>
            </w:pPr>
            <w:r w:rsidRPr="003C68C2">
              <w:rPr>
                <w:rFonts w:eastAsiaTheme="minorEastAsia" w:cs="Arial"/>
                <w:b/>
              </w:rPr>
              <w:t>Debit</w:t>
            </w:r>
          </w:p>
        </w:tc>
        <w:tc>
          <w:tcPr>
            <w:tcW w:w="1350" w:type="dxa"/>
            <w:shd w:val="clear" w:color="auto" w:fill="BFBFBF" w:themeFill="background1" w:themeFillShade="BF"/>
          </w:tcPr>
          <w:p w:rsidR="003C68C2" w:rsidRPr="003C68C2" w:rsidRDefault="003C68C2" w:rsidP="003C68C2">
            <w:pPr>
              <w:jc w:val="center"/>
              <w:rPr>
                <w:rFonts w:eastAsiaTheme="minorEastAsia" w:cs="Arial"/>
                <w:b/>
              </w:rPr>
            </w:pPr>
            <w:r w:rsidRPr="003C68C2">
              <w:rPr>
                <w:rFonts w:eastAsiaTheme="minorEastAsia" w:cs="Arial"/>
                <w:b/>
              </w:rPr>
              <w:t>Credit</w:t>
            </w:r>
          </w:p>
        </w:tc>
      </w:tr>
      <w:tr w:rsidR="003C68C2" w:rsidRPr="003C68C2" w:rsidTr="00953C6D">
        <w:tc>
          <w:tcPr>
            <w:tcW w:w="3330" w:type="dxa"/>
          </w:tcPr>
          <w:p w:rsidR="003C68C2" w:rsidRPr="003C68C2" w:rsidRDefault="003C68C2" w:rsidP="003C68C2">
            <w:pPr>
              <w:jc w:val="center"/>
              <w:rPr>
                <w:rFonts w:eastAsiaTheme="minorEastAsia" w:cs="Arial"/>
              </w:rPr>
            </w:pPr>
            <w:r w:rsidRPr="003C68C2">
              <w:rPr>
                <w:rFonts w:eastAsiaTheme="minorEastAsia" w:cs="Arial"/>
              </w:rPr>
              <w:t>B</w:t>
            </w:r>
          </w:p>
        </w:tc>
        <w:tc>
          <w:tcPr>
            <w:tcW w:w="1440" w:type="dxa"/>
          </w:tcPr>
          <w:p w:rsidR="003C68C2" w:rsidRPr="003C68C2" w:rsidRDefault="003C68C2" w:rsidP="003C68C2">
            <w:pPr>
              <w:jc w:val="center"/>
              <w:rPr>
                <w:rFonts w:eastAsiaTheme="minorEastAsia" w:cs="Arial"/>
              </w:rPr>
            </w:pPr>
            <w:r>
              <w:rPr>
                <w:rFonts w:eastAsiaTheme="minorEastAsia" w:cs="Arial"/>
              </w:rPr>
              <w:t>45</w:t>
            </w:r>
            <w:r w:rsidRPr="003C68C2">
              <w:rPr>
                <w:rFonts w:eastAsiaTheme="minorEastAsia" w:cs="Arial"/>
              </w:rPr>
              <w:t>.</w:t>
            </w:r>
          </w:p>
        </w:tc>
        <w:tc>
          <w:tcPr>
            <w:tcW w:w="1350" w:type="dxa"/>
          </w:tcPr>
          <w:p w:rsidR="003C68C2" w:rsidRPr="003C68C2" w:rsidRDefault="003C68C2" w:rsidP="003C68C2">
            <w:pPr>
              <w:jc w:val="center"/>
              <w:rPr>
                <w:rFonts w:eastAsiaTheme="minorEastAsia" w:cs="Arial"/>
              </w:rPr>
            </w:pPr>
            <w:r>
              <w:rPr>
                <w:rFonts w:eastAsiaTheme="minorEastAsia" w:cs="Arial"/>
              </w:rPr>
              <w:t>46</w:t>
            </w:r>
            <w:r w:rsidRPr="003C68C2">
              <w:rPr>
                <w:rFonts w:eastAsiaTheme="minorEastAsia" w:cs="Arial"/>
              </w:rPr>
              <w:t>.</w:t>
            </w:r>
          </w:p>
        </w:tc>
      </w:tr>
      <w:tr w:rsidR="003C68C2" w:rsidRPr="003C68C2" w:rsidTr="00953C6D">
        <w:tc>
          <w:tcPr>
            <w:tcW w:w="3330" w:type="dxa"/>
          </w:tcPr>
          <w:p w:rsidR="003C68C2" w:rsidRPr="003C68C2" w:rsidRDefault="003C68C2" w:rsidP="003C68C2">
            <w:pPr>
              <w:jc w:val="center"/>
              <w:rPr>
                <w:rFonts w:eastAsiaTheme="minorEastAsia" w:cs="Arial"/>
              </w:rPr>
            </w:pPr>
            <w:r w:rsidRPr="003C68C2">
              <w:rPr>
                <w:rFonts w:eastAsiaTheme="minorEastAsia" w:cs="Arial"/>
              </w:rPr>
              <w:t>D</w:t>
            </w:r>
          </w:p>
        </w:tc>
        <w:tc>
          <w:tcPr>
            <w:tcW w:w="1440" w:type="dxa"/>
          </w:tcPr>
          <w:p w:rsidR="003C68C2" w:rsidRPr="003C68C2" w:rsidRDefault="003C68C2" w:rsidP="003C68C2">
            <w:pPr>
              <w:jc w:val="center"/>
              <w:rPr>
                <w:rFonts w:eastAsiaTheme="minorEastAsia" w:cs="Arial"/>
              </w:rPr>
            </w:pPr>
            <w:r>
              <w:rPr>
                <w:rFonts w:eastAsiaTheme="minorEastAsia" w:cs="Arial"/>
              </w:rPr>
              <w:t>47</w:t>
            </w:r>
            <w:r w:rsidRPr="003C68C2">
              <w:rPr>
                <w:rFonts w:eastAsiaTheme="minorEastAsia" w:cs="Arial"/>
              </w:rPr>
              <w:t>.</w:t>
            </w:r>
          </w:p>
        </w:tc>
        <w:tc>
          <w:tcPr>
            <w:tcW w:w="1350" w:type="dxa"/>
          </w:tcPr>
          <w:p w:rsidR="003C68C2" w:rsidRPr="003C68C2" w:rsidRDefault="003C68C2" w:rsidP="003C68C2">
            <w:pPr>
              <w:jc w:val="center"/>
              <w:rPr>
                <w:rFonts w:eastAsiaTheme="minorEastAsia" w:cs="Arial"/>
              </w:rPr>
            </w:pPr>
            <w:r>
              <w:rPr>
                <w:rFonts w:eastAsiaTheme="minorEastAsia" w:cs="Arial"/>
              </w:rPr>
              <w:t>48</w:t>
            </w:r>
            <w:r w:rsidRPr="003C68C2">
              <w:rPr>
                <w:rFonts w:eastAsiaTheme="minorEastAsia" w:cs="Arial"/>
              </w:rPr>
              <w:t>.</w:t>
            </w:r>
          </w:p>
        </w:tc>
      </w:tr>
      <w:tr w:rsidR="003C68C2" w:rsidRPr="003C68C2" w:rsidTr="00953C6D">
        <w:tc>
          <w:tcPr>
            <w:tcW w:w="3330" w:type="dxa"/>
          </w:tcPr>
          <w:p w:rsidR="003C68C2" w:rsidRPr="003C68C2" w:rsidRDefault="003C68C2" w:rsidP="003C68C2">
            <w:pPr>
              <w:jc w:val="center"/>
              <w:rPr>
                <w:rFonts w:eastAsiaTheme="minorEastAsia" w:cs="Arial"/>
              </w:rPr>
            </w:pPr>
            <w:r w:rsidRPr="003C68C2">
              <w:rPr>
                <w:rFonts w:eastAsiaTheme="minorEastAsia" w:cs="Arial"/>
              </w:rPr>
              <w:t>F</w:t>
            </w:r>
          </w:p>
        </w:tc>
        <w:tc>
          <w:tcPr>
            <w:tcW w:w="1440" w:type="dxa"/>
          </w:tcPr>
          <w:p w:rsidR="003C68C2" w:rsidRPr="003C68C2" w:rsidRDefault="003C68C2" w:rsidP="003C68C2">
            <w:pPr>
              <w:jc w:val="center"/>
              <w:rPr>
                <w:rFonts w:eastAsiaTheme="minorEastAsia" w:cs="Arial"/>
              </w:rPr>
            </w:pPr>
            <w:r>
              <w:rPr>
                <w:rFonts w:eastAsiaTheme="minorEastAsia" w:cs="Arial"/>
              </w:rPr>
              <w:t>49</w:t>
            </w:r>
            <w:r w:rsidRPr="003C68C2">
              <w:rPr>
                <w:rFonts w:eastAsiaTheme="minorEastAsia" w:cs="Arial"/>
              </w:rPr>
              <w:t>.</w:t>
            </w:r>
          </w:p>
        </w:tc>
        <w:tc>
          <w:tcPr>
            <w:tcW w:w="1350" w:type="dxa"/>
          </w:tcPr>
          <w:p w:rsidR="003C68C2" w:rsidRPr="003C68C2" w:rsidRDefault="003C68C2" w:rsidP="003C68C2">
            <w:pPr>
              <w:jc w:val="center"/>
              <w:rPr>
                <w:rFonts w:eastAsiaTheme="minorEastAsia" w:cs="Arial"/>
              </w:rPr>
            </w:pPr>
            <w:r>
              <w:rPr>
                <w:rFonts w:eastAsiaTheme="minorEastAsia" w:cs="Arial"/>
              </w:rPr>
              <w:t>50</w:t>
            </w:r>
            <w:r w:rsidRPr="003C68C2">
              <w:rPr>
                <w:rFonts w:eastAsiaTheme="minorEastAsia" w:cs="Arial"/>
              </w:rPr>
              <w:t>.</w:t>
            </w:r>
          </w:p>
        </w:tc>
      </w:tr>
    </w:tbl>
    <w:p w:rsidR="003C68C2" w:rsidRPr="003C68C2" w:rsidRDefault="003C68C2" w:rsidP="003C68C2">
      <w:pPr>
        <w:rPr>
          <w:rFonts w:eastAsiaTheme="minorEastAsia" w:cs="Arial"/>
        </w:rPr>
      </w:pPr>
    </w:p>
    <w:p w:rsidR="00E834AA" w:rsidRPr="00B40C7B" w:rsidRDefault="00FD77A7" w:rsidP="002E6B21">
      <w:pPr>
        <w:pStyle w:val="NoSpacing"/>
        <w:rPr>
          <w:rFonts w:ascii="Arial" w:hAnsi="Arial" w:cs="Arial"/>
          <w:b/>
          <w:sz w:val="24"/>
          <w:szCs w:val="24"/>
          <w:u w:val="single"/>
        </w:rPr>
      </w:pPr>
      <w:r w:rsidRPr="00B40C7B">
        <w:rPr>
          <w:rFonts w:ascii="Arial" w:hAnsi="Arial" w:cs="Arial"/>
          <w:b/>
          <w:sz w:val="24"/>
          <w:szCs w:val="24"/>
          <w:u w:val="single"/>
        </w:rPr>
        <w:t>Group 8</w:t>
      </w:r>
    </w:p>
    <w:p w:rsidR="00B40C7B" w:rsidRPr="00B40C7B" w:rsidRDefault="00B40C7B" w:rsidP="00B40C7B">
      <w:pPr>
        <w:tabs>
          <w:tab w:val="left" w:pos="432"/>
        </w:tabs>
        <w:jc w:val="both"/>
        <w:rPr>
          <w:rFonts w:cs="Arial"/>
          <w:b/>
        </w:rPr>
      </w:pPr>
      <w:r w:rsidRPr="00B40C7B">
        <w:rPr>
          <w:rFonts w:cs="Arial"/>
          <w:b/>
        </w:rPr>
        <w:t>Pistachio Co. carries an average monthly inventory of $11,000.  When the company prepares interim financial statements, the accountant estimates the ending inventory using the gross profit method.  Pistachio Co. historically has averaged a gross profit percentage of 44%.  Following are the normal balances in the general ledger as of January 31, 2013:</w:t>
      </w:r>
    </w:p>
    <w:p w:rsidR="00B40C7B" w:rsidRPr="00B40C7B" w:rsidRDefault="00B40C7B" w:rsidP="00B40C7B">
      <w:pPr>
        <w:tabs>
          <w:tab w:val="left" w:pos="432"/>
        </w:tabs>
        <w:rPr>
          <w:rFonts w:cs="Arial"/>
        </w:rPr>
      </w:pPr>
      <w:r w:rsidRPr="00B40C7B">
        <w:rPr>
          <w:rFonts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951"/>
      </w:tblGrid>
      <w:tr w:rsidR="00B40C7B" w:rsidRPr="00B40C7B" w:rsidTr="00953C6D">
        <w:trPr>
          <w:jc w:val="center"/>
        </w:trPr>
        <w:tc>
          <w:tcPr>
            <w:tcW w:w="0" w:type="auto"/>
          </w:tcPr>
          <w:p w:rsidR="00B40C7B" w:rsidRPr="00B40C7B" w:rsidRDefault="00B40C7B" w:rsidP="00B40C7B">
            <w:pPr>
              <w:tabs>
                <w:tab w:val="left" w:pos="432"/>
              </w:tabs>
              <w:rPr>
                <w:rFonts w:cs="Arial"/>
                <w:b/>
              </w:rPr>
            </w:pPr>
            <w:r w:rsidRPr="00B40C7B">
              <w:rPr>
                <w:rFonts w:cs="Arial"/>
                <w:b/>
              </w:rPr>
              <w:t>Net Sales</w:t>
            </w:r>
          </w:p>
        </w:tc>
        <w:tc>
          <w:tcPr>
            <w:tcW w:w="0" w:type="auto"/>
          </w:tcPr>
          <w:p w:rsidR="00B40C7B" w:rsidRPr="00B40C7B" w:rsidRDefault="00B40C7B" w:rsidP="00B40C7B">
            <w:pPr>
              <w:tabs>
                <w:tab w:val="left" w:pos="432"/>
              </w:tabs>
              <w:jc w:val="right"/>
              <w:rPr>
                <w:rFonts w:cs="Arial"/>
                <w:b/>
              </w:rPr>
            </w:pPr>
            <w:r w:rsidRPr="00B40C7B">
              <w:rPr>
                <w:rFonts w:cs="Arial"/>
                <w:b/>
              </w:rPr>
              <w:t>42,500</w:t>
            </w:r>
          </w:p>
        </w:tc>
      </w:tr>
      <w:tr w:rsidR="00B40C7B" w:rsidRPr="00B40C7B" w:rsidTr="00953C6D">
        <w:trPr>
          <w:jc w:val="center"/>
        </w:trPr>
        <w:tc>
          <w:tcPr>
            <w:tcW w:w="0" w:type="auto"/>
          </w:tcPr>
          <w:p w:rsidR="00B40C7B" w:rsidRPr="00B40C7B" w:rsidRDefault="00B40C7B" w:rsidP="00B40C7B">
            <w:pPr>
              <w:tabs>
                <w:tab w:val="left" w:pos="432"/>
              </w:tabs>
              <w:rPr>
                <w:rFonts w:cs="Arial"/>
                <w:b/>
              </w:rPr>
            </w:pPr>
            <w:r w:rsidRPr="00B40C7B">
              <w:rPr>
                <w:rFonts w:cs="Arial"/>
                <w:b/>
              </w:rPr>
              <w:t>Beginning Inventory, January 1, 2013</w:t>
            </w:r>
          </w:p>
        </w:tc>
        <w:tc>
          <w:tcPr>
            <w:tcW w:w="0" w:type="auto"/>
          </w:tcPr>
          <w:p w:rsidR="00B40C7B" w:rsidRPr="00B40C7B" w:rsidRDefault="00B40C7B" w:rsidP="00B40C7B">
            <w:pPr>
              <w:tabs>
                <w:tab w:val="left" w:pos="432"/>
              </w:tabs>
              <w:jc w:val="right"/>
              <w:rPr>
                <w:rFonts w:cs="Arial"/>
                <w:b/>
              </w:rPr>
            </w:pPr>
            <w:r w:rsidRPr="00B40C7B">
              <w:rPr>
                <w:rFonts w:cs="Arial"/>
                <w:b/>
              </w:rPr>
              <w:t>10,650</w:t>
            </w:r>
          </w:p>
        </w:tc>
      </w:tr>
      <w:tr w:rsidR="00B40C7B" w:rsidRPr="00B40C7B" w:rsidTr="00953C6D">
        <w:trPr>
          <w:jc w:val="center"/>
        </w:trPr>
        <w:tc>
          <w:tcPr>
            <w:tcW w:w="0" w:type="auto"/>
          </w:tcPr>
          <w:p w:rsidR="00B40C7B" w:rsidRPr="00B40C7B" w:rsidRDefault="00B40C7B" w:rsidP="00B40C7B">
            <w:pPr>
              <w:tabs>
                <w:tab w:val="left" w:pos="432"/>
              </w:tabs>
              <w:rPr>
                <w:rFonts w:cs="Arial"/>
                <w:b/>
              </w:rPr>
            </w:pPr>
            <w:r w:rsidRPr="00B40C7B">
              <w:rPr>
                <w:rFonts w:cs="Arial"/>
                <w:b/>
              </w:rPr>
              <w:t>Net Purchases</w:t>
            </w:r>
          </w:p>
        </w:tc>
        <w:tc>
          <w:tcPr>
            <w:tcW w:w="0" w:type="auto"/>
          </w:tcPr>
          <w:p w:rsidR="00B40C7B" w:rsidRPr="00B40C7B" w:rsidRDefault="00B40C7B" w:rsidP="00B40C7B">
            <w:pPr>
              <w:tabs>
                <w:tab w:val="left" w:pos="432"/>
              </w:tabs>
              <w:jc w:val="right"/>
              <w:rPr>
                <w:rFonts w:cs="Arial"/>
                <w:b/>
              </w:rPr>
            </w:pPr>
            <w:r w:rsidRPr="00B40C7B">
              <w:rPr>
                <w:rFonts w:cs="Arial"/>
                <w:b/>
              </w:rPr>
              <w:t>25,580</w:t>
            </w:r>
          </w:p>
        </w:tc>
      </w:tr>
    </w:tbl>
    <w:p w:rsidR="00B40C7B" w:rsidRPr="00B40C7B" w:rsidRDefault="00B40C7B" w:rsidP="00B40C7B">
      <w:pPr>
        <w:tabs>
          <w:tab w:val="left" w:pos="432"/>
        </w:tabs>
        <w:rPr>
          <w:rFonts w:cs="Arial"/>
        </w:rPr>
      </w:pPr>
    </w:p>
    <w:p w:rsidR="00B40C7B" w:rsidRPr="00B40C7B" w:rsidRDefault="00B40C7B" w:rsidP="00B40C7B">
      <w:pPr>
        <w:tabs>
          <w:tab w:val="left" w:pos="432"/>
        </w:tabs>
        <w:rPr>
          <w:rFonts w:cs="Arial"/>
          <w:b/>
        </w:rPr>
      </w:pPr>
      <w:r w:rsidRPr="00B40C7B">
        <w:rPr>
          <w:rFonts w:cs="Arial"/>
          <w:b/>
        </w:rPr>
        <w:t>For question #</w:t>
      </w:r>
      <w:r>
        <w:rPr>
          <w:rFonts w:cs="Arial"/>
          <w:b/>
        </w:rPr>
        <w:t>51</w:t>
      </w:r>
      <w:r w:rsidRPr="00B40C7B">
        <w:rPr>
          <w:rFonts w:cs="Arial"/>
          <w:b/>
        </w:rPr>
        <w:t xml:space="preserve"> write the correct amount on your answer sheet.</w:t>
      </w:r>
    </w:p>
    <w:p w:rsidR="00B40C7B" w:rsidRPr="00B40C7B" w:rsidRDefault="00B40C7B" w:rsidP="00B40C7B">
      <w:pPr>
        <w:tabs>
          <w:tab w:val="left" w:pos="432"/>
        </w:tabs>
        <w:rPr>
          <w:rFonts w:cs="Arial"/>
        </w:rPr>
      </w:pPr>
    </w:p>
    <w:p w:rsidR="00B40C7B" w:rsidRPr="00B40C7B" w:rsidRDefault="00B40C7B" w:rsidP="00B40C7B">
      <w:pPr>
        <w:tabs>
          <w:tab w:val="left" w:pos="432"/>
        </w:tabs>
        <w:rPr>
          <w:rFonts w:cs="Arial"/>
        </w:rPr>
      </w:pPr>
      <w:r>
        <w:rPr>
          <w:rFonts w:cs="Arial"/>
        </w:rPr>
        <w:t>51</w:t>
      </w:r>
      <w:r w:rsidRPr="00B40C7B">
        <w:rPr>
          <w:rFonts w:cs="Arial"/>
        </w:rPr>
        <w:t>.</w:t>
      </w:r>
      <w:r w:rsidRPr="00B40C7B">
        <w:rPr>
          <w:rFonts w:cs="Arial"/>
        </w:rPr>
        <w:tab/>
        <w:t xml:space="preserve">What is the estimated ending inventory on January 31, 2013 using the gross </w:t>
      </w:r>
      <w:proofErr w:type="gramStart"/>
      <w:r w:rsidRPr="00B40C7B">
        <w:rPr>
          <w:rFonts w:cs="Arial"/>
        </w:rPr>
        <w:t>profit</w:t>
      </w:r>
      <w:proofErr w:type="gramEnd"/>
    </w:p>
    <w:p w:rsidR="00B40C7B" w:rsidRPr="00B40C7B" w:rsidRDefault="00B40C7B" w:rsidP="00B40C7B">
      <w:pPr>
        <w:tabs>
          <w:tab w:val="left" w:pos="432"/>
        </w:tabs>
        <w:rPr>
          <w:rFonts w:cs="Arial"/>
        </w:rPr>
      </w:pPr>
      <w:r w:rsidRPr="00B40C7B">
        <w:rPr>
          <w:rFonts w:cs="Arial"/>
        </w:rPr>
        <w:tab/>
      </w:r>
      <w:proofErr w:type="gramStart"/>
      <w:r w:rsidRPr="00B40C7B">
        <w:rPr>
          <w:rFonts w:cs="Arial"/>
        </w:rPr>
        <w:t>method</w:t>
      </w:r>
      <w:proofErr w:type="gramEnd"/>
      <w:r w:rsidRPr="00B40C7B">
        <w:rPr>
          <w:rFonts w:cs="Arial"/>
        </w:rPr>
        <w:t>?</w:t>
      </w:r>
    </w:p>
    <w:p w:rsidR="00B40C7B" w:rsidRPr="00B40C7B" w:rsidRDefault="00B40C7B" w:rsidP="00B40C7B">
      <w:pPr>
        <w:rPr>
          <w:rFonts w:eastAsiaTheme="minorEastAsia" w:cs="Arial"/>
        </w:rPr>
      </w:pPr>
      <w:r w:rsidRPr="00B40C7B">
        <w:rPr>
          <w:rFonts w:eastAsiaTheme="minorEastAsia" w:cs="Arial"/>
        </w:rPr>
        <w:tab/>
        <w:t xml:space="preserve">A. </w:t>
      </w:r>
      <w:proofErr w:type="gramStart"/>
      <w:r w:rsidRPr="00B40C7B">
        <w:rPr>
          <w:rFonts w:eastAsiaTheme="minorEastAsia" w:cs="Arial"/>
        </w:rPr>
        <w:t>$  6,270</w:t>
      </w:r>
      <w:proofErr w:type="gramEnd"/>
      <w:r w:rsidRPr="00B40C7B">
        <w:rPr>
          <w:rFonts w:eastAsiaTheme="minorEastAsia" w:cs="Arial"/>
        </w:rPr>
        <w:tab/>
      </w:r>
      <w:r w:rsidRPr="00B40C7B">
        <w:rPr>
          <w:rFonts w:eastAsiaTheme="minorEastAsia" w:cs="Arial"/>
        </w:rPr>
        <w:tab/>
      </w:r>
      <w:r w:rsidRPr="00B40C7B">
        <w:rPr>
          <w:rFonts w:eastAsiaTheme="minorEastAsia" w:cs="Arial"/>
        </w:rPr>
        <w:tab/>
        <w:t>E. $15,941</w:t>
      </w:r>
    </w:p>
    <w:p w:rsidR="00B40C7B" w:rsidRPr="00B40C7B" w:rsidRDefault="00B40C7B" w:rsidP="00B40C7B">
      <w:pPr>
        <w:rPr>
          <w:rFonts w:eastAsiaTheme="minorEastAsia" w:cs="Arial"/>
        </w:rPr>
      </w:pPr>
      <w:r w:rsidRPr="00B40C7B">
        <w:rPr>
          <w:rFonts w:eastAsiaTheme="minorEastAsia" w:cs="Arial"/>
        </w:rPr>
        <w:tab/>
        <w:t>B. $10,650</w:t>
      </w:r>
      <w:r w:rsidRPr="00B40C7B">
        <w:rPr>
          <w:rFonts w:eastAsiaTheme="minorEastAsia" w:cs="Arial"/>
        </w:rPr>
        <w:tab/>
      </w:r>
      <w:r w:rsidRPr="00B40C7B">
        <w:rPr>
          <w:rFonts w:eastAsiaTheme="minorEastAsia" w:cs="Arial"/>
        </w:rPr>
        <w:tab/>
      </w:r>
      <w:r w:rsidRPr="00B40C7B">
        <w:rPr>
          <w:rFonts w:eastAsiaTheme="minorEastAsia" w:cs="Arial"/>
        </w:rPr>
        <w:tab/>
        <w:t>F. $17,530</w:t>
      </w:r>
    </w:p>
    <w:p w:rsidR="00B40C7B" w:rsidRPr="00B40C7B" w:rsidRDefault="00B40C7B" w:rsidP="00B40C7B">
      <w:pPr>
        <w:rPr>
          <w:rFonts w:eastAsiaTheme="minorEastAsia" w:cs="Arial"/>
        </w:rPr>
      </w:pPr>
      <w:r w:rsidRPr="00B40C7B">
        <w:rPr>
          <w:rFonts w:eastAsiaTheme="minorEastAsia" w:cs="Arial"/>
        </w:rPr>
        <w:tab/>
        <w:t>C. $11,000</w:t>
      </w:r>
      <w:r w:rsidRPr="00B40C7B">
        <w:rPr>
          <w:rFonts w:eastAsiaTheme="minorEastAsia" w:cs="Arial"/>
        </w:rPr>
        <w:tab/>
      </w:r>
      <w:r w:rsidRPr="00B40C7B">
        <w:rPr>
          <w:rFonts w:eastAsiaTheme="minorEastAsia" w:cs="Arial"/>
        </w:rPr>
        <w:tab/>
      </w:r>
      <w:r w:rsidRPr="00B40C7B">
        <w:rPr>
          <w:rFonts w:eastAsiaTheme="minorEastAsia" w:cs="Arial"/>
        </w:rPr>
        <w:tab/>
        <w:t>G. $18,700</w:t>
      </w:r>
    </w:p>
    <w:p w:rsidR="00B40C7B" w:rsidRPr="00B40C7B" w:rsidRDefault="00B40C7B" w:rsidP="00B40C7B">
      <w:pPr>
        <w:rPr>
          <w:rFonts w:eastAsiaTheme="minorEastAsia" w:cs="Arial"/>
        </w:rPr>
      </w:pPr>
      <w:r w:rsidRPr="00B40C7B">
        <w:rPr>
          <w:rFonts w:eastAsiaTheme="minorEastAsia" w:cs="Arial"/>
        </w:rPr>
        <w:tab/>
        <w:t>D. $12,430</w:t>
      </w:r>
    </w:p>
    <w:p w:rsidR="00FD77A7" w:rsidRDefault="00FD77A7" w:rsidP="002E6B21">
      <w:pPr>
        <w:pStyle w:val="NoSpacing"/>
        <w:rPr>
          <w:rFonts w:ascii="Arial" w:hAnsi="Arial" w:cs="Arial"/>
          <w:b/>
          <w:sz w:val="24"/>
          <w:szCs w:val="24"/>
        </w:rPr>
      </w:pPr>
    </w:p>
    <w:p w:rsidR="00953C6D" w:rsidRDefault="00953C6D" w:rsidP="002E6B21">
      <w:pPr>
        <w:pStyle w:val="NoSpacing"/>
        <w:rPr>
          <w:rFonts w:ascii="Arial" w:hAnsi="Arial" w:cs="Arial"/>
          <w:b/>
          <w:sz w:val="24"/>
          <w:szCs w:val="24"/>
        </w:rPr>
      </w:pPr>
    </w:p>
    <w:p w:rsidR="00953C6D" w:rsidRDefault="00953C6D" w:rsidP="002E6B21">
      <w:pPr>
        <w:pStyle w:val="NoSpacing"/>
        <w:rPr>
          <w:rFonts w:ascii="Arial" w:hAnsi="Arial" w:cs="Arial"/>
          <w:b/>
          <w:sz w:val="24"/>
          <w:szCs w:val="24"/>
        </w:rPr>
      </w:pPr>
    </w:p>
    <w:p w:rsidR="00B40C7B" w:rsidRPr="00953C6D" w:rsidRDefault="00B40C7B" w:rsidP="002E6B21">
      <w:pPr>
        <w:pStyle w:val="NoSpacing"/>
        <w:rPr>
          <w:rFonts w:ascii="Arial" w:hAnsi="Arial" w:cs="Arial"/>
          <w:b/>
          <w:sz w:val="24"/>
          <w:szCs w:val="24"/>
          <w:u w:val="single"/>
        </w:rPr>
      </w:pPr>
      <w:r w:rsidRPr="00953C6D">
        <w:rPr>
          <w:rFonts w:ascii="Arial" w:hAnsi="Arial" w:cs="Arial"/>
          <w:b/>
          <w:sz w:val="24"/>
          <w:szCs w:val="24"/>
          <w:u w:val="single"/>
        </w:rPr>
        <w:t>Group 9</w:t>
      </w:r>
    </w:p>
    <w:p w:rsidR="00953C6D" w:rsidRPr="00953C6D" w:rsidRDefault="00953C6D" w:rsidP="00953C6D">
      <w:pPr>
        <w:jc w:val="both"/>
        <w:rPr>
          <w:rFonts w:eastAsiaTheme="minorEastAsia" w:cs="Arial"/>
          <w:b/>
        </w:rPr>
      </w:pPr>
      <w:r w:rsidRPr="00953C6D">
        <w:rPr>
          <w:rFonts w:eastAsiaTheme="minorEastAsia" w:cs="Arial"/>
          <w:b/>
        </w:rPr>
        <w:t xml:space="preserve">Refer to Table </w:t>
      </w:r>
      <w:r>
        <w:rPr>
          <w:rFonts w:eastAsiaTheme="minorEastAsia" w:cs="Arial"/>
          <w:b/>
        </w:rPr>
        <w:t>2</w:t>
      </w:r>
      <w:r w:rsidRPr="00953C6D">
        <w:rPr>
          <w:rFonts w:eastAsiaTheme="minorEastAsia" w:cs="Arial"/>
          <w:b/>
        </w:rPr>
        <w:t xml:space="preserve"> on page </w:t>
      </w:r>
      <w:r w:rsidR="002807A8">
        <w:rPr>
          <w:rFonts w:eastAsiaTheme="minorEastAsia" w:cs="Arial"/>
          <w:b/>
        </w:rPr>
        <w:t>9</w:t>
      </w:r>
      <w:r w:rsidRPr="00953C6D">
        <w:rPr>
          <w:rFonts w:eastAsiaTheme="minorEastAsia" w:cs="Arial"/>
          <w:b/>
        </w:rPr>
        <w:t xml:space="preserve">.  For questions </w:t>
      </w:r>
      <w:r>
        <w:rPr>
          <w:rFonts w:eastAsiaTheme="minorEastAsia" w:cs="Arial"/>
          <w:b/>
        </w:rPr>
        <w:t>52</w:t>
      </w:r>
      <w:r w:rsidRPr="00953C6D">
        <w:rPr>
          <w:rFonts w:eastAsiaTheme="minorEastAsia" w:cs="Arial"/>
          <w:b/>
        </w:rPr>
        <w:t xml:space="preserve"> through </w:t>
      </w:r>
      <w:r>
        <w:rPr>
          <w:rFonts w:eastAsiaTheme="minorEastAsia" w:cs="Arial"/>
          <w:b/>
        </w:rPr>
        <w:t>56</w:t>
      </w:r>
      <w:r w:rsidRPr="00953C6D">
        <w:rPr>
          <w:rFonts w:eastAsiaTheme="minorEastAsia" w:cs="Arial"/>
          <w:b/>
        </w:rPr>
        <w:t>, write the correct amount on your answer sheet.</w:t>
      </w:r>
    </w:p>
    <w:p w:rsidR="00953C6D" w:rsidRPr="00953C6D" w:rsidRDefault="00953C6D" w:rsidP="00953C6D">
      <w:pPr>
        <w:rPr>
          <w:rFonts w:eastAsiaTheme="minorEastAsia" w:cs="Arial"/>
        </w:rPr>
      </w:pPr>
    </w:p>
    <w:p w:rsidR="00953C6D" w:rsidRPr="00953C6D" w:rsidRDefault="00953C6D" w:rsidP="00953C6D">
      <w:pPr>
        <w:rPr>
          <w:rFonts w:eastAsiaTheme="minorEastAsia" w:cs="Arial"/>
        </w:rPr>
      </w:pPr>
      <w:r w:rsidRPr="00953C6D">
        <w:rPr>
          <w:rFonts w:eastAsiaTheme="minorEastAsia" w:cs="Arial"/>
        </w:rPr>
        <w:t>On January 1, 2012, what was the balance of each of the following accounts?</w:t>
      </w:r>
    </w:p>
    <w:p w:rsidR="00953C6D" w:rsidRPr="00953C6D" w:rsidRDefault="00953C6D" w:rsidP="00953C6D">
      <w:pPr>
        <w:rPr>
          <w:rFonts w:eastAsiaTheme="minorEastAsia" w:cs="Arial"/>
        </w:rPr>
      </w:pPr>
    </w:p>
    <w:p w:rsidR="00953C6D" w:rsidRPr="00953C6D" w:rsidRDefault="00953C6D" w:rsidP="00953C6D">
      <w:pPr>
        <w:rPr>
          <w:rFonts w:eastAsiaTheme="minorEastAsia" w:cs="Arial"/>
        </w:rPr>
      </w:pPr>
      <w:r>
        <w:rPr>
          <w:rFonts w:eastAsiaTheme="minorEastAsia" w:cs="Arial"/>
        </w:rPr>
        <w:t>52</w:t>
      </w:r>
      <w:r w:rsidRPr="00953C6D">
        <w:rPr>
          <w:rFonts w:eastAsiaTheme="minorEastAsia" w:cs="Arial"/>
        </w:rPr>
        <w:t>. Office Supplies</w:t>
      </w:r>
    </w:p>
    <w:p w:rsidR="00953C6D" w:rsidRPr="00953C6D" w:rsidRDefault="00310B0C" w:rsidP="00310B0C">
      <w:pPr>
        <w:ind w:hanging="90"/>
        <w:rPr>
          <w:rFonts w:eastAsiaTheme="minorEastAsia" w:cs="Arial"/>
        </w:rPr>
      </w:pPr>
      <w:r>
        <w:rPr>
          <w:rFonts w:eastAsiaTheme="minorEastAsia" w:cs="Arial"/>
        </w:rPr>
        <w:t>*</w:t>
      </w:r>
      <w:r w:rsidR="00953C6D">
        <w:rPr>
          <w:rFonts w:eastAsiaTheme="minorEastAsia" w:cs="Arial"/>
        </w:rPr>
        <w:t>53</w:t>
      </w:r>
      <w:r w:rsidR="00953C6D" w:rsidRPr="00953C6D">
        <w:rPr>
          <w:rFonts w:eastAsiaTheme="minorEastAsia" w:cs="Arial"/>
        </w:rPr>
        <w:t>. Prepaid Insurance</w:t>
      </w:r>
    </w:p>
    <w:p w:rsidR="00953C6D" w:rsidRPr="00953C6D" w:rsidRDefault="00953C6D" w:rsidP="00953C6D">
      <w:pPr>
        <w:rPr>
          <w:rFonts w:eastAsiaTheme="minorEastAsia" w:cs="Arial"/>
        </w:rPr>
      </w:pPr>
      <w:r>
        <w:rPr>
          <w:rFonts w:eastAsiaTheme="minorEastAsia" w:cs="Arial"/>
        </w:rPr>
        <w:t>54</w:t>
      </w:r>
      <w:r w:rsidRPr="00953C6D">
        <w:rPr>
          <w:rFonts w:eastAsiaTheme="minorEastAsia" w:cs="Arial"/>
        </w:rPr>
        <w:t>. Merchandise Inventory</w:t>
      </w:r>
    </w:p>
    <w:p w:rsidR="00953C6D" w:rsidRPr="00953C6D" w:rsidRDefault="00310B0C" w:rsidP="00310B0C">
      <w:pPr>
        <w:ind w:hanging="90"/>
        <w:rPr>
          <w:rFonts w:eastAsiaTheme="minorEastAsia" w:cs="Arial"/>
        </w:rPr>
      </w:pPr>
      <w:r>
        <w:rPr>
          <w:rFonts w:eastAsiaTheme="minorEastAsia" w:cs="Arial"/>
        </w:rPr>
        <w:t>*</w:t>
      </w:r>
      <w:r w:rsidR="00953C6D">
        <w:rPr>
          <w:rFonts w:eastAsiaTheme="minorEastAsia" w:cs="Arial"/>
        </w:rPr>
        <w:t>55</w:t>
      </w:r>
      <w:r w:rsidR="00953C6D" w:rsidRPr="00953C6D">
        <w:rPr>
          <w:rFonts w:eastAsiaTheme="minorEastAsia" w:cs="Arial"/>
        </w:rPr>
        <w:t>. Jim Mason, Capital</w:t>
      </w:r>
    </w:p>
    <w:p w:rsidR="00953C6D" w:rsidRPr="00953C6D" w:rsidRDefault="00953C6D" w:rsidP="00953C6D">
      <w:pPr>
        <w:rPr>
          <w:rFonts w:eastAsiaTheme="minorEastAsia" w:cs="Arial"/>
        </w:rPr>
      </w:pPr>
      <w:r>
        <w:rPr>
          <w:rFonts w:eastAsiaTheme="minorEastAsia" w:cs="Arial"/>
        </w:rPr>
        <w:t>56</w:t>
      </w:r>
      <w:r w:rsidRPr="00953C6D">
        <w:rPr>
          <w:rFonts w:eastAsiaTheme="minorEastAsia" w:cs="Arial"/>
        </w:rPr>
        <w:t>. Jim Mason, Drawing</w:t>
      </w:r>
    </w:p>
    <w:p w:rsidR="00953C6D" w:rsidRDefault="00953C6D">
      <w:pPr>
        <w:spacing w:after="200" w:line="276" w:lineRule="auto"/>
        <w:rPr>
          <w:rFonts w:eastAsiaTheme="minorEastAsia" w:cs="Arial"/>
        </w:rPr>
      </w:pPr>
      <w:r>
        <w:rPr>
          <w:rFonts w:eastAsiaTheme="minorEastAsia" w:cs="Arial"/>
        </w:rPr>
        <w:br w:type="page"/>
      </w:r>
    </w:p>
    <w:p w:rsidR="00953C6D" w:rsidRPr="00953C6D" w:rsidRDefault="00953C6D" w:rsidP="00953C6D">
      <w:pPr>
        <w:rPr>
          <w:rFonts w:eastAsiaTheme="minorEastAsia" w:cs="Arial"/>
          <w:b/>
          <w:u w:val="single"/>
        </w:rPr>
      </w:pPr>
      <w:r w:rsidRPr="00953C6D">
        <w:rPr>
          <w:rFonts w:eastAsiaTheme="minorEastAsia" w:cs="Arial"/>
          <w:b/>
          <w:u w:val="single"/>
        </w:rPr>
        <w:lastRenderedPageBreak/>
        <w:t xml:space="preserve">Group </w:t>
      </w:r>
      <w:r>
        <w:rPr>
          <w:rFonts w:eastAsiaTheme="minorEastAsia" w:cs="Arial"/>
          <w:b/>
          <w:u w:val="single"/>
        </w:rPr>
        <w:t>10</w:t>
      </w:r>
    </w:p>
    <w:p w:rsidR="00953C6D" w:rsidRPr="00953C6D" w:rsidRDefault="00953C6D" w:rsidP="00953C6D">
      <w:pPr>
        <w:jc w:val="both"/>
        <w:rPr>
          <w:rFonts w:eastAsiaTheme="minorEastAsia" w:cs="Arial"/>
          <w:b/>
        </w:rPr>
      </w:pPr>
      <w:r w:rsidRPr="00953C6D">
        <w:rPr>
          <w:rFonts w:eastAsiaTheme="minorEastAsia" w:cs="Arial"/>
          <w:b/>
        </w:rPr>
        <w:t xml:space="preserve">Refer to Table </w:t>
      </w:r>
      <w:r>
        <w:rPr>
          <w:rFonts w:eastAsiaTheme="minorEastAsia" w:cs="Arial"/>
          <w:b/>
        </w:rPr>
        <w:t>2</w:t>
      </w:r>
      <w:r w:rsidRPr="00953C6D">
        <w:rPr>
          <w:rFonts w:eastAsiaTheme="minorEastAsia" w:cs="Arial"/>
          <w:b/>
        </w:rPr>
        <w:t xml:space="preserve">.  For questions </w:t>
      </w:r>
      <w:r>
        <w:rPr>
          <w:rFonts w:eastAsiaTheme="minorEastAsia" w:cs="Arial"/>
          <w:b/>
        </w:rPr>
        <w:t>57</w:t>
      </w:r>
      <w:r w:rsidRPr="00953C6D">
        <w:rPr>
          <w:rFonts w:eastAsiaTheme="minorEastAsia" w:cs="Arial"/>
          <w:b/>
        </w:rPr>
        <w:t xml:space="preserve"> through </w:t>
      </w:r>
      <w:r>
        <w:rPr>
          <w:rFonts w:eastAsiaTheme="minorEastAsia" w:cs="Arial"/>
          <w:b/>
        </w:rPr>
        <w:t>62</w:t>
      </w:r>
      <w:r w:rsidRPr="00953C6D">
        <w:rPr>
          <w:rFonts w:eastAsiaTheme="minorEastAsia" w:cs="Arial"/>
          <w:b/>
        </w:rPr>
        <w:t>, write the identifying letter of the best response on your answer sheet.</w:t>
      </w:r>
    </w:p>
    <w:p w:rsidR="00953C6D" w:rsidRPr="00953C6D" w:rsidRDefault="00953C6D" w:rsidP="00953C6D">
      <w:pPr>
        <w:rPr>
          <w:rFonts w:eastAsiaTheme="minorEastAsia" w:cs="Arial"/>
        </w:rPr>
      </w:pPr>
    </w:p>
    <w:p w:rsidR="00953C6D" w:rsidRPr="00953C6D" w:rsidRDefault="00953C6D" w:rsidP="00953C6D">
      <w:pPr>
        <w:rPr>
          <w:rFonts w:eastAsiaTheme="minorEastAsia" w:cs="Arial"/>
        </w:rPr>
      </w:pPr>
      <w:r>
        <w:rPr>
          <w:rFonts w:eastAsiaTheme="minorEastAsia" w:cs="Arial"/>
        </w:rPr>
        <w:t>57</w:t>
      </w:r>
      <w:r w:rsidRPr="00953C6D">
        <w:rPr>
          <w:rFonts w:eastAsiaTheme="minorEastAsia" w:cs="Arial"/>
        </w:rPr>
        <w:t xml:space="preserve">. When the percentage of net sales method is used to estimate uncollectible accounts </w:t>
      </w:r>
    </w:p>
    <w:p w:rsidR="00953C6D" w:rsidRPr="00953C6D" w:rsidRDefault="00953C6D" w:rsidP="00953C6D">
      <w:pPr>
        <w:rPr>
          <w:rFonts w:eastAsiaTheme="minorEastAsia" w:cs="Arial"/>
        </w:rPr>
      </w:pPr>
      <w:r w:rsidRPr="00953C6D">
        <w:rPr>
          <w:rFonts w:eastAsiaTheme="minorEastAsia" w:cs="Arial"/>
        </w:rPr>
        <w:tab/>
      </w:r>
      <w:proofErr w:type="gramStart"/>
      <w:r w:rsidRPr="00953C6D">
        <w:rPr>
          <w:rFonts w:eastAsiaTheme="minorEastAsia" w:cs="Arial"/>
        </w:rPr>
        <w:t>expense</w:t>
      </w:r>
      <w:proofErr w:type="gramEnd"/>
      <w:r w:rsidRPr="00953C6D">
        <w:rPr>
          <w:rFonts w:eastAsiaTheme="minorEastAsia" w:cs="Arial"/>
        </w:rPr>
        <w:t xml:space="preserve"> for the year 2012,</w:t>
      </w:r>
    </w:p>
    <w:p w:rsidR="00953C6D" w:rsidRPr="00953C6D" w:rsidRDefault="00953C6D" w:rsidP="00953C6D">
      <w:pPr>
        <w:rPr>
          <w:rFonts w:eastAsiaTheme="minorEastAsia" w:cs="Arial"/>
        </w:rPr>
      </w:pPr>
      <w:r w:rsidRPr="00953C6D">
        <w:rPr>
          <w:rFonts w:eastAsiaTheme="minorEastAsia" w:cs="Arial"/>
        </w:rPr>
        <w:tab/>
        <w:t xml:space="preserve">A. the January 1, 2012 balance in the account called Allowance for Uncollectible </w:t>
      </w:r>
    </w:p>
    <w:p w:rsidR="00953C6D" w:rsidRPr="00953C6D" w:rsidRDefault="00953C6D" w:rsidP="00953C6D">
      <w:pPr>
        <w:rPr>
          <w:rFonts w:eastAsiaTheme="minorEastAsia" w:cs="Arial"/>
        </w:rPr>
      </w:pPr>
      <w:r w:rsidRPr="00953C6D">
        <w:rPr>
          <w:rFonts w:eastAsiaTheme="minorEastAsia" w:cs="Arial"/>
        </w:rPr>
        <w:tab/>
      </w:r>
      <w:r w:rsidRPr="00953C6D">
        <w:rPr>
          <w:rFonts w:eastAsiaTheme="minorEastAsia" w:cs="Arial"/>
        </w:rPr>
        <w:tab/>
        <w:t>Accounts must be used in the calculation of expense.</w:t>
      </w:r>
    </w:p>
    <w:p w:rsidR="00953C6D" w:rsidRPr="00953C6D" w:rsidRDefault="00953C6D" w:rsidP="00953C6D">
      <w:pPr>
        <w:rPr>
          <w:rFonts w:eastAsiaTheme="minorEastAsia" w:cs="Arial"/>
        </w:rPr>
      </w:pPr>
      <w:r w:rsidRPr="00953C6D">
        <w:rPr>
          <w:rFonts w:eastAsiaTheme="minorEastAsia" w:cs="Arial"/>
        </w:rPr>
        <w:tab/>
        <w:t>B. the balance of the contra asset account will increase.</w:t>
      </w:r>
    </w:p>
    <w:p w:rsidR="00953C6D" w:rsidRPr="00953C6D" w:rsidRDefault="00953C6D" w:rsidP="00953C6D">
      <w:pPr>
        <w:rPr>
          <w:rFonts w:eastAsiaTheme="minorEastAsia" w:cs="Arial"/>
        </w:rPr>
      </w:pPr>
      <w:r w:rsidRPr="00953C6D">
        <w:rPr>
          <w:rFonts w:eastAsiaTheme="minorEastAsia" w:cs="Arial"/>
        </w:rPr>
        <w:tab/>
        <w:t>C. Bad Debts Expense will be credited.</w:t>
      </w:r>
    </w:p>
    <w:p w:rsidR="00953C6D" w:rsidRPr="00953C6D" w:rsidRDefault="00953C6D" w:rsidP="00953C6D">
      <w:pPr>
        <w:rPr>
          <w:rFonts w:eastAsiaTheme="minorEastAsia" w:cs="Arial"/>
        </w:rPr>
      </w:pPr>
      <w:r w:rsidRPr="00953C6D">
        <w:rPr>
          <w:rFonts w:eastAsiaTheme="minorEastAsia" w:cs="Arial"/>
        </w:rPr>
        <w:tab/>
        <w:t>D. Allowance for Uncollectible Accounts will be debited.</w:t>
      </w:r>
    </w:p>
    <w:p w:rsidR="00953C6D" w:rsidRPr="00953C6D" w:rsidRDefault="00953C6D" w:rsidP="00953C6D">
      <w:pPr>
        <w:rPr>
          <w:rFonts w:eastAsiaTheme="minorEastAsia" w:cs="Arial"/>
        </w:rPr>
      </w:pPr>
    </w:p>
    <w:p w:rsidR="00953C6D" w:rsidRDefault="00953C6D" w:rsidP="00953C6D">
      <w:pPr>
        <w:rPr>
          <w:rFonts w:eastAsiaTheme="minorEastAsia" w:cs="Arial"/>
        </w:rPr>
      </w:pPr>
      <w:r>
        <w:rPr>
          <w:rFonts w:eastAsiaTheme="minorEastAsia" w:cs="Arial"/>
        </w:rPr>
        <w:t>58</w:t>
      </w:r>
      <w:r w:rsidRPr="00953C6D">
        <w:rPr>
          <w:rFonts w:eastAsiaTheme="minorEastAsia" w:cs="Arial"/>
        </w:rPr>
        <w:t>. The adjusting entry to record the actual ending inventory of office supplies</w:t>
      </w:r>
    </w:p>
    <w:p w:rsidR="00953C6D" w:rsidRPr="00953C6D" w:rsidRDefault="00953C6D" w:rsidP="00953C6D">
      <w:pPr>
        <w:rPr>
          <w:rFonts w:eastAsiaTheme="minorEastAsia" w:cs="Arial"/>
        </w:rPr>
      </w:pPr>
      <w:r>
        <w:rPr>
          <w:rFonts w:eastAsiaTheme="minorEastAsia" w:cs="Arial"/>
        </w:rPr>
        <w:tab/>
      </w:r>
      <w:proofErr w:type="gramStart"/>
      <w:r w:rsidRPr="00953C6D">
        <w:rPr>
          <w:rFonts w:eastAsiaTheme="minorEastAsia" w:cs="Arial"/>
        </w:rPr>
        <w:t>includes</w:t>
      </w:r>
      <w:proofErr w:type="gramEnd"/>
      <w:r w:rsidRPr="00953C6D">
        <w:rPr>
          <w:rFonts w:eastAsiaTheme="minorEastAsia" w:cs="Arial"/>
        </w:rPr>
        <w:t xml:space="preserve"> a</w:t>
      </w:r>
    </w:p>
    <w:p w:rsidR="00953C6D" w:rsidRPr="00953C6D" w:rsidRDefault="00953C6D" w:rsidP="00953C6D">
      <w:pPr>
        <w:rPr>
          <w:rFonts w:eastAsiaTheme="minorEastAsia" w:cs="Arial"/>
        </w:rPr>
      </w:pPr>
      <w:r w:rsidRPr="00953C6D">
        <w:rPr>
          <w:rFonts w:eastAsiaTheme="minorEastAsia" w:cs="Arial"/>
        </w:rPr>
        <w:tab/>
        <w:t>A. debit to Office Supplies for $8,460</w:t>
      </w:r>
    </w:p>
    <w:p w:rsidR="00953C6D" w:rsidRPr="00953C6D" w:rsidRDefault="00953C6D" w:rsidP="00953C6D">
      <w:pPr>
        <w:rPr>
          <w:rFonts w:eastAsiaTheme="minorEastAsia" w:cs="Arial"/>
        </w:rPr>
      </w:pPr>
      <w:r w:rsidRPr="00953C6D">
        <w:rPr>
          <w:rFonts w:eastAsiaTheme="minorEastAsia" w:cs="Arial"/>
        </w:rPr>
        <w:tab/>
        <w:t>B. credit to Office Supplies Expense for $8,460</w:t>
      </w:r>
    </w:p>
    <w:p w:rsidR="00953C6D" w:rsidRPr="00953C6D" w:rsidRDefault="00953C6D" w:rsidP="00953C6D">
      <w:pPr>
        <w:rPr>
          <w:rFonts w:eastAsiaTheme="minorEastAsia" w:cs="Arial"/>
        </w:rPr>
      </w:pPr>
      <w:r w:rsidRPr="00953C6D">
        <w:rPr>
          <w:rFonts w:eastAsiaTheme="minorEastAsia" w:cs="Arial"/>
        </w:rPr>
        <w:tab/>
        <w:t>C. debit to Office Supplies Expense for $8,460</w:t>
      </w:r>
    </w:p>
    <w:p w:rsidR="00953C6D" w:rsidRPr="00953C6D" w:rsidRDefault="00953C6D" w:rsidP="00953C6D">
      <w:pPr>
        <w:rPr>
          <w:rFonts w:eastAsiaTheme="minorEastAsia" w:cs="Arial"/>
        </w:rPr>
      </w:pPr>
      <w:r w:rsidRPr="00953C6D">
        <w:rPr>
          <w:rFonts w:eastAsiaTheme="minorEastAsia" w:cs="Arial"/>
        </w:rPr>
        <w:tab/>
        <w:t>D. credit to Office Supplies for $8,820</w:t>
      </w:r>
    </w:p>
    <w:p w:rsidR="00953C6D" w:rsidRPr="00953C6D" w:rsidRDefault="00953C6D" w:rsidP="00953C6D">
      <w:pPr>
        <w:rPr>
          <w:rFonts w:eastAsiaTheme="minorEastAsia" w:cs="Arial"/>
        </w:rPr>
      </w:pPr>
    </w:p>
    <w:p w:rsidR="00953C6D" w:rsidRPr="00953C6D" w:rsidRDefault="00953C6D" w:rsidP="00953C6D">
      <w:pPr>
        <w:rPr>
          <w:rFonts w:eastAsiaTheme="minorEastAsia" w:cs="Arial"/>
        </w:rPr>
      </w:pPr>
      <w:r>
        <w:rPr>
          <w:rFonts w:eastAsiaTheme="minorEastAsia" w:cs="Arial"/>
        </w:rPr>
        <w:t>59</w:t>
      </w:r>
      <w:r w:rsidRPr="00953C6D">
        <w:rPr>
          <w:rFonts w:eastAsiaTheme="minorEastAsia" w:cs="Arial"/>
        </w:rPr>
        <w:t>. The balance of Accumulated Depreciation—Equipment after the adjusting entry for</w:t>
      </w:r>
    </w:p>
    <w:p w:rsidR="00953C6D" w:rsidRPr="00953C6D" w:rsidRDefault="00953C6D" w:rsidP="00953C6D">
      <w:pPr>
        <w:rPr>
          <w:rFonts w:eastAsiaTheme="minorEastAsia" w:cs="Arial"/>
        </w:rPr>
      </w:pPr>
      <w:r w:rsidRPr="00953C6D">
        <w:rPr>
          <w:rFonts w:eastAsiaTheme="minorEastAsia" w:cs="Arial"/>
        </w:rPr>
        <w:tab/>
      </w:r>
      <w:proofErr w:type="gramStart"/>
      <w:r w:rsidRPr="00953C6D">
        <w:rPr>
          <w:rFonts w:eastAsiaTheme="minorEastAsia" w:cs="Arial"/>
        </w:rPr>
        <w:t>the</w:t>
      </w:r>
      <w:proofErr w:type="gramEnd"/>
      <w:r w:rsidRPr="00953C6D">
        <w:rPr>
          <w:rFonts w:eastAsiaTheme="minorEastAsia" w:cs="Arial"/>
        </w:rPr>
        <w:t xml:space="preserve"> year 2010 was</w:t>
      </w:r>
    </w:p>
    <w:p w:rsidR="00953C6D" w:rsidRPr="00953C6D" w:rsidRDefault="00953C6D" w:rsidP="00953C6D">
      <w:pPr>
        <w:rPr>
          <w:rFonts w:eastAsiaTheme="minorEastAsia" w:cs="Arial"/>
        </w:rPr>
      </w:pPr>
      <w:r w:rsidRPr="00953C6D">
        <w:rPr>
          <w:rFonts w:eastAsiaTheme="minorEastAsia" w:cs="Arial"/>
        </w:rPr>
        <w:tab/>
        <w:t>A. zero      B. $1,280      C. $1,423      D. $1,920      E. $3,200      F. $3,840</w:t>
      </w:r>
      <w:r w:rsidRPr="00953C6D">
        <w:rPr>
          <w:rFonts w:eastAsiaTheme="minorEastAsia" w:cs="Arial"/>
        </w:rPr>
        <w:tab/>
      </w:r>
      <w:r w:rsidRPr="00953C6D">
        <w:rPr>
          <w:rFonts w:eastAsiaTheme="minorEastAsia" w:cs="Arial"/>
        </w:rPr>
        <w:tab/>
      </w:r>
    </w:p>
    <w:p w:rsidR="00953C6D" w:rsidRPr="00953C6D" w:rsidRDefault="00953C6D" w:rsidP="00953C6D">
      <w:pPr>
        <w:rPr>
          <w:rFonts w:eastAsiaTheme="minorEastAsia" w:cs="Arial"/>
        </w:rPr>
      </w:pPr>
    </w:p>
    <w:p w:rsidR="00953C6D" w:rsidRPr="00953C6D" w:rsidRDefault="00953C6D" w:rsidP="00953C6D">
      <w:pPr>
        <w:rPr>
          <w:rFonts w:eastAsiaTheme="minorEastAsia" w:cs="Arial"/>
        </w:rPr>
      </w:pPr>
      <w:r>
        <w:rPr>
          <w:rFonts w:eastAsiaTheme="minorEastAsia" w:cs="Arial"/>
        </w:rPr>
        <w:t>60</w:t>
      </w:r>
      <w:r w:rsidRPr="00953C6D">
        <w:rPr>
          <w:rFonts w:eastAsiaTheme="minorEastAsia" w:cs="Arial"/>
        </w:rPr>
        <w:t>. The adjusting entry for depreciation expense for the year 2012 includes a</w:t>
      </w:r>
    </w:p>
    <w:p w:rsidR="00953C6D" w:rsidRPr="00953C6D" w:rsidRDefault="00953C6D" w:rsidP="00953C6D">
      <w:pPr>
        <w:rPr>
          <w:rFonts w:eastAsiaTheme="minorEastAsia" w:cs="Arial"/>
        </w:rPr>
      </w:pPr>
      <w:r w:rsidRPr="00953C6D">
        <w:rPr>
          <w:rFonts w:eastAsiaTheme="minorEastAsia" w:cs="Arial"/>
        </w:rPr>
        <w:tab/>
        <w:t>A. debit to Depreciation Expense in the amount of $1,920</w:t>
      </w:r>
    </w:p>
    <w:p w:rsidR="00953C6D" w:rsidRPr="00953C6D" w:rsidRDefault="00953C6D" w:rsidP="00953C6D">
      <w:pPr>
        <w:rPr>
          <w:rFonts w:eastAsiaTheme="minorEastAsia" w:cs="Arial"/>
        </w:rPr>
      </w:pPr>
      <w:r w:rsidRPr="00953C6D">
        <w:rPr>
          <w:rFonts w:eastAsiaTheme="minorEastAsia" w:cs="Arial"/>
        </w:rPr>
        <w:tab/>
        <w:t>B. credit to Depreciation Expense in the amount of $1,920</w:t>
      </w:r>
    </w:p>
    <w:p w:rsidR="00953C6D" w:rsidRPr="00953C6D" w:rsidRDefault="00953C6D" w:rsidP="00953C6D">
      <w:pPr>
        <w:rPr>
          <w:rFonts w:eastAsiaTheme="minorEastAsia" w:cs="Arial"/>
        </w:rPr>
      </w:pPr>
      <w:r w:rsidRPr="00953C6D">
        <w:rPr>
          <w:rFonts w:eastAsiaTheme="minorEastAsia" w:cs="Arial"/>
        </w:rPr>
        <w:tab/>
        <w:t>C. credit to Equipment in the amount of $1,920</w:t>
      </w:r>
    </w:p>
    <w:p w:rsidR="00953C6D" w:rsidRPr="00953C6D" w:rsidRDefault="00953C6D" w:rsidP="00953C6D">
      <w:pPr>
        <w:rPr>
          <w:rFonts w:eastAsiaTheme="minorEastAsia" w:cs="Arial"/>
        </w:rPr>
      </w:pPr>
      <w:r w:rsidRPr="00953C6D">
        <w:rPr>
          <w:rFonts w:eastAsiaTheme="minorEastAsia" w:cs="Arial"/>
        </w:rPr>
        <w:tab/>
        <w:t>D. debit to the allowance account for $1,920</w:t>
      </w:r>
    </w:p>
    <w:p w:rsidR="00953C6D" w:rsidRPr="00953C6D" w:rsidRDefault="00953C6D" w:rsidP="00953C6D">
      <w:pPr>
        <w:rPr>
          <w:rFonts w:eastAsiaTheme="minorEastAsia" w:cs="Arial"/>
        </w:rPr>
      </w:pPr>
    </w:p>
    <w:p w:rsidR="00953C6D" w:rsidRPr="00953C6D" w:rsidRDefault="00953C6D" w:rsidP="00953C6D">
      <w:pPr>
        <w:rPr>
          <w:rFonts w:eastAsiaTheme="minorEastAsia" w:cs="Arial"/>
        </w:rPr>
      </w:pPr>
      <w:r>
        <w:rPr>
          <w:rFonts w:eastAsiaTheme="minorEastAsia" w:cs="Arial"/>
        </w:rPr>
        <w:t>61</w:t>
      </w:r>
      <w:r w:rsidRPr="00953C6D">
        <w:rPr>
          <w:rFonts w:eastAsiaTheme="minorEastAsia" w:cs="Arial"/>
        </w:rPr>
        <w:t>. The adjusting entry to record the amount of expired insurance</w:t>
      </w:r>
    </w:p>
    <w:p w:rsidR="00953C6D" w:rsidRPr="00953C6D" w:rsidRDefault="00953C6D" w:rsidP="00953C6D">
      <w:pPr>
        <w:rPr>
          <w:rFonts w:eastAsiaTheme="minorEastAsia" w:cs="Arial"/>
        </w:rPr>
      </w:pPr>
      <w:r w:rsidRPr="00953C6D">
        <w:rPr>
          <w:rFonts w:eastAsiaTheme="minorEastAsia" w:cs="Arial"/>
        </w:rPr>
        <w:tab/>
        <w:t>A. includes a credit to Insurance Expense</w:t>
      </w:r>
    </w:p>
    <w:p w:rsidR="00953C6D" w:rsidRPr="00953C6D" w:rsidRDefault="00953C6D" w:rsidP="00953C6D">
      <w:pPr>
        <w:rPr>
          <w:rFonts w:eastAsiaTheme="minorEastAsia" w:cs="Arial"/>
        </w:rPr>
      </w:pPr>
      <w:r w:rsidRPr="00953C6D">
        <w:rPr>
          <w:rFonts w:eastAsiaTheme="minorEastAsia" w:cs="Arial"/>
        </w:rPr>
        <w:tab/>
        <w:t>B. includes a debit to Prepaid Insurance for $4,860</w:t>
      </w:r>
    </w:p>
    <w:p w:rsidR="00953C6D" w:rsidRPr="00953C6D" w:rsidRDefault="00953C6D" w:rsidP="00953C6D">
      <w:pPr>
        <w:rPr>
          <w:rFonts w:eastAsiaTheme="minorEastAsia" w:cs="Arial"/>
        </w:rPr>
      </w:pPr>
      <w:r w:rsidRPr="00953C6D">
        <w:rPr>
          <w:rFonts w:eastAsiaTheme="minorEastAsia" w:cs="Arial"/>
        </w:rPr>
        <w:tab/>
        <w:t>C. uses the amount $4,800 which partially consists of three months’ worth</w:t>
      </w:r>
    </w:p>
    <w:p w:rsidR="00953C6D" w:rsidRPr="00953C6D" w:rsidRDefault="00953C6D" w:rsidP="00953C6D">
      <w:pPr>
        <w:rPr>
          <w:rFonts w:eastAsiaTheme="minorEastAsia" w:cs="Arial"/>
        </w:rPr>
      </w:pPr>
      <w:r w:rsidRPr="00953C6D">
        <w:rPr>
          <w:rFonts w:eastAsiaTheme="minorEastAsia" w:cs="Arial"/>
        </w:rPr>
        <w:tab/>
      </w:r>
      <w:r w:rsidRPr="00953C6D">
        <w:rPr>
          <w:rFonts w:eastAsiaTheme="minorEastAsia" w:cs="Arial"/>
        </w:rPr>
        <w:tab/>
        <w:t>(</w:t>
      </w:r>
      <w:proofErr w:type="gramStart"/>
      <w:r w:rsidRPr="00953C6D">
        <w:rPr>
          <w:rFonts w:eastAsiaTheme="minorEastAsia" w:cs="Arial"/>
        </w:rPr>
        <w:t>or</w:t>
      </w:r>
      <w:proofErr w:type="gramEnd"/>
      <w:r w:rsidRPr="00953C6D">
        <w:rPr>
          <w:rFonts w:eastAsiaTheme="minorEastAsia" w:cs="Arial"/>
        </w:rPr>
        <w:t xml:space="preserve"> $1,155) of the premium paid on 4-1-11</w:t>
      </w:r>
      <w:r w:rsidRPr="00953C6D">
        <w:rPr>
          <w:rFonts w:eastAsiaTheme="minorEastAsia" w:cs="Arial"/>
        </w:rPr>
        <w:tab/>
      </w:r>
    </w:p>
    <w:p w:rsidR="00953C6D" w:rsidRPr="00953C6D" w:rsidRDefault="00953C6D" w:rsidP="00953C6D">
      <w:pPr>
        <w:rPr>
          <w:rFonts w:eastAsiaTheme="minorEastAsia" w:cs="Arial"/>
        </w:rPr>
      </w:pPr>
      <w:r w:rsidRPr="00953C6D">
        <w:rPr>
          <w:rFonts w:eastAsiaTheme="minorEastAsia" w:cs="Arial"/>
        </w:rPr>
        <w:tab/>
        <w:t>D. uses the amount $4,800 which partially consists of nine months’ worth</w:t>
      </w:r>
    </w:p>
    <w:p w:rsidR="00953C6D" w:rsidRPr="00953C6D" w:rsidRDefault="00953C6D" w:rsidP="00953C6D">
      <w:pPr>
        <w:rPr>
          <w:rFonts w:eastAsiaTheme="minorEastAsia" w:cs="Arial"/>
        </w:rPr>
      </w:pPr>
      <w:r w:rsidRPr="00953C6D">
        <w:rPr>
          <w:rFonts w:eastAsiaTheme="minorEastAsia" w:cs="Arial"/>
        </w:rPr>
        <w:tab/>
      </w:r>
      <w:r w:rsidRPr="00953C6D">
        <w:rPr>
          <w:rFonts w:eastAsiaTheme="minorEastAsia" w:cs="Arial"/>
        </w:rPr>
        <w:tab/>
        <w:t>(</w:t>
      </w:r>
      <w:proofErr w:type="gramStart"/>
      <w:r w:rsidRPr="00953C6D">
        <w:rPr>
          <w:rFonts w:eastAsiaTheme="minorEastAsia" w:cs="Arial"/>
        </w:rPr>
        <w:t>or</w:t>
      </w:r>
      <w:proofErr w:type="gramEnd"/>
      <w:r w:rsidRPr="00953C6D">
        <w:rPr>
          <w:rFonts w:eastAsiaTheme="minorEastAsia" w:cs="Arial"/>
        </w:rPr>
        <w:t xml:space="preserve"> $3,645) of the premium paid on 4-1-12</w:t>
      </w:r>
    </w:p>
    <w:p w:rsidR="00953C6D" w:rsidRPr="00953C6D" w:rsidRDefault="00953C6D" w:rsidP="00953C6D">
      <w:pPr>
        <w:rPr>
          <w:rFonts w:eastAsiaTheme="minorEastAsia" w:cs="Arial"/>
        </w:rPr>
      </w:pPr>
      <w:r w:rsidRPr="00953C6D">
        <w:rPr>
          <w:rFonts w:eastAsiaTheme="minorEastAsia" w:cs="Arial"/>
        </w:rPr>
        <w:tab/>
        <w:t>E. Both C and D are correct statements.</w:t>
      </w:r>
    </w:p>
    <w:p w:rsidR="00953C6D" w:rsidRPr="00953C6D" w:rsidRDefault="00953C6D" w:rsidP="00953C6D">
      <w:pPr>
        <w:rPr>
          <w:rFonts w:eastAsiaTheme="minorEastAsia" w:cs="Arial"/>
        </w:rPr>
      </w:pPr>
    </w:p>
    <w:p w:rsidR="00953C6D" w:rsidRPr="00953C6D" w:rsidRDefault="00953C6D" w:rsidP="00953C6D">
      <w:pPr>
        <w:rPr>
          <w:rFonts w:eastAsiaTheme="minorEastAsia" w:cs="Arial"/>
        </w:rPr>
      </w:pPr>
      <w:r w:rsidRPr="00953C6D">
        <w:rPr>
          <w:rFonts w:eastAsiaTheme="minorEastAsia" w:cs="Arial"/>
        </w:rPr>
        <w:t>6</w:t>
      </w:r>
      <w:r>
        <w:rPr>
          <w:rFonts w:eastAsiaTheme="minorEastAsia" w:cs="Arial"/>
        </w:rPr>
        <w:t>2</w:t>
      </w:r>
      <w:r w:rsidRPr="00953C6D">
        <w:rPr>
          <w:rFonts w:eastAsiaTheme="minorEastAsia" w:cs="Arial"/>
        </w:rPr>
        <w:t>. The adjusting entry to record the actual ending inventory of merchandise</w:t>
      </w:r>
    </w:p>
    <w:p w:rsidR="00953C6D" w:rsidRPr="00953C6D" w:rsidRDefault="00953C6D" w:rsidP="00953C6D">
      <w:pPr>
        <w:rPr>
          <w:rFonts w:eastAsiaTheme="minorEastAsia" w:cs="Arial"/>
        </w:rPr>
      </w:pPr>
      <w:r w:rsidRPr="00953C6D">
        <w:rPr>
          <w:rFonts w:eastAsiaTheme="minorEastAsia" w:cs="Arial"/>
        </w:rPr>
        <w:tab/>
        <w:t>A. is not necessary</w:t>
      </w:r>
    </w:p>
    <w:p w:rsidR="00953C6D" w:rsidRPr="00953C6D" w:rsidRDefault="00953C6D" w:rsidP="00953C6D">
      <w:pPr>
        <w:rPr>
          <w:rFonts w:eastAsiaTheme="minorEastAsia" w:cs="Arial"/>
        </w:rPr>
      </w:pPr>
      <w:r w:rsidRPr="00953C6D">
        <w:rPr>
          <w:rFonts w:eastAsiaTheme="minorEastAsia" w:cs="Arial"/>
        </w:rPr>
        <w:tab/>
        <w:t>B. includes a debit to Inventory Expense for $480</w:t>
      </w:r>
    </w:p>
    <w:p w:rsidR="00953C6D" w:rsidRPr="00953C6D" w:rsidRDefault="00953C6D" w:rsidP="00953C6D">
      <w:pPr>
        <w:rPr>
          <w:rFonts w:eastAsiaTheme="minorEastAsia" w:cs="Arial"/>
        </w:rPr>
      </w:pPr>
      <w:r w:rsidRPr="00953C6D">
        <w:rPr>
          <w:rFonts w:eastAsiaTheme="minorEastAsia" w:cs="Arial"/>
        </w:rPr>
        <w:tab/>
        <w:t>C. includes a credit to Income Summary for $480</w:t>
      </w:r>
    </w:p>
    <w:p w:rsidR="00953C6D" w:rsidRPr="00953C6D" w:rsidRDefault="00953C6D" w:rsidP="00953C6D">
      <w:pPr>
        <w:rPr>
          <w:rFonts w:eastAsiaTheme="minorEastAsia" w:cs="Arial"/>
        </w:rPr>
      </w:pPr>
      <w:r w:rsidRPr="00953C6D">
        <w:rPr>
          <w:rFonts w:eastAsiaTheme="minorEastAsia" w:cs="Arial"/>
        </w:rPr>
        <w:tab/>
        <w:t>D. is accomplished during the closing of the temporary capital accounts</w:t>
      </w:r>
    </w:p>
    <w:p w:rsidR="00953C6D" w:rsidRDefault="00953C6D" w:rsidP="00953C6D">
      <w:pPr>
        <w:rPr>
          <w:rFonts w:eastAsiaTheme="minorEastAsia" w:cs="Arial"/>
        </w:rPr>
      </w:pPr>
    </w:p>
    <w:p w:rsidR="00953C6D" w:rsidRDefault="00953C6D">
      <w:pPr>
        <w:spacing w:after="200" w:line="276" w:lineRule="auto"/>
        <w:rPr>
          <w:rFonts w:eastAsiaTheme="minorEastAsia" w:cs="Arial"/>
        </w:rPr>
      </w:pPr>
      <w:r>
        <w:rPr>
          <w:rFonts w:eastAsiaTheme="minorEastAsia" w:cs="Arial"/>
        </w:rPr>
        <w:br w:type="page"/>
      </w:r>
    </w:p>
    <w:p w:rsidR="00953C6D" w:rsidRPr="00953C6D" w:rsidRDefault="00953C6D" w:rsidP="00953C6D">
      <w:pPr>
        <w:rPr>
          <w:rFonts w:eastAsiaTheme="minorEastAsia" w:cs="Arial"/>
          <w:b/>
          <w:u w:val="single"/>
        </w:rPr>
      </w:pPr>
      <w:r w:rsidRPr="00953C6D">
        <w:rPr>
          <w:rFonts w:eastAsiaTheme="minorEastAsia" w:cs="Arial"/>
          <w:b/>
          <w:u w:val="single"/>
        </w:rPr>
        <w:lastRenderedPageBreak/>
        <w:t xml:space="preserve">Group </w:t>
      </w:r>
      <w:r>
        <w:rPr>
          <w:rFonts w:eastAsiaTheme="minorEastAsia" w:cs="Arial"/>
          <w:b/>
          <w:u w:val="single"/>
        </w:rPr>
        <w:t>11</w:t>
      </w:r>
    </w:p>
    <w:p w:rsidR="00953C6D" w:rsidRPr="00953C6D" w:rsidRDefault="00953C6D" w:rsidP="00953C6D">
      <w:pPr>
        <w:jc w:val="both"/>
        <w:rPr>
          <w:rFonts w:eastAsiaTheme="minorEastAsia" w:cs="Arial"/>
          <w:b/>
        </w:rPr>
      </w:pPr>
      <w:r w:rsidRPr="00953C6D">
        <w:rPr>
          <w:rFonts w:eastAsiaTheme="minorEastAsia" w:cs="Arial"/>
          <w:b/>
        </w:rPr>
        <w:t xml:space="preserve">Refer to Table </w:t>
      </w:r>
      <w:r>
        <w:rPr>
          <w:rFonts w:eastAsiaTheme="minorEastAsia" w:cs="Arial"/>
          <w:b/>
        </w:rPr>
        <w:t>2</w:t>
      </w:r>
      <w:r w:rsidRPr="00953C6D">
        <w:rPr>
          <w:rFonts w:eastAsiaTheme="minorEastAsia" w:cs="Arial"/>
          <w:b/>
        </w:rPr>
        <w:t xml:space="preserve">.  For questions </w:t>
      </w:r>
      <w:r>
        <w:rPr>
          <w:rFonts w:eastAsiaTheme="minorEastAsia" w:cs="Arial"/>
          <w:b/>
        </w:rPr>
        <w:t>63</w:t>
      </w:r>
      <w:r w:rsidRPr="00953C6D">
        <w:rPr>
          <w:rFonts w:eastAsiaTheme="minorEastAsia" w:cs="Arial"/>
          <w:b/>
        </w:rPr>
        <w:t xml:space="preserve"> through </w:t>
      </w:r>
      <w:r>
        <w:rPr>
          <w:rFonts w:eastAsiaTheme="minorEastAsia" w:cs="Arial"/>
          <w:b/>
        </w:rPr>
        <w:t>70</w:t>
      </w:r>
      <w:r w:rsidRPr="00953C6D">
        <w:rPr>
          <w:rFonts w:eastAsiaTheme="minorEastAsia" w:cs="Arial"/>
          <w:b/>
        </w:rPr>
        <w:t>, write the correct amount on your answer sheet.</w:t>
      </w:r>
    </w:p>
    <w:p w:rsidR="00953C6D" w:rsidRPr="002807A8" w:rsidRDefault="00953C6D" w:rsidP="00953C6D">
      <w:pPr>
        <w:rPr>
          <w:rFonts w:eastAsiaTheme="minorEastAsia" w:cs="Arial"/>
          <w:sz w:val="16"/>
          <w:szCs w:val="16"/>
        </w:rPr>
      </w:pPr>
    </w:p>
    <w:p w:rsidR="00953C6D" w:rsidRPr="00953C6D" w:rsidRDefault="00953C6D" w:rsidP="00953C6D">
      <w:pPr>
        <w:jc w:val="both"/>
        <w:rPr>
          <w:rFonts w:eastAsiaTheme="minorEastAsia" w:cs="Arial"/>
        </w:rPr>
      </w:pPr>
      <w:r w:rsidRPr="00953C6D">
        <w:rPr>
          <w:rFonts w:eastAsiaTheme="minorEastAsia" w:cs="Arial"/>
        </w:rPr>
        <w:t>On the Income Statement for the twelve months ended December 31, 2012 what is the amount of…</w:t>
      </w:r>
    </w:p>
    <w:p w:rsidR="00953C6D" w:rsidRPr="002807A8" w:rsidRDefault="00953C6D" w:rsidP="00953C6D">
      <w:pPr>
        <w:rPr>
          <w:rFonts w:eastAsiaTheme="minorEastAsia" w:cs="Arial"/>
          <w:sz w:val="16"/>
          <w:szCs w:val="16"/>
        </w:rPr>
      </w:pPr>
    </w:p>
    <w:p w:rsidR="00953C6D" w:rsidRPr="00953C6D" w:rsidRDefault="00953C6D" w:rsidP="00953C6D">
      <w:pPr>
        <w:rPr>
          <w:rFonts w:eastAsiaTheme="minorEastAsia" w:cs="Arial"/>
        </w:rPr>
      </w:pPr>
      <w:r>
        <w:rPr>
          <w:rFonts w:eastAsiaTheme="minorEastAsia" w:cs="Arial"/>
        </w:rPr>
        <w:t>63</w:t>
      </w:r>
      <w:r w:rsidRPr="00953C6D">
        <w:rPr>
          <w:rFonts w:eastAsiaTheme="minorEastAsia" w:cs="Arial"/>
        </w:rPr>
        <w:t>. Net Sales</w:t>
      </w:r>
      <w:r w:rsidRPr="00953C6D">
        <w:rPr>
          <w:rFonts w:eastAsiaTheme="minorEastAsia" w:cs="Arial"/>
        </w:rPr>
        <w:tab/>
      </w:r>
      <w:r w:rsidRPr="00953C6D">
        <w:rPr>
          <w:rFonts w:eastAsiaTheme="minorEastAsia" w:cs="Arial"/>
        </w:rPr>
        <w:tab/>
      </w:r>
      <w:r w:rsidRPr="00953C6D">
        <w:rPr>
          <w:rFonts w:eastAsiaTheme="minorEastAsia" w:cs="Arial"/>
        </w:rPr>
        <w:tab/>
      </w:r>
      <w:r w:rsidRPr="00953C6D">
        <w:rPr>
          <w:rFonts w:eastAsiaTheme="minorEastAsia" w:cs="Arial"/>
        </w:rPr>
        <w:tab/>
      </w:r>
      <w:r w:rsidRPr="00953C6D">
        <w:rPr>
          <w:rFonts w:eastAsiaTheme="minorEastAsia" w:cs="Arial"/>
        </w:rPr>
        <w:tab/>
      </w:r>
      <w:r w:rsidRPr="00953C6D">
        <w:rPr>
          <w:rFonts w:eastAsiaTheme="minorEastAsia" w:cs="Arial"/>
        </w:rPr>
        <w:tab/>
      </w:r>
      <w:r w:rsidRPr="00953C6D">
        <w:rPr>
          <w:rFonts w:eastAsiaTheme="minorEastAsia" w:cs="Arial"/>
        </w:rPr>
        <w:tab/>
      </w:r>
      <w:r>
        <w:rPr>
          <w:rFonts w:eastAsiaTheme="minorEastAsia" w:cs="Arial"/>
        </w:rPr>
        <w:t>67</w:t>
      </w:r>
      <w:r w:rsidRPr="00953C6D">
        <w:rPr>
          <w:rFonts w:eastAsiaTheme="minorEastAsia" w:cs="Arial"/>
        </w:rPr>
        <w:t>. Cost of Merchandise Available for Sale</w:t>
      </w:r>
    </w:p>
    <w:p w:rsidR="00953C6D" w:rsidRPr="00953C6D" w:rsidRDefault="00953C6D" w:rsidP="00953C6D">
      <w:pPr>
        <w:rPr>
          <w:rFonts w:eastAsiaTheme="minorEastAsia" w:cs="Arial"/>
        </w:rPr>
      </w:pPr>
      <w:r>
        <w:rPr>
          <w:rFonts w:eastAsiaTheme="minorEastAsia" w:cs="Arial"/>
        </w:rPr>
        <w:t>64</w:t>
      </w:r>
      <w:r w:rsidRPr="00953C6D">
        <w:rPr>
          <w:rFonts w:eastAsiaTheme="minorEastAsia" w:cs="Arial"/>
        </w:rPr>
        <w:t>. Cost of Merchandise Sold</w:t>
      </w:r>
      <w:r w:rsidRPr="00953C6D">
        <w:rPr>
          <w:rFonts w:eastAsiaTheme="minorEastAsia" w:cs="Arial"/>
        </w:rPr>
        <w:tab/>
      </w:r>
      <w:r w:rsidRPr="00953C6D">
        <w:rPr>
          <w:rFonts w:eastAsiaTheme="minorEastAsia" w:cs="Arial"/>
        </w:rPr>
        <w:tab/>
      </w:r>
      <w:r w:rsidRPr="00953C6D">
        <w:rPr>
          <w:rFonts w:eastAsiaTheme="minorEastAsia" w:cs="Arial"/>
        </w:rPr>
        <w:tab/>
        <w:t>6</w:t>
      </w:r>
      <w:r>
        <w:rPr>
          <w:rFonts w:eastAsiaTheme="minorEastAsia" w:cs="Arial"/>
        </w:rPr>
        <w:t>8</w:t>
      </w:r>
      <w:r w:rsidRPr="00953C6D">
        <w:rPr>
          <w:rFonts w:eastAsiaTheme="minorEastAsia" w:cs="Arial"/>
        </w:rPr>
        <w:t>. Gross Profit</w:t>
      </w:r>
    </w:p>
    <w:p w:rsidR="00953C6D" w:rsidRPr="00953C6D" w:rsidRDefault="00953C6D" w:rsidP="00953C6D">
      <w:pPr>
        <w:rPr>
          <w:rFonts w:eastAsiaTheme="minorEastAsia" w:cs="Arial"/>
        </w:rPr>
      </w:pPr>
      <w:r>
        <w:rPr>
          <w:rFonts w:eastAsiaTheme="minorEastAsia" w:cs="Arial"/>
        </w:rPr>
        <w:t>65</w:t>
      </w:r>
      <w:r w:rsidRPr="00953C6D">
        <w:rPr>
          <w:rFonts w:eastAsiaTheme="minorEastAsia" w:cs="Arial"/>
        </w:rPr>
        <w:t>.</w:t>
      </w:r>
      <w:r w:rsidR="00310B0C">
        <w:rPr>
          <w:rFonts w:eastAsiaTheme="minorEastAsia" w:cs="Arial"/>
        </w:rPr>
        <w:t xml:space="preserve"> Cost of Delivered Merchandise</w:t>
      </w:r>
      <w:r w:rsidR="00310B0C">
        <w:rPr>
          <w:rFonts w:eastAsiaTheme="minorEastAsia" w:cs="Arial"/>
        </w:rPr>
        <w:tab/>
        <w:t xml:space="preserve">     *</w:t>
      </w:r>
      <w:r>
        <w:rPr>
          <w:rFonts w:eastAsiaTheme="minorEastAsia" w:cs="Arial"/>
        </w:rPr>
        <w:t>69</w:t>
      </w:r>
      <w:r w:rsidRPr="00953C6D">
        <w:rPr>
          <w:rFonts w:eastAsiaTheme="minorEastAsia" w:cs="Arial"/>
        </w:rPr>
        <w:t>. Total Expenses</w:t>
      </w:r>
    </w:p>
    <w:p w:rsidR="00953C6D" w:rsidRPr="00953C6D" w:rsidRDefault="00953C6D" w:rsidP="00953C6D">
      <w:pPr>
        <w:rPr>
          <w:rFonts w:eastAsiaTheme="minorEastAsia" w:cs="Arial"/>
        </w:rPr>
      </w:pPr>
      <w:r>
        <w:rPr>
          <w:rFonts w:eastAsiaTheme="minorEastAsia" w:cs="Arial"/>
        </w:rPr>
        <w:t>66</w:t>
      </w:r>
      <w:r w:rsidR="00310B0C">
        <w:rPr>
          <w:rFonts w:eastAsiaTheme="minorEastAsia" w:cs="Arial"/>
        </w:rPr>
        <w:t>. Net Purchases</w:t>
      </w:r>
      <w:r w:rsidR="00310B0C">
        <w:rPr>
          <w:rFonts w:eastAsiaTheme="minorEastAsia" w:cs="Arial"/>
        </w:rPr>
        <w:tab/>
      </w:r>
      <w:r w:rsidR="00310B0C">
        <w:rPr>
          <w:rFonts w:eastAsiaTheme="minorEastAsia" w:cs="Arial"/>
        </w:rPr>
        <w:tab/>
      </w:r>
      <w:r w:rsidR="00310B0C">
        <w:rPr>
          <w:rFonts w:eastAsiaTheme="minorEastAsia" w:cs="Arial"/>
        </w:rPr>
        <w:tab/>
      </w:r>
      <w:r w:rsidR="00310B0C">
        <w:rPr>
          <w:rFonts w:eastAsiaTheme="minorEastAsia" w:cs="Arial"/>
        </w:rPr>
        <w:tab/>
      </w:r>
      <w:r w:rsidR="00310B0C">
        <w:rPr>
          <w:rFonts w:eastAsiaTheme="minorEastAsia" w:cs="Arial"/>
        </w:rPr>
        <w:tab/>
        <w:t xml:space="preserve">     *</w:t>
      </w:r>
      <w:r>
        <w:rPr>
          <w:rFonts w:eastAsiaTheme="minorEastAsia" w:cs="Arial"/>
        </w:rPr>
        <w:t>70</w:t>
      </w:r>
      <w:r w:rsidRPr="00953C6D">
        <w:rPr>
          <w:rFonts w:eastAsiaTheme="minorEastAsia" w:cs="Arial"/>
        </w:rPr>
        <w:t>. Net Income</w:t>
      </w:r>
    </w:p>
    <w:p w:rsidR="00953C6D" w:rsidRPr="002807A8" w:rsidRDefault="00953C6D" w:rsidP="00953C6D">
      <w:pPr>
        <w:rPr>
          <w:rFonts w:eastAsiaTheme="minorEastAsia" w:cs="Arial"/>
          <w:sz w:val="16"/>
          <w:szCs w:val="16"/>
        </w:rPr>
      </w:pPr>
    </w:p>
    <w:p w:rsidR="00953C6D" w:rsidRPr="00953C6D" w:rsidRDefault="00953C6D" w:rsidP="00953C6D">
      <w:pPr>
        <w:rPr>
          <w:rFonts w:eastAsiaTheme="minorEastAsia" w:cs="Arial"/>
          <w:b/>
          <w:u w:val="single"/>
        </w:rPr>
      </w:pPr>
      <w:r w:rsidRPr="00953C6D">
        <w:rPr>
          <w:rFonts w:eastAsiaTheme="minorEastAsia" w:cs="Arial"/>
          <w:b/>
          <w:u w:val="single"/>
        </w:rPr>
        <w:t>Group 12</w:t>
      </w:r>
    </w:p>
    <w:p w:rsidR="00953C6D" w:rsidRPr="00953C6D" w:rsidRDefault="00953C6D" w:rsidP="00953C6D">
      <w:pPr>
        <w:jc w:val="both"/>
        <w:rPr>
          <w:rFonts w:eastAsiaTheme="minorEastAsia" w:cs="Arial"/>
          <w:b/>
        </w:rPr>
      </w:pPr>
      <w:r w:rsidRPr="00953C6D">
        <w:rPr>
          <w:rFonts w:eastAsiaTheme="minorEastAsia" w:cs="Arial"/>
          <w:b/>
        </w:rPr>
        <w:t xml:space="preserve">Refer to Table </w:t>
      </w:r>
      <w:r>
        <w:rPr>
          <w:rFonts w:eastAsiaTheme="minorEastAsia" w:cs="Arial"/>
          <w:b/>
        </w:rPr>
        <w:t>2</w:t>
      </w:r>
      <w:r w:rsidRPr="00953C6D">
        <w:rPr>
          <w:rFonts w:eastAsiaTheme="minorEastAsia" w:cs="Arial"/>
          <w:b/>
        </w:rPr>
        <w:t xml:space="preserve">.  For questions </w:t>
      </w:r>
      <w:r>
        <w:rPr>
          <w:rFonts w:eastAsiaTheme="minorEastAsia" w:cs="Arial"/>
          <w:b/>
        </w:rPr>
        <w:t>71</w:t>
      </w:r>
      <w:r w:rsidRPr="00953C6D">
        <w:rPr>
          <w:rFonts w:eastAsiaTheme="minorEastAsia" w:cs="Arial"/>
          <w:b/>
        </w:rPr>
        <w:t xml:space="preserve"> through </w:t>
      </w:r>
      <w:r>
        <w:rPr>
          <w:rFonts w:eastAsiaTheme="minorEastAsia" w:cs="Arial"/>
          <w:b/>
        </w:rPr>
        <w:t>75</w:t>
      </w:r>
      <w:r w:rsidRPr="00953C6D">
        <w:rPr>
          <w:rFonts w:eastAsiaTheme="minorEastAsia" w:cs="Arial"/>
          <w:b/>
        </w:rPr>
        <w:t>, write the correct amount on your answer sheet.</w:t>
      </w:r>
    </w:p>
    <w:p w:rsidR="00953C6D" w:rsidRPr="002807A8" w:rsidRDefault="00953C6D" w:rsidP="00953C6D">
      <w:pPr>
        <w:rPr>
          <w:rFonts w:eastAsiaTheme="minorEastAsia" w:cs="Arial"/>
          <w:sz w:val="16"/>
          <w:szCs w:val="16"/>
        </w:rPr>
      </w:pPr>
    </w:p>
    <w:p w:rsidR="00953C6D" w:rsidRPr="00953C6D" w:rsidRDefault="00953C6D" w:rsidP="00953C6D">
      <w:pPr>
        <w:rPr>
          <w:rFonts w:eastAsiaTheme="minorEastAsia" w:cs="Arial"/>
        </w:rPr>
      </w:pPr>
      <w:r w:rsidRPr="00953C6D">
        <w:rPr>
          <w:rFonts w:eastAsiaTheme="minorEastAsia" w:cs="Arial"/>
        </w:rPr>
        <w:t>On the Balance Sheet dated December 31, 2012 what is the amount of…</w:t>
      </w:r>
    </w:p>
    <w:p w:rsidR="00953C6D" w:rsidRPr="002807A8" w:rsidRDefault="00953C6D" w:rsidP="00953C6D">
      <w:pPr>
        <w:rPr>
          <w:rFonts w:eastAsiaTheme="minorEastAsia" w:cs="Arial"/>
          <w:sz w:val="16"/>
          <w:szCs w:val="16"/>
        </w:rPr>
      </w:pPr>
    </w:p>
    <w:p w:rsidR="00953C6D" w:rsidRPr="00953C6D" w:rsidRDefault="00310B0C" w:rsidP="00310B0C">
      <w:pPr>
        <w:ind w:hanging="90"/>
        <w:rPr>
          <w:rFonts w:eastAsiaTheme="minorEastAsia" w:cs="Arial"/>
        </w:rPr>
      </w:pPr>
      <w:r>
        <w:rPr>
          <w:rFonts w:eastAsiaTheme="minorEastAsia" w:cs="Arial"/>
        </w:rPr>
        <w:t>*</w:t>
      </w:r>
      <w:r w:rsidR="00953C6D">
        <w:rPr>
          <w:rFonts w:eastAsiaTheme="minorEastAsia" w:cs="Arial"/>
        </w:rPr>
        <w:t>7</w:t>
      </w:r>
      <w:r w:rsidR="00953C6D" w:rsidRPr="00953C6D">
        <w:rPr>
          <w:rFonts w:eastAsiaTheme="minorEastAsia" w:cs="Arial"/>
        </w:rPr>
        <w:t>1. Book Value of Accounts Receivable</w:t>
      </w:r>
    </w:p>
    <w:p w:rsidR="00953C6D" w:rsidRPr="00953C6D" w:rsidRDefault="00310B0C" w:rsidP="00310B0C">
      <w:pPr>
        <w:ind w:hanging="90"/>
        <w:rPr>
          <w:rFonts w:eastAsiaTheme="minorEastAsia" w:cs="Arial"/>
        </w:rPr>
      </w:pPr>
      <w:r>
        <w:rPr>
          <w:rFonts w:eastAsiaTheme="minorEastAsia" w:cs="Arial"/>
        </w:rPr>
        <w:t>*</w:t>
      </w:r>
      <w:r w:rsidR="00953C6D">
        <w:rPr>
          <w:rFonts w:eastAsiaTheme="minorEastAsia" w:cs="Arial"/>
        </w:rPr>
        <w:t>7</w:t>
      </w:r>
      <w:r w:rsidR="00953C6D" w:rsidRPr="00953C6D">
        <w:rPr>
          <w:rFonts w:eastAsiaTheme="minorEastAsia" w:cs="Arial"/>
        </w:rPr>
        <w:t>2. Prepaid Insurance</w:t>
      </w:r>
    </w:p>
    <w:p w:rsidR="00953C6D" w:rsidRPr="00953C6D" w:rsidRDefault="00310B0C" w:rsidP="00310B0C">
      <w:pPr>
        <w:ind w:hanging="90"/>
        <w:rPr>
          <w:rFonts w:eastAsiaTheme="minorEastAsia" w:cs="Arial"/>
        </w:rPr>
      </w:pPr>
      <w:r>
        <w:rPr>
          <w:rFonts w:eastAsiaTheme="minorEastAsia" w:cs="Arial"/>
        </w:rPr>
        <w:t>*</w:t>
      </w:r>
      <w:r w:rsidR="00953C6D">
        <w:rPr>
          <w:rFonts w:eastAsiaTheme="minorEastAsia" w:cs="Arial"/>
        </w:rPr>
        <w:t>7</w:t>
      </w:r>
      <w:r w:rsidR="00953C6D" w:rsidRPr="00953C6D">
        <w:rPr>
          <w:rFonts w:eastAsiaTheme="minorEastAsia" w:cs="Arial"/>
        </w:rPr>
        <w:t>3. Book Value of Equipment</w:t>
      </w:r>
    </w:p>
    <w:p w:rsidR="00953C6D" w:rsidRPr="00953C6D" w:rsidRDefault="00953C6D" w:rsidP="00953C6D">
      <w:pPr>
        <w:rPr>
          <w:rFonts w:eastAsiaTheme="minorEastAsia" w:cs="Arial"/>
        </w:rPr>
      </w:pPr>
      <w:r>
        <w:rPr>
          <w:rFonts w:eastAsiaTheme="minorEastAsia" w:cs="Arial"/>
        </w:rPr>
        <w:t>7</w:t>
      </w:r>
      <w:r w:rsidRPr="00953C6D">
        <w:rPr>
          <w:rFonts w:eastAsiaTheme="minorEastAsia" w:cs="Arial"/>
        </w:rPr>
        <w:t>4. Office Supplies</w:t>
      </w:r>
    </w:p>
    <w:p w:rsidR="00953C6D" w:rsidRDefault="00310B0C" w:rsidP="00310B0C">
      <w:pPr>
        <w:ind w:hanging="180"/>
        <w:rPr>
          <w:rFonts w:eastAsiaTheme="minorEastAsia" w:cs="Arial"/>
        </w:rPr>
      </w:pPr>
      <w:r>
        <w:rPr>
          <w:rFonts w:eastAsiaTheme="minorEastAsia" w:cs="Arial"/>
        </w:rPr>
        <w:t>**</w:t>
      </w:r>
      <w:r w:rsidR="00953C6D">
        <w:rPr>
          <w:rFonts w:eastAsiaTheme="minorEastAsia" w:cs="Arial"/>
        </w:rPr>
        <w:t>7</w:t>
      </w:r>
      <w:r w:rsidR="00953C6D" w:rsidRPr="00953C6D">
        <w:rPr>
          <w:rFonts w:eastAsiaTheme="minorEastAsia" w:cs="Arial"/>
        </w:rPr>
        <w:t xml:space="preserve">5. </w:t>
      </w:r>
      <w:proofErr w:type="gramStart"/>
      <w:r w:rsidR="00953C6D" w:rsidRPr="00953C6D">
        <w:rPr>
          <w:rFonts w:eastAsiaTheme="minorEastAsia" w:cs="Arial"/>
        </w:rPr>
        <w:t>the</w:t>
      </w:r>
      <w:proofErr w:type="gramEnd"/>
      <w:r w:rsidR="00953C6D" w:rsidRPr="00953C6D">
        <w:rPr>
          <w:rFonts w:eastAsiaTheme="minorEastAsia" w:cs="Arial"/>
        </w:rPr>
        <w:t xml:space="preserve"> owner’s capital account after all closing entries have been journalized and </w:t>
      </w:r>
    </w:p>
    <w:p w:rsidR="00953C6D" w:rsidRPr="00953C6D" w:rsidRDefault="00953C6D" w:rsidP="00953C6D">
      <w:pPr>
        <w:rPr>
          <w:rFonts w:eastAsiaTheme="minorEastAsia" w:cs="Arial"/>
        </w:rPr>
      </w:pPr>
      <w:r>
        <w:rPr>
          <w:rFonts w:eastAsiaTheme="minorEastAsia" w:cs="Arial"/>
        </w:rPr>
        <w:tab/>
      </w:r>
      <w:proofErr w:type="gramStart"/>
      <w:r w:rsidRPr="00953C6D">
        <w:rPr>
          <w:rFonts w:eastAsiaTheme="minorEastAsia" w:cs="Arial"/>
        </w:rPr>
        <w:t>posted</w:t>
      </w:r>
      <w:proofErr w:type="gramEnd"/>
    </w:p>
    <w:p w:rsidR="00953C6D" w:rsidRPr="002807A8" w:rsidRDefault="00953C6D" w:rsidP="00953C6D">
      <w:pPr>
        <w:rPr>
          <w:rFonts w:eastAsiaTheme="minorEastAsia" w:cs="Arial"/>
          <w:sz w:val="16"/>
          <w:szCs w:val="16"/>
        </w:rPr>
      </w:pPr>
    </w:p>
    <w:p w:rsidR="00953C6D" w:rsidRPr="00953C6D" w:rsidRDefault="00953C6D" w:rsidP="00953C6D">
      <w:pPr>
        <w:rPr>
          <w:rFonts w:eastAsiaTheme="minorEastAsia" w:cs="Arial"/>
          <w:b/>
          <w:u w:val="single"/>
        </w:rPr>
      </w:pPr>
      <w:r w:rsidRPr="00953C6D">
        <w:rPr>
          <w:rFonts w:eastAsiaTheme="minorEastAsia" w:cs="Arial"/>
          <w:b/>
          <w:u w:val="single"/>
        </w:rPr>
        <w:t xml:space="preserve">Group </w:t>
      </w:r>
      <w:r>
        <w:rPr>
          <w:rFonts w:eastAsiaTheme="minorEastAsia" w:cs="Arial"/>
          <w:b/>
          <w:u w:val="single"/>
        </w:rPr>
        <w:t>13</w:t>
      </w:r>
    </w:p>
    <w:p w:rsidR="00953C6D" w:rsidRPr="00953C6D" w:rsidRDefault="00953C6D" w:rsidP="00953C6D">
      <w:pPr>
        <w:jc w:val="both"/>
        <w:rPr>
          <w:rFonts w:eastAsiaTheme="minorEastAsia" w:cs="Arial"/>
          <w:b/>
        </w:rPr>
      </w:pPr>
      <w:r w:rsidRPr="00953C6D">
        <w:rPr>
          <w:rFonts w:eastAsiaTheme="minorEastAsia" w:cs="Arial"/>
          <w:b/>
        </w:rPr>
        <w:t xml:space="preserve">Refer to Table </w:t>
      </w:r>
      <w:r>
        <w:rPr>
          <w:rFonts w:eastAsiaTheme="minorEastAsia" w:cs="Arial"/>
          <w:b/>
        </w:rPr>
        <w:t>2</w:t>
      </w:r>
      <w:r w:rsidRPr="00953C6D">
        <w:rPr>
          <w:rFonts w:eastAsiaTheme="minorEastAsia" w:cs="Arial"/>
          <w:b/>
        </w:rPr>
        <w:t xml:space="preserve">.  For questions </w:t>
      </w:r>
      <w:r>
        <w:rPr>
          <w:rFonts w:eastAsiaTheme="minorEastAsia" w:cs="Arial"/>
          <w:b/>
        </w:rPr>
        <w:t>76</w:t>
      </w:r>
      <w:r w:rsidRPr="00953C6D">
        <w:rPr>
          <w:rFonts w:eastAsiaTheme="minorEastAsia" w:cs="Arial"/>
          <w:b/>
        </w:rPr>
        <w:t xml:space="preserve"> through </w:t>
      </w:r>
      <w:r w:rsidR="002807A8">
        <w:rPr>
          <w:rFonts w:eastAsiaTheme="minorEastAsia" w:cs="Arial"/>
          <w:b/>
        </w:rPr>
        <w:t>79</w:t>
      </w:r>
      <w:r w:rsidRPr="00953C6D">
        <w:rPr>
          <w:rFonts w:eastAsiaTheme="minorEastAsia" w:cs="Arial"/>
          <w:b/>
        </w:rPr>
        <w:t>, write the correct amount on your answer sheet.  Assume the accountant has prepared correctly the work sheet for the twelve months ended December 31, 2012.</w:t>
      </w:r>
    </w:p>
    <w:p w:rsidR="00953C6D" w:rsidRPr="002807A8" w:rsidRDefault="00953C6D" w:rsidP="00953C6D">
      <w:pPr>
        <w:rPr>
          <w:rFonts w:eastAsiaTheme="minorEastAsia" w:cs="Arial"/>
          <w:sz w:val="16"/>
          <w:szCs w:val="16"/>
        </w:rPr>
      </w:pPr>
    </w:p>
    <w:p w:rsidR="00953C6D" w:rsidRPr="00953C6D" w:rsidRDefault="00953C6D" w:rsidP="00953C6D">
      <w:pPr>
        <w:jc w:val="both"/>
        <w:rPr>
          <w:rFonts w:eastAsiaTheme="minorEastAsia" w:cs="Arial"/>
        </w:rPr>
      </w:pPr>
      <w:r w:rsidRPr="00953C6D">
        <w:rPr>
          <w:rFonts w:eastAsiaTheme="minorEastAsia" w:cs="Arial"/>
        </w:rPr>
        <w:t>Consider the subtotals of the following columns before net income was calculated.  What is the column subtotal for the…</w:t>
      </w:r>
    </w:p>
    <w:p w:rsidR="00953C6D" w:rsidRPr="002807A8" w:rsidRDefault="00953C6D" w:rsidP="00953C6D">
      <w:pPr>
        <w:rPr>
          <w:rFonts w:eastAsiaTheme="minorEastAsia" w:cs="Arial"/>
          <w:sz w:val="16"/>
          <w:szCs w:val="16"/>
        </w:rPr>
      </w:pPr>
    </w:p>
    <w:p w:rsidR="00953C6D" w:rsidRPr="00953C6D" w:rsidRDefault="00310B0C" w:rsidP="00310B0C">
      <w:pPr>
        <w:ind w:hanging="90"/>
        <w:rPr>
          <w:rFonts w:eastAsiaTheme="minorEastAsia" w:cs="Arial"/>
        </w:rPr>
      </w:pPr>
      <w:r>
        <w:rPr>
          <w:rFonts w:eastAsiaTheme="minorEastAsia" w:cs="Arial"/>
        </w:rPr>
        <w:t>*</w:t>
      </w:r>
      <w:r w:rsidR="002807A8">
        <w:rPr>
          <w:rFonts w:eastAsiaTheme="minorEastAsia" w:cs="Arial"/>
        </w:rPr>
        <w:t>76</w:t>
      </w:r>
      <w:r w:rsidR="00953C6D" w:rsidRPr="00953C6D">
        <w:rPr>
          <w:rFonts w:eastAsiaTheme="minorEastAsia" w:cs="Arial"/>
        </w:rPr>
        <w:t>. Income Statement Debit column</w:t>
      </w:r>
    </w:p>
    <w:p w:rsidR="00953C6D" w:rsidRPr="00953C6D" w:rsidRDefault="00310B0C" w:rsidP="00310B0C">
      <w:pPr>
        <w:ind w:hanging="90"/>
        <w:rPr>
          <w:rFonts w:eastAsiaTheme="minorEastAsia" w:cs="Arial"/>
        </w:rPr>
      </w:pPr>
      <w:r>
        <w:rPr>
          <w:rFonts w:eastAsiaTheme="minorEastAsia" w:cs="Arial"/>
        </w:rPr>
        <w:t>*</w:t>
      </w:r>
      <w:r w:rsidR="002807A8">
        <w:rPr>
          <w:rFonts w:eastAsiaTheme="minorEastAsia" w:cs="Arial"/>
        </w:rPr>
        <w:t>77</w:t>
      </w:r>
      <w:r w:rsidR="00953C6D" w:rsidRPr="00953C6D">
        <w:rPr>
          <w:rFonts w:eastAsiaTheme="minorEastAsia" w:cs="Arial"/>
        </w:rPr>
        <w:t>. Income Statement Credit column</w:t>
      </w:r>
    </w:p>
    <w:p w:rsidR="00953C6D" w:rsidRPr="00953C6D" w:rsidRDefault="00310B0C" w:rsidP="00310B0C">
      <w:pPr>
        <w:ind w:hanging="90"/>
        <w:rPr>
          <w:rFonts w:eastAsiaTheme="minorEastAsia" w:cs="Arial"/>
        </w:rPr>
      </w:pPr>
      <w:r>
        <w:rPr>
          <w:rFonts w:eastAsiaTheme="minorEastAsia" w:cs="Arial"/>
        </w:rPr>
        <w:t>*</w:t>
      </w:r>
      <w:r w:rsidR="002807A8">
        <w:rPr>
          <w:rFonts w:eastAsiaTheme="minorEastAsia" w:cs="Arial"/>
        </w:rPr>
        <w:t>78</w:t>
      </w:r>
      <w:r w:rsidR="00953C6D" w:rsidRPr="00953C6D">
        <w:rPr>
          <w:rFonts w:eastAsiaTheme="minorEastAsia" w:cs="Arial"/>
        </w:rPr>
        <w:t>. Balance Sheet Debit column</w:t>
      </w:r>
    </w:p>
    <w:p w:rsidR="00953C6D" w:rsidRPr="00953C6D" w:rsidRDefault="00310B0C" w:rsidP="00310B0C">
      <w:pPr>
        <w:ind w:hanging="90"/>
        <w:rPr>
          <w:rFonts w:eastAsiaTheme="minorEastAsia" w:cs="Arial"/>
        </w:rPr>
      </w:pPr>
      <w:r>
        <w:rPr>
          <w:rFonts w:eastAsiaTheme="minorEastAsia" w:cs="Arial"/>
        </w:rPr>
        <w:t>*</w:t>
      </w:r>
      <w:r w:rsidR="002807A8">
        <w:rPr>
          <w:rFonts w:eastAsiaTheme="minorEastAsia" w:cs="Arial"/>
        </w:rPr>
        <w:t>79</w:t>
      </w:r>
      <w:r w:rsidR="00953C6D" w:rsidRPr="00953C6D">
        <w:rPr>
          <w:rFonts w:eastAsiaTheme="minorEastAsia" w:cs="Arial"/>
        </w:rPr>
        <w:t>. Balance Sheet Credit column</w:t>
      </w:r>
    </w:p>
    <w:p w:rsidR="00953C6D" w:rsidRPr="002807A8" w:rsidRDefault="00953C6D" w:rsidP="00953C6D">
      <w:pPr>
        <w:rPr>
          <w:rFonts w:eastAsiaTheme="minorEastAsia" w:cs="Arial"/>
          <w:sz w:val="16"/>
          <w:szCs w:val="16"/>
        </w:rPr>
      </w:pPr>
    </w:p>
    <w:p w:rsidR="00953C6D" w:rsidRPr="00953C6D" w:rsidRDefault="00953C6D" w:rsidP="00953C6D">
      <w:pPr>
        <w:rPr>
          <w:rFonts w:eastAsiaTheme="minorEastAsia" w:cs="Arial"/>
          <w:b/>
          <w:u w:val="single"/>
        </w:rPr>
      </w:pPr>
      <w:r w:rsidRPr="00953C6D">
        <w:rPr>
          <w:rFonts w:eastAsiaTheme="minorEastAsia" w:cs="Arial"/>
          <w:b/>
          <w:u w:val="single"/>
        </w:rPr>
        <w:t xml:space="preserve">Group </w:t>
      </w:r>
      <w:r w:rsidR="002807A8">
        <w:rPr>
          <w:rFonts w:eastAsiaTheme="minorEastAsia" w:cs="Arial"/>
          <w:b/>
          <w:u w:val="single"/>
        </w:rPr>
        <w:t>14</w:t>
      </w:r>
    </w:p>
    <w:p w:rsidR="00953C6D" w:rsidRPr="00953C6D" w:rsidRDefault="00953C6D" w:rsidP="00953C6D">
      <w:pPr>
        <w:jc w:val="both"/>
        <w:rPr>
          <w:rFonts w:eastAsiaTheme="minorEastAsia" w:cs="Arial"/>
          <w:b/>
        </w:rPr>
      </w:pPr>
      <w:r w:rsidRPr="00953C6D">
        <w:rPr>
          <w:rFonts w:eastAsiaTheme="minorEastAsia" w:cs="Arial"/>
          <w:b/>
        </w:rPr>
        <w:t xml:space="preserve">Refer to Table </w:t>
      </w:r>
      <w:r w:rsidR="002807A8">
        <w:rPr>
          <w:rFonts w:eastAsiaTheme="minorEastAsia" w:cs="Arial"/>
          <w:b/>
        </w:rPr>
        <w:t>2</w:t>
      </w:r>
      <w:r w:rsidRPr="00953C6D">
        <w:rPr>
          <w:rFonts w:eastAsiaTheme="minorEastAsia" w:cs="Arial"/>
          <w:b/>
        </w:rPr>
        <w:t>.  For question #</w:t>
      </w:r>
      <w:r w:rsidR="002807A8">
        <w:rPr>
          <w:rFonts w:eastAsiaTheme="minorEastAsia" w:cs="Arial"/>
          <w:b/>
        </w:rPr>
        <w:t>80</w:t>
      </w:r>
      <w:r w:rsidRPr="00953C6D">
        <w:rPr>
          <w:rFonts w:eastAsiaTheme="minorEastAsia" w:cs="Arial"/>
          <w:b/>
        </w:rPr>
        <w:t>, write the identifying letter of the best response on your answer sheet.</w:t>
      </w:r>
    </w:p>
    <w:p w:rsidR="00953C6D" w:rsidRPr="002807A8" w:rsidRDefault="00953C6D" w:rsidP="00953C6D">
      <w:pPr>
        <w:rPr>
          <w:rFonts w:eastAsiaTheme="minorEastAsia" w:cs="Arial"/>
          <w:sz w:val="16"/>
          <w:szCs w:val="16"/>
        </w:rPr>
      </w:pPr>
    </w:p>
    <w:p w:rsidR="00953C6D" w:rsidRPr="00953C6D" w:rsidRDefault="00953C6D" w:rsidP="00953C6D">
      <w:pPr>
        <w:rPr>
          <w:rFonts w:eastAsiaTheme="minorEastAsia" w:cs="Arial"/>
        </w:rPr>
      </w:pPr>
      <w:r w:rsidRPr="00953C6D">
        <w:rPr>
          <w:rFonts w:eastAsiaTheme="minorEastAsia" w:cs="Arial"/>
        </w:rPr>
        <w:t xml:space="preserve">80. On June 2, 2013 a person offered to purchase all of Jim’s equipment for $10,000.  If </w:t>
      </w:r>
    </w:p>
    <w:p w:rsidR="00953C6D" w:rsidRPr="00953C6D" w:rsidRDefault="00953C6D" w:rsidP="00953C6D">
      <w:pPr>
        <w:rPr>
          <w:rFonts w:eastAsiaTheme="minorEastAsia" w:cs="Arial"/>
        </w:rPr>
      </w:pPr>
      <w:r w:rsidRPr="00953C6D">
        <w:rPr>
          <w:rFonts w:eastAsiaTheme="minorEastAsia" w:cs="Arial"/>
        </w:rPr>
        <w:tab/>
        <w:t>Jim sells the equipment on this date, which of the following is false?</w:t>
      </w:r>
    </w:p>
    <w:p w:rsidR="00953C6D" w:rsidRPr="00953C6D" w:rsidRDefault="00953C6D" w:rsidP="00953C6D">
      <w:pPr>
        <w:rPr>
          <w:rFonts w:eastAsiaTheme="minorEastAsia" w:cs="Arial"/>
        </w:rPr>
      </w:pPr>
      <w:r w:rsidRPr="00953C6D">
        <w:rPr>
          <w:rFonts w:eastAsiaTheme="minorEastAsia" w:cs="Arial"/>
        </w:rPr>
        <w:tab/>
        <w:t>A. The original cost of the equipment is $14,940.</w:t>
      </w:r>
    </w:p>
    <w:p w:rsidR="00953C6D" w:rsidRPr="00953C6D" w:rsidRDefault="00953C6D" w:rsidP="00953C6D">
      <w:pPr>
        <w:rPr>
          <w:rFonts w:eastAsiaTheme="minorEastAsia" w:cs="Arial"/>
        </w:rPr>
      </w:pPr>
      <w:r w:rsidRPr="00953C6D">
        <w:rPr>
          <w:rFonts w:eastAsiaTheme="minorEastAsia" w:cs="Arial"/>
        </w:rPr>
        <w:tab/>
        <w:t>B. The sales price is $10,000.</w:t>
      </w:r>
    </w:p>
    <w:p w:rsidR="00953C6D" w:rsidRPr="00953C6D" w:rsidRDefault="00953C6D" w:rsidP="00953C6D">
      <w:pPr>
        <w:rPr>
          <w:rFonts w:eastAsiaTheme="minorEastAsia" w:cs="Arial"/>
        </w:rPr>
      </w:pPr>
      <w:r w:rsidRPr="00953C6D">
        <w:rPr>
          <w:rFonts w:eastAsiaTheme="minorEastAsia" w:cs="Arial"/>
        </w:rPr>
        <w:tab/>
        <w:t xml:space="preserve">C. </w:t>
      </w:r>
      <w:proofErr w:type="gramStart"/>
      <w:r w:rsidRPr="00953C6D">
        <w:rPr>
          <w:rFonts w:eastAsiaTheme="minorEastAsia" w:cs="Arial"/>
        </w:rPr>
        <w:t>The</w:t>
      </w:r>
      <w:proofErr w:type="gramEnd"/>
      <w:r w:rsidRPr="00953C6D">
        <w:rPr>
          <w:rFonts w:eastAsiaTheme="minorEastAsia" w:cs="Arial"/>
        </w:rPr>
        <w:t xml:space="preserve"> Book Value of the equipment on June 2, 2013 is $9,820.</w:t>
      </w:r>
    </w:p>
    <w:p w:rsidR="00953C6D" w:rsidRPr="00953C6D" w:rsidRDefault="00953C6D" w:rsidP="00953C6D">
      <w:pPr>
        <w:rPr>
          <w:rFonts w:eastAsiaTheme="minorEastAsia" w:cs="Arial"/>
        </w:rPr>
      </w:pPr>
      <w:r w:rsidRPr="00953C6D">
        <w:rPr>
          <w:rFonts w:eastAsiaTheme="minorEastAsia" w:cs="Arial"/>
        </w:rPr>
        <w:tab/>
        <w:t>D. The gain on the sale is $980.</w:t>
      </w:r>
    </w:p>
    <w:p w:rsidR="00953C6D" w:rsidRDefault="00953C6D" w:rsidP="00953C6D">
      <w:pPr>
        <w:rPr>
          <w:rFonts w:eastAsiaTheme="minorEastAsia" w:cs="Arial"/>
        </w:rPr>
      </w:pPr>
    </w:p>
    <w:p w:rsidR="002807A8" w:rsidRPr="002807A8" w:rsidRDefault="002807A8" w:rsidP="00953C6D">
      <w:pPr>
        <w:rPr>
          <w:rFonts w:eastAsiaTheme="minorEastAsia" w:cs="Arial"/>
          <w:b/>
        </w:rPr>
      </w:pPr>
      <w:r w:rsidRPr="002807A8">
        <w:rPr>
          <w:rFonts w:eastAsiaTheme="minorEastAsia" w:cs="Arial"/>
          <w:b/>
        </w:rPr>
        <w:t>This is the end of the exam.  Please hold your answer sheet and exam until the contest director asks for them.  Thank you.</w:t>
      </w:r>
    </w:p>
    <w:p w:rsidR="002807A8" w:rsidRDefault="002807A8">
      <w:pPr>
        <w:spacing w:after="200" w:line="276" w:lineRule="auto"/>
        <w:rPr>
          <w:rFonts w:eastAsiaTheme="minorEastAsia" w:cs="Arial"/>
        </w:rPr>
      </w:pPr>
      <w:r>
        <w:rPr>
          <w:rFonts w:eastAsiaTheme="minorEastAsia" w:cs="Arial"/>
        </w:rPr>
        <w:br w:type="page"/>
      </w:r>
    </w:p>
    <w:p w:rsidR="00953C6D" w:rsidRPr="00953C6D" w:rsidRDefault="00953C6D" w:rsidP="00953C6D">
      <w:pPr>
        <w:rPr>
          <w:rFonts w:eastAsiaTheme="minorEastAsia" w:cs="Arial"/>
        </w:rPr>
      </w:pPr>
    </w:p>
    <w:p w:rsidR="00A00B8A" w:rsidRPr="00A00B8A" w:rsidRDefault="00A00B8A" w:rsidP="00A00B8A">
      <w:pPr>
        <w:jc w:val="center"/>
        <w:rPr>
          <w:rFonts w:eastAsiaTheme="minorEastAsia" w:cs="Arial"/>
          <w:b/>
          <w:i/>
          <w:sz w:val="28"/>
          <w:szCs w:val="28"/>
        </w:rPr>
      </w:pPr>
      <w:r w:rsidRPr="00A00B8A">
        <w:rPr>
          <w:rFonts w:eastAsiaTheme="minorEastAsia" w:cs="Arial"/>
          <w:b/>
          <w:i/>
          <w:sz w:val="28"/>
          <w:szCs w:val="28"/>
        </w:rPr>
        <w:t xml:space="preserve">Table </w:t>
      </w:r>
      <w:r>
        <w:rPr>
          <w:rFonts w:eastAsiaTheme="minorEastAsia" w:cs="Arial"/>
          <w:b/>
          <w:i/>
          <w:sz w:val="28"/>
          <w:szCs w:val="28"/>
        </w:rPr>
        <w:t>1</w:t>
      </w:r>
    </w:p>
    <w:p w:rsidR="00A00B8A" w:rsidRPr="00A00B8A" w:rsidRDefault="00A00B8A" w:rsidP="00A00B8A">
      <w:pPr>
        <w:jc w:val="center"/>
        <w:rPr>
          <w:rFonts w:eastAsiaTheme="minorEastAsia" w:cs="Arial"/>
          <w:b/>
        </w:rPr>
      </w:pPr>
      <w:r w:rsidRPr="00A00B8A">
        <w:rPr>
          <w:rFonts w:eastAsiaTheme="minorEastAsia" w:cs="Arial"/>
          <w:b/>
        </w:rPr>
        <w:t>(</w:t>
      </w:r>
      <w:proofErr w:type="gramStart"/>
      <w:r w:rsidRPr="00A00B8A">
        <w:rPr>
          <w:rFonts w:eastAsiaTheme="minorEastAsia" w:cs="Arial"/>
          <w:b/>
        </w:rPr>
        <w:t>for</w:t>
      </w:r>
      <w:proofErr w:type="gramEnd"/>
      <w:r w:rsidRPr="00A00B8A">
        <w:rPr>
          <w:rFonts w:eastAsiaTheme="minorEastAsia" w:cs="Arial"/>
          <w:b/>
        </w:rPr>
        <w:t xml:space="preserve"> questions </w:t>
      </w:r>
      <w:r>
        <w:rPr>
          <w:rFonts w:eastAsiaTheme="minorEastAsia" w:cs="Arial"/>
          <w:b/>
        </w:rPr>
        <w:t>40</w:t>
      </w:r>
      <w:r w:rsidRPr="00A00B8A">
        <w:rPr>
          <w:rFonts w:eastAsiaTheme="minorEastAsia" w:cs="Arial"/>
          <w:b/>
        </w:rPr>
        <w:t xml:space="preserve"> through </w:t>
      </w:r>
      <w:r>
        <w:rPr>
          <w:rFonts w:eastAsiaTheme="minorEastAsia" w:cs="Arial"/>
          <w:b/>
        </w:rPr>
        <w:t>50</w:t>
      </w:r>
      <w:r w:rsidRPr="00A00B8A">
        <w:rPr>
          <w:rFonts w:eastAsiaTheme="minorEastAsia" w:cs="Arial"/>
          <w:b/>
        </w:rPr>
        <w:t>)</w:t>
      </w:r>
    </w:p>
    <w:p w:rsidR="00A00B8A" w:rsidRDefault="00A00B8A" w:rsidP="00A00B8A">
      <w:pPr>
        <w:jc w:val="both"/>
        <w:rPr>
          <w:rFonts w:eastAsiaTheme="minorEastAsia" w:cs="Arial"/>
          <w:b/>
        </w:rPr>
      </w:pPr>
    </w:p>
    <w:p w:rsidR="00A00B8A" w:rsidRPr="00A00B8A" w:rsidRDefault="00A00B8A" w:rsidP="00A00B8A">
      <w:pPr>
        <w:jc w:val="both"/>
        <w:rPr>
          <w:rFonts w:eastAsiaTheme="minorEastAsia" w:cs="Arial"/>
          <w:b/>
        </w:rPr>
      </w:pPr>
    </w:p>
    <w:p w:rsidR="00A00B8A" w:rsidRPr="00A00B8A" w:rsidRDefault="00A00B8A" w:rsidP="00A00B8A">
      <w:pPr>
        <w:jc w:val="both"/>
        <w:rPr>
          <w:rFonts w:eastAsiaTheme="minorEastAsia" w:cs="Arial"/>
          <w:b/>
        </w:rPr>
      </w:pPr>
      <w:r w:rsidRPr="00A00B8A">
        <w:rPr>
          <w:rFonts w:eastAsiaTheme="minorEastAsia" w:cs="Arial"/>
          <w:b/>
        </w:rPr>
        <w:t>Willow Company began operations in 2010.  The company prepares adjusting and closing entries only at the end of the fiscal year, which is December 31.  On January 1, 2011 the general ledger included the following:</w:t>
      </w:r>
    </w:p>
    <w:p w:rsidR="00A00B8A" w:rsidRDefault="00A00B8A" w:rsidP="00A00B8A">
      <w:pPr>
        <w:rPr>
          <w:rFonts w:eastAsiaTheme="minorEastAsia" w:cs="Arial"/>
          <w:sz w:val="16"/>
          <w:szCs w:val="16"/>
        </w:rPr>
      </w:pPr>
    </w:p>
    <w:p w:rsidR="00A00B8A" w:rsidRPr="00A00B8A" w:rsidRDefault="00A00B8A" w:rsidP="00A00B8A">
      <w:pPr>
        <w:rPr>
          <w:rFonts w:eastAsiaTheme="minorEastAsia" w:cs="Arial"/>
          <w:sz w:val="16"/>
          <w:szCs w:val="16"/>
        </w:rPr>
      </w:pPr>
    </w:p>
    <w:tbl>
      <w:tblPr>
        <w:tblStyle w:val="TableGrid3"/>
        <w:tblW w:w="0" w:type="auto"/>
        <w:tblInd w:w="1278" w:type="dxa"/>
        <w:tblLook w:val="04A0" w:firstRow="1" w:lastRow="0" w:firstColumn="1" w:lastColumn="0" w:noHBand="0" w:noVBand="1"/>
      </w:tblPr>
      <w:tblGrid>
        <w:gridCol w:w="4140"/>
        <w:gridCol w:w="1080"/>
        <w:gridCol w:w="1170"/>
      </w:tblGrid>
      <w:tr w:rsidR="00A00B8A" w:rsidRPr="00A00B8A" w:rsidTr="00F678F6">
        <w:tc>
          <w:tcPr>
            <w:tcW w:w="4140" w:type="dxa"/>
          </w:tcPr>
          <w:p w:rsidR="00A00B8A" w:rsidRPr="00A00B8A" w:rsidRDefault="00A00B8A" w:rsidP="00A00B8A">
            <w:pPr>
              <w:rPr>
                <w:rFonts w:eastAsiaTheme="minorEastAsia" w:cs="Arial"/>
              </w:rPr>
            </w:pPr>
          </w:p>
        </w:tc>
        <w:tc>
          <w:tcPr>
            <w:tcW w:w="1080" w:type="dxa"/>
            <w:shd w:val="clear" w:color="auto" w:fill="BFBFBF" w:themeFill="background1" w:themeFillShade="BF"/>
          </w:tcPr>
          <w:p w:rsidR="00A00B8A" w:rsidRPr="00A00B8A" w:rsidRDefault="00A00B8A" w:rsidP="00A00B8A">
            <w:pPr>
              <w:jc w:val="center"/>
              <w:rPr>
                <w:rFonts w:eastAsiaTheme="minorEastAsia" w:cs="Arial"/>
                <w:b/>
              </w:rPr>
            </w:pPr>
            <w:r w:rsidRPr="00A00B8A">
              <w:rPr>
                <w:rFonts w:eastAsiaTheme="minorEastAsia" w:cs="Arial"/>
                <w:b/>
              </w:rPr>
              <w:t>Debit</w:t>
            </w:r>
          </w:p>
        </w:tc>
        <w:tc>
          <w:tcPr>
            <w:tcW w:w="1170" w:type="dxa"/>
            <w:shd w:val="clear" w:color="auto" w:fill="BFBFBF" w:themeFill="background1" w:themeFillShade="BF"/>
          </w:tcPr>
          <w:p w:rsidR="00A00B8A" w:rsidRPr="00A00B8A" w:rsidRDefault="00A00B8A" w:rsidP="00A00B8A">
            <w:pPr>
              <w:jc w:val="center"/>
              <w:rPr>
                <w:rFonts w:eastAsiaTheme="minorEastAsia" w:cs="Arial"/>
                <w:b/>
              </w:rPr>
            </w:pPr>
            <w:r w:rsidRPr="00A00B8A">
              <w:rPr>
                <w:rFonts w:eastAsiaTheme="minorEastAsia" w:cs="Arial"/>
                <w:b/>
              </w:rPr>
              <w:t>Credit</w:t>
            </w:r>
          </w:p>
        </w:tc>
      </w:tr>
      <w:tr w:rsidR="00A00B8A" w:rsidRPr="00A00B8A" w:rsidTr="00F678F6">
        <w:tc>
          <w:tcPr>
            <w:tcW w:w="4140" w:type="dxa"/>
          </w:tcPr>
          <w:p w:rsidR="00A00B8A" w:rsidRPr="00A00B8A" w:rsidRDefault="00A00B8A" w:rsidP="00A00B8A">
            <w:pPr>
              <w:rPr>
                <w:rFonts w:eastAsiaTheme="minorEastAsia" w:cs="Arial"/>
              </w:rPr>
            </w:pPr>
            <w:r w:rsidRPr="00A00B8A">
              <w:rPr>
                <w:rFonts w:eastAsiaTheme="minorEastAsia" w:cs="Arial"/>
              </w:rPr>
              <w:t>Accounts Receivable</w:t>
            </w:r>
          </w:p>
        </w:tc>
        <w:tc>
          <w:tcPr>
            <w:tcW w:w="1080" w:type="dxa"/>
          </w:tcPr>
          <w:p w:rsidR="00A00B8A" w:rsidRPr="00A00B8A" w:rsidRDefault="00A00B8A" w:rsidP="00A00B8A">
            <w:pPr>
              <w:jc w:val="right"/>
              <w:rPr>
                <w:rFonts w:eastAsiaTheme="minorEastAsia" w:cs="Arial"/>
              </w:rPr>
            </w:pPr>
            <w:r w:rsidRPr="00A00B8A">
              <w:rPr>
                <w:rFonts w:eastAsiaTheme="minorEastAsia" w:cs="Arial"/>
              </w:rPr>
              <w:t>9,465</w:t>
            </w:r>
          </w:p>
        </w:tc>
        <w:tc>
          <w:tcPr>
            <w:tcW w:w="1170" w:type="dxa"/>
          </w:tcPr>
          <w:p w:rsidR="00A00B8A" w:rsidRPr="00A00B8A" w:rsidRDefault="00A00B8A" w:rsidP="00A00B8A">
            <w:pPr>
              <w:jc w:val="right"/>
              <w:rPr>
                <w:rFonts w:eastAsiaTheme="minorEastAsia" w:cs="Arial"/>
              </w:rPr>
            </w:pPr>
          </w:p>
        </w:tc>
      </w:tr>
      <w:tr w:rsidR="00A00B8A" w:rsidRPr="00A00B8A" w:rsidTr="00F678F6">
        <w:tc>
          <w:tcPr>
            <w:tcW w:w="4140" w:type="dxa"/>
          </w:tcPr>
          <w:p w:rsidR="00A00B8A" w:rsidRPr="00A00B8A" w:rsidRDefault="00A00B8A" w:rsidP="00A00B8A">
            <w:pPr>
              <w:rPr>
                <w:rFonts w:eastAsiaTheme="minorEastAsia" w:cs="Arial"/>
              </w:rPr>
            </w:pPr>
            <w:r w:rsidRPr="00A00B8A">
              <w:rPr>
                <w:rFonts w:eastAsiaTheme="minorEastAsia" w:cs="Arial"/>
              </w:rPr>
              <w:t>Allowance for Uncollectible Accounts</w:t>
            </w:r>
          </w:p>
        </w:tc>
        <w:tc>
          <w:tcPr>
            <w:tcW w:w="1080" w:type="dxa"/>
          </w:tcPr>
          <w:p w:rsidR="00A00B8A" w:rsidRPr="00A00B8A" w:rsidRDefault="00A00B8A" w:rsidP="00A00B8A">
            <w:pPr>
              <w:jc w:val="right"/>
              <w:rPr>
                <w:rFonts w:eastAsiaTheme="minorEastAsia" w:cs="Arial"/>
              </w:rPr>
            </w:pPr>
          </w:p>
        </w:tc>
        <w:tc>
          <w:tcPr>
            <w:tcW w:w="1170" w:type="dxa"/>
          </w:tcPr>
          <w:p w:rsidR="00A00B8A" w:rsidRPr="00A00B8A" w:rsidRDefault="00A00B8A" w:rsidP="00A00B8A">
            <w:pPr>
              <w:jc w:val="right"/>
              <w:rPr>
                <w:rFonts w:eastAsiaTheme="minorEastAsia" w:cs="Arial"/>
              </w:rPr>
            </w:pPr>
            <w:r w:rsidRPr="00A00B8A">
              <w:rPr>
                <w:rFonts w:eastAsiaTheme="minorEastAsia" w:cs="Arial"/>
              </w:rPr>
              <w:t>865</w:t>
            </w:r>
          </w:p>
        </w:tc>
      </w:tr>
    </w:tbl>
    <w:p w:rsidR="00A00B8A" w:rsidRDefault="00A00B8A" w:rsidP="00A00B8A">
      <w:pPr>
        <w:rPr>
          <w:rFonts w:eastAsiaTheme="minorEastAsia" w:cs="Arial"/>
          <w:sz w:val="16"/>
          <w:szCs w:val="16"/>
        </w:rPr>
      </w:pPr>
    </w:p>
    <w:p w:rsidR="00A00B8A" w:rsidRDefault="00A00B8A" w:rsidP="00A00B8A">
      <w:pPr>
        <w:rPr>
          <w:rFonts w:eastAsiaTheme="minorEastAsia" w:cs="Arial"/>
          <w:sz w:val="16"/>
          <w:szCs w:val="16"/>
        </w:rPr>
      </w:pPr>
    </w:p>
    <w:p w:rsidR="00A00B8A" w:rsidRPr="00A00B8A" w:rsidRDefault="00A00B8A" w:rsidP="00A00B8A">
      <w:pPr>
        <w:rPr>
          <w:rFonts w:eastAsiaTheme="minorEastAsia" w:cs="Arial"/>
          <w:sz w:val="16"/>
          <w:szCs w:val="16"/>
        </w:rPr>
      </w:pPr>
    </w:p>
    <w:p w:rsidR="00A00B8A" w:rsidRPr="00A00B8A" w:rsidRDefault="00A00B8A" w:rsidP="00A00B8A">
      <w:pPr>
        <w:rPr>
          <w:rFonts w:eastAsiaTheme="minorEastAsia" w:cs="Arial"/>
        </w:rPr>
      </w:pPr>
    </w:p>
    <w:p w:rsidR="00A00B8A" w:rsidRPr="00A00B8A" w:rsidRDefault="00A00B8A" w:rsidP="00A00B8A">
      <w:pPr>
        <w:jc w:val="both"/>
        <w:rPr>
          <w:rFonts w:eastAsiaTheme="minorEastAsia" w:cs="Arial"/>
          <w:b/>
        </w:rPr>
      </w:pPr>
      <w:r w:rsidRPr="00A00B8A">
        <w:rPr>
          <w:rFonts w:eastAsiaTheme="minorEastAsia" w:cs="Arial"/>
          <w:b/>
        </w:rPr>
        <w:t>During the next two years the company completed many transactions (summarized below in items A through H) that involved credit sales, accounts receivable collections, and bad debts.</w:t>
      </w:r>
    </w:p>
    <w:p w:rsidR="00A00B8A" w:rsidRPr="00A00B8A" w:rsidRDefault="00A00B8A" w:rsidP="00A00B8A">
      <w:pPr>
        <w:rPr>
          <w:rFonts w:eastAsiaTheme="minorEastAsia" w:cs="Arial"/>
          <w:sz w:val="16"/>
          <w:szCs w:val="16"/>
        </w:rPr>
      </w:pPr>
    </w:p>
    <w:p w:rsidR="00A00B8A" w:rsidRDefault="00A00B8A" w:rsidP="00A00B8A">
      <w:pPr>
        <w:rPr>
          <w:rFonts w:eastAsiaTheme="minorEastAsia" w:cs="Arial"/>
          <w:sz w:val="16"/>
          <w:szCs w:val="16"/>
        </w:rPr>
      </w:pPr>
    </w:p>
    <w:p w:rsidR="00A00B8A" w:rsidRDefault="00A00B8A" w:rsidP="00A00B8A">
      <w:pPr>
        <w:rPr>
          <w:rFonts w:eastAsiaTheme="minorEastAsia" w:cs="Arial"/>
          <w:sz w:val="16"/>
          <w:szCs w:val="16"/>
        </w:rPr>
      </w:pPr>
    </w:p>
    <w:p w:rsidR="00A00B8A" w:rsidRPr="00A00B8A" w:rsidRDefault="00A00B8A" w:rsidP="00A00B8A">
      <w:pPr>
        <w:rPr>
          <w:rFonts w:eastAsiaTheme="minorEastAsia" w:cs="Arial"/>
          <w:sz w:val="16"/>
          <w:szCs w:val="16"/>
        </w:rPr>
      </w:pPr>
    </w:p>
    <w:p w:rsidR="00A00B8A" w:rsidRPr="00A00B8A" w:rsidRDefault="00A00B8A" w:rsidP="00A00B8A">
      <w:pPr>
        <w:rPr>
          <w:rFonts w:eastAsiaTheme="minorEastAsia" w:cs="Arial"/>
          <w:b/>
          <w:u w:val="single"/>
        </w:rPr>
      </w:pPr>
      <w:r w:rsidRPr="00A00B8A">
        <w:rPr>
          <w:rFonts w:eastAsiaTheme="minorEastAsia" w:cs="Arial"/>
          <w:b/>
          <w:u w:val="single"/>
        </w:rPr>
        <w:t>2011</w:t>
      </w:r>
    </w:p>
    <w:p w:rsidR="00A00B8A" w:rsidRPr="00A00B8A" w:rsidRDefault="00A00B8A" w:rsidP="00A00B8A">
      <w:pPr>
        <w:rPr>
          <w:rFonts w:eastAsiaTheme="minorEastAsia" w:cs="Arial"/>
          <w:b/>
          <w:u w:val="single"/>
        </w:rPr>
      </w:pPr>
      <w:r w:rsidRPr="00A00B8A">
        <w:rPr>
          <w:rFonts w:eastAsiaTheme="minorEastAsia" w:cs="Arial"/>
          <w:b/>
        </w:rPr>
        <w:tab/>
        <w:t xml:space="preserve">A. </w:t>
      </w:r>
      <w:r w:rsidRPr="00A00B8A">
        <w:rPr>
          <w:rFonts w:eastAsiaTheme="minorEastAsia" w:cs="Arial"/>
        </w:rPr>
        <w:t>sold merchandise on account $61,840</w:t>
      </w:r>
    </w:p>
    <w:p w:rsidR="00A00B8A" w:rsidRPr="00A00B8A" w:rsidRDefault="00A00B8A" w:rsidP="00A00B8A">
      <w:pPr>
        <w:rPr>
          <w:rFonts w:eastAsiaTheme="minorEastAsia" w:cs="Arial"/>
          <w:b/>
          <w:u w:val="single"/>
        </w:rPr>
      </w:pPr>
      <w:r w:rsidRPr="00A00B8A">
        <w:rPr>
          <w:rFonts w:eastAsiaTheme="minorEastAsia" w:cs="Arial"/>
          <w:b/>
        </w:rPr>
        <w:tab/>
        <w:t xml:space="preserve">B. </w:t>
      </w:r>
      <w:r w:rsidRPr="00A00B8A">
        <w:rPr>
          <w:rFonts w:eastAsiaTheme="minorEastAsia" w:cs="Arial"/>
        </w:rPr>
        <w:t>wrote off uncollectible accounts receivable $745</w:t>
      </w:r>
    </w:p>
    <w:p w:rsidR="00A00B8A" w:rsidRPr="00A00B8A" w:rsidRDefault="00A00B8A" w:rsidP="00A00B8A">
      <w:pPr>
        <w:rPr>
          <w:rFonts w:eastAsiaTheme="minorEastAsia" w:cs="Arial"/>
          <w:b/>
          <w:u w:val="single"/>
        </w:rPr>
      </w:pPr>
      <w:r w:rsidRPr="00A00B8A">
        <w:rPr>
          <w:rFonts w:eastAsiaTheme="minorEastAsia" w:cs="Arial"/>
          <w:b/>
        </w:rPr>
        <w:tab/>
        <w:t xml:space="preserve">C. </w:t>
      </w:r>
      <w:r w:rsidRPr="00A00B8A">
        <w:rPr>
          <w:rFonts w:eastAsiaTheme="minorEastAsia" w:cs="Arial"/>
        </w:rPr>
        <w:t>received $58,240 from charge customers in payment on their accounts</w:t>
      </w:r>
    </w:p>
    <w:p w:rsidR="00A00B8A" w:rsidRPr="00A00B8A" w:rsidRDefault="00A00B8A" w:rsidP="00A00B8A">
      <w:pPr>
        <w:rPr>
          <w:rFonts w:eastAsiaTheme="minorEastAsia" w:cs="Arial"/>
        </w:rPr>
      </w:pPr>
      <w:r w:rsidRPr="00A00B8A">
        <w:rPr>
          <w:rFonts w:eastAsiaTheme="minorEastAsia" w:cs="Arial"/>
          <w:b/>
        </w:rPr>
        <w:tab/>
        <w:t xml:space="preserve">D. </w:t>
      </w:r>
      <w:r w:rsidRPr="00A00B8A">
        <w:rPr>
          <w:rFonts w:eastAsiaTheme="minorEastAsia" w:cs="Arial"/>
        </w:rPr>
        <w:t xml:space="preserve">December 31 adjusting entry using the Aging of Accounts Receivable method </w:t>
      </w:r>
    </w:p>
    <w:p w:rsidR="00A00B8A" w:rsidRPr="00A00B8A" w:rsidRDefault="00A00B8A" w:rsidP="00A00B8A">
      <w:pPr>
        <w:rPr>
          <w:rFonts w:eastAsiaTheme="minorEastAsia" w:cs="Arial"/>
        </w:rPr>
      </w:pPr>
      <w:r w:rsidRPr="00A00B8A">
        <w:rPr>
          <w:rFonts w:eastAsiaTheme="minorEastAsia" w:cs="Arial"/>
        </w:rPr>
        <w:tab/>
      </w:r>
      <w:r w:rsidRPr="00A00B8A">
        <w:rPr>
          <w:rFonts w:eastAsiaTheme="minorEastAsia" w:cs="Arial"/>
        </w:rPr>
        <w:tab/>
      </w:r>
      <w:proofErr w:type="gramStart"/>
      <w:r w:rsidRPr="00A00B8A">
        <w:rPr>
          <w:rFonts w:eastAsiaTheme="minorEastAsia" w:cs="Arial"/>
        </w:rPr>
        <w:t>based</w:t>
      </w:r>
      <w:proofErr w:type="gramEnd"/>
      <w:r w:rsidRPr="00A00B8A">
        <w:rPr>
          <w:rFonts w:eastAsiaTheme="minorEastAsia" w:cs="Arial"/>
        </w:rPr>
        <w:t xml:space="preserve"> on the estimate that 2.5% of the total outstanding Accounts Receivable </w:t>
      </w:r>
    </w:p>
    <w:p w:rsidR="00A00B8A" w:rsidRPr="00A00B8A" w:rsidRDefault="00A00B8A" w:rsidP="00A00B8A">
      <w:pPr>
        <w:rPr>
          <w:rFonts w:eastAsiaTheme="minorEastAsia" w:cs="Arial"/>
          <w:b/>
          <w:u w:val="single"/>
        </w:rPr>
      </w:pPr>
      <w:r w:rsidRPr="00A00B8A">
        <w:rPr>
          <w:rFonts w:eastAsiaTheme="minorEastAsia" w:cs="Arial"/>
        </w:rPr>
        <w:tab/>
      </w:r>
      <w:r w:rsidRPr="00A00B8A">
        <w:rPr>
          <w:rFonts w:eastAsiaTheme="minorEastAsia" w:cs="Arial"/>
        </w:rPr>
        <w:tab/>
      </w:r>
      <w:proofErr w:type="gramStart"/>
      <w:r w:rsidRPr="00A00B8A">
        <w:rPr>
          <w:rFonts w:eastAsiaTheme="minorEastAsia" w:cs="Arial"/>
        </w:rPr>
        <w:t>at</w:t>
      </w:r>
      <w:proofErr w:type="gramEnd"/>
      <w:r w:rsidRPr="00A00B8A">
        <w:rPr>
          <w:rFonts w:eastAsiaTheme="minorEastAsia" w:cs="Arial"/>
        </w:rPr>
        <w:t xml:space="preserve"> year-end will become uncollectible</w:t>
      </w:r>
    </w:p>
    <w:p w:rsidR="00A00B8A" w:rsidRDefault="00A00B8A" w:rsidP="00A00B8A">
      <w:pPr>
        <w:rPr>
          <w:rFonts w:eastAsiaTheme="minorEastAsia" w:cs="Arial"/>
          <w:b/>
          <w:u w:val="single"/>
        </w:rPr>
      </w:pPr>
    </w:p>
    <w:p w:rsidR="00A00B8A" w:rsidRDefault="00A00B8A" w:rsidP="00A00B8A">
      <w:pPr>
        <w:rPr>
          <w:rFonts w:eastAsiaTheme="minorEastAsia" w:cs="Arial"/>
          <w:b/>
          <w:u w:val="single"/>
        </w:rPr>
      </w:pPr>
    </w:p>
    <w:p w:rsidR="00A00B8A" w:rsidRPr="00A00B8A" w:rsidRDefault="00A00B8A" w:rsidP="00A00B8A">
      <w:pPr>
        <w:rPr>
          <w:rFonts w:eastAsiaTheme="minorEastAsia" w:cs="Arial"/>
          <w:b/>
          <w:u w:val="single"/>
        </w:rPr>
      </w:pPr>
    </w:p>
    <w:p w:rsidR="00A00B8A" w:rsidRPr="00A00B8A" w:rsidRDefault="00A00B8A" w:rsidP="00A00B8A">
      <w:pPr>
        <w:rPr>
          <w:rFonts w:eastAsiaTheme="minorEastAsia" w:cs="Arial"/>
          <w:b/>
          <w:u w:val="single"/>
        </w:rPr>
      </w:pPr>
      <w:r w:rsidRPr="00A00B8A">
        <w:rPr>
          <w:rFonts w:eastAsiaTheme="minorEastAsia" w:cs="Arial"/>
          <w:b/>
          <w:u w:val="single"/>
        </w:rPr>
        <w:t>2012</w:t>
      </w:r>
    </w:p>
    <w:p w:rsidR="00A00B8A" w:rsidRPr="00A00B8A" w:rsidRDefault="00A00B8A" w:rsidP="00A00B8A">
      <w:pPr>
        <w:rPr>
          <w:rFonts w:eastAsiaTheme="minorEastAsia" w:cs="Arial"/>
          <w:b/>
        </w:rPr>
      </w:pPr>
      <w:r w:rsidRPr="00A00B8A">
        <w:rPr>
          <w:rFonts w:eastAsiaTheme="minorEastAsia" w:cs="Arial"/>
          <w:b/>
        </w:rPr>
        <w:tab/>
        <w:t xml:space="preserve">E. </w:t>
      </w:r>
      <w:r w:rsidRPr="00A00B8A">
        <w:rPr>
          <w:rFonts w:eastAsiaTheme="minorEastAsia" w:cs="Arial"/>
        </w:rPr>
        <w:t>sold merchandise on account $87,250</w:t>
      </w:r>
    </w:p>
    <w:p w:rsidR="00A00B8A" w:rsidRPr="00A00B8A" w:rsidRDefault="00A00B8A" w:rsidP="00A00B8A">
      <w:pPr>
        <w:rPr>
          <w:rFonts w:eastAsiaTheme="minorEastAsia" w:cs="Arial"/>
          <w:b/>
          <w:u w:val="single"/>
        </w:rPr>
      </w:pPr>
      <w:r w:rsidRPr="00A00B8A">
        <w:rPr>
          <w:rFonts w:eastAsiaTheme="minorEastAsia" w:cs="Arial"/>
          <w:b/>
        </w:rPr>
        <w:tab/>
        <w:t>F.</w:t>
      </w:r>
      <w:r w:rsidRPr="00A00B8A">
        <w:rPr>
          <w:rFonts w:eastAsiaTheme="minorEastAsia" w:cs="Arial"/>
        </w:rPr>
        <w:t xml:space="preserve"> wrote off uncollectible accounts receivable $535</w:t>
      </w:r>
    </w:p>
    <w:p w:rsidR="00A00B8A" w:rsidRPr="00A00B8A" w:rsidRDefault="00A00B8A" w:rsidP="00A00B8A">
      <w:pPr>
        <w:rPr>
          <w:rFonts w:eastAsiaTheme="minorEastAsia" w:cs="Arial"/>
          <w:b/>
          <w:u w:val="single"/>
        </w:rPr>
      </w:pPr>
      <w:r w:rsidRPr="00A00B8A">
        <w:rPr>
          <w:rFonts w:eastAsiaTheme="minorEastAsia" w:cs="Arial"/>
          <w:b/>
        </w:rPr>
        <w:tab/>
        <w:t xml:space="preserve">G. </w:t>
      </w:r>
      <w:r w:rsidRPr="00A00B8A">
        <w:rPr>
          <w:rFonts w:eastAsiaTheme="minorEastAsia" w:cs="Arial"/>
        </w:rPr>
        <w:t>received $88,135 from charge customers in payment on their accounts</w:t>
      </w:r>
    </w:p>
    <w:p w:rsidR="00A00B8A" w:rsidRPr="00A00B8A" w:rsidRDefault="00A00B8A" w:rsidP="00A00B8A">
      <w:pPr>
        <w:rPr>
          <w:rFonts w:eastAsiaTheme="minorEastAsia" w:cs="Arial"/>
        </w:rPr>
      </w:pPr>
      <w:r w:rsidRPr="00A00B8A">
        <w:rPr>
          <w:rFonts w:eastAsiaTheme="minorEastAsia" w:cs="Arial"/>
          <w:b/>
        </w:rPr>
        <w:tab/>
        <w:t xml:space="preserve">H. </w:t>
      </w:r>
      <w:r w:rsidRPr="00A00B8A">
        <w:rPr>
          <w:rFonts w:eastAsiaTheme="minorEastAsia" w:cs="Arial"/>
        </w:rPr>
        <w:t xml:space="preserve">December 31 adjusting entry using the Aging of Accounts Receivable method </w:t>
      </w:r>
    </w:p>
    <w:p w:rsidR="00A00B8A" w:rsidRPr="00A00B8A" w:rsidRDefault="00A00B8A" w:rsidP="00A00B8A">
      <w:pPr>
        <w:rPr>
          <w:rFonts w:eastAsiaTheme="minorEastAsia" w:cs="Arial"/>
        </w:rPr>
      </w:pPr>
      <w:r w:rsidRPr="00A00B8A">
        <w:rPr>
          <w:rFonts w:eastAsiaTheme="minorEastAsia" w:cs="Arial"/>
        </w:rPr>
        <w:tab/>
      </w:r>
      <w:r w:rsidRPr="00A00B8A">
        <w:rPr>
          <w:rFonts w:eastAsiaTheme="minorEastAsia" w:cs="Arial"/>
        </w:rPr>
        <w:tab/>
      </w:r>
      <w:proofErr w:type="gramStart"/>
      <w:r w:rsidRPr="00A00B8A">
        <w:rPr>
          <w:rFonts w:eastAsiaTheme="minorEastAsia" w:cs="Arial"/>
        </w:rPr>
        <w:t>based</w:t>
      </w:r>
      <w:proofErr w:type="gramEnd"/>
      <w:r w:rsidRPr="00A00B8A">
        <w:rPr>
          <w:rFonts w:eastAsiaTheme="minorEastAsia" w:cs="Arial"/>
        </w:rPr>
        <w:t xml:space="preserve"> on the estimate that 3% of the total outstanding Accounts Receivable </w:t>
      </w:r>
    </w:p>
    <w:p w:rsidR="00A00B8A" w:rsidRPr="00A00B8A" w:rsidRDefault="00A00B8A" w:rsidP="00A00B8A">
      <w:pPr>
        <w:rPr>
          <w:rFonts w:eastAsiaTheme="minorEastAsia" w:cs="Arial"/>
          <w:b/>
          <w:u w:val="single"/>
        </w:rPr>
      </w:pPr>
      <w:r w:rsidRPr="00A00B8A">
        <w:rPr>
          <w:rFonts w:eastAsiaTheme="minorEastAsia" w:cs="Arial"/>
        </w:rPr>
        <w:tab/>
      </w:r>
      <w:r w:rsidRPr="00A00B8A">
        <w:rPr>
          <w:rFonts w:eastAsiaTheme="minorEastAsia" w:cs="Arial"/>
        </w:rPr>
        <w:tab/>
      </w:r>
      <w:proofErr w:type="gramStart"/>
      <w:r w:rsidRPr="00A00B8A">
        <w:rPr>
          <w:rFonts w:eastAsiaTheme="minorEastAsia" w:cs="Arial"/>
        </w:rPr>
        <w:t>at</w:t>
      </w:r>
      <w:proofErr w:type="gramEnd"/>
      <w:r w:rsidRPr="00A00B8A">
        <w:rPr>
          <w:rFonts w:eastAsiaTheme="minorEastAsia" w:cs="Arial"/>
        </w:rPr>
        <w:t xml:space="preserve"> year-end will become uncollectible</w:t>
      </w:r>
    </w:p>
    <w:p w:rsidR="00953C6D" w:rsidRPr="00953C6D" w:rsidRDefault="00953C6D" w:rsidP="00953C6D">
      <w:pPr>
        <w:rPr>
          <w:rFonts w:eastAsiaTheme="minorEastAsia" w:cs="Arial"/>
        </w:rPr>
      </w:pPr>
    </w:p>
    <w:p w:rsidR="00953C6D" w:rsidRPr="00953C6D" w:rsidRDefault="00953C6D" w:rsidP="00953C6D">
      <w:pPr>
        <w:rPr>
          <w:rFonts w:eastAsiaTheme="minorEastAsia" w:cs="Arial"/>
        </w:rPr>
      </w:pPr>
    </w:p>
    <w:p w:rsidR="00953C6D" w:rsidRPr="00953C6D" w:rsidRDefault="00953C6D" w:rsidP="00953C6D">
      <w:pPr>
        <w:rPr>
          <w:rFonts w:eastAsiaTheme="minorEastAsia" w:cs="Arial"/>
        </w:rPr>
      </w:pPr>
    </w:p>
    <w:p w:rsidR="00953C6D" w:rsidRPr="00953C6D" w:rsidRDefault="00953C6D" w:rsidP="00953C6D">
      <w:pPr>
        <w:rPr>
          <w:rFonts w:eastAsiaTheme="minorEastAsia" w:cs="Arial"/>
        </w:rPr>
      </w:pPr>
    </w:p>
    <w:p w:rsidR="00A00B8A" w:rsidRDefault="00A00B8A">
      <w:pPr>
        <w:spacing w:after="200" w:line="276" w:lineRule="auto"/>
        <w:rPr>
          <w:rFonts w:eastAsiaTheme="minorEastAsia" w:cs="Arial"/>
        </w:rPr>
      </w:pPr>
      <w:r>
        <w:rPr>
          <w:rFonts w:eastAsiaTheme="minorEastAsia" w:cs="Arial"/>
        </w:rPr>
        <w:br w:type="page"/>
      </w:r>
    </w:p>
    <w:p w:rsidR="00953C6D" w:rsidRPr="00953C6D" w:rsidRDefault="00953C6D" w:rsidP="00953C6D">
      <w:pPr>
        <w:rPr>
          <w:rFonts w:eastAsiaTheme="minorEastAsia" w:cs="Arial"/>
        </w:rPr>
      </w:pPr>
    </w:p>
    <w:p w:rsidR="00B82045" w:rsidRPr="00B82045" w:rsidRDefault="00B82045" w:rsidP="00B82045">
      <w:pPr>
        <w:jc w:val="center"/>
        <w:rPr>
          <w:rFonts w:eastAsiaTheme="minorHAnsi" w:cs="Arial"/>
          <w:b/>
          <w:i/>
          <w:sz w:val="28"/>
          <w:szCs w:val="28"/>
        </w:rPr>
      </w:pPr>
      <w:r w:rsidRPr="00B82045">
        <w:rPr>
          <w:rFonts w:eastAsiaTheme="minorHAnsi" w:cs="Arial"/>
          <w:b/>
          <w:i/>
          <w:sz w:val="28"/>
          <w:szCs w:val="28"/>
        </w:rPr>
        <w:t xml:space="preserve">Table </w:t>
      </w:r>
      <w:r>
        <w:rPr>
          <w:rFonts w:eastAsiaTheme="minorHAnsi" w:cs="Arial"/>
          <w:b/>
          <w:i/>
          <w:sz w:val="28"/>
          <w:szCs w:val="28"/>
        </w:rPr>
        <w:t>2</w:t>
      </w:r>
    </w:p>
    <w:p w:rsidR="00B82045" w:rsidRPr="00B82045" w:rsidRDefault="00B82045" w:rsidP="00B82045">
      <w:pPr>
        <w:jc w:val="center"/>
        <w:rPr>
          <w:rFonts w:eastAsiaTheme="minorHAnsi" w:cs="Arial"/>
          <w:b/>
        </w:rPr>
      </w:pPr>
      <w:r w:rsidRPr="00B82045">
        <w:rPr>
          <w:rFonts w:eastAsiaTheme="minorHAnsi" w:cs="Arial"/>
          <w:b/>
        </w:rPr>
        <w:t>(</w:t>
      </w:r>
      <w:proofErr w:type="gramStart"/>
      <w:r w:rsidRPr="00B82045">
        <w:rPr>
          <w:rFonts w:eastAsiaTheme="minorHAnsi" w:cs="Arial"/>
          <w:b/>
        </w:rPr>
        <w:t>for</w:t>
      </w:r>
      <w:proofErr w:type="gramEnd"/>
      <w:r w:rsidRPr="00B82045">
        <w:rPr>
          <w:rFonts w:eastAsiaTheme="minorHAnsi" w:cs="Arial"/>
          <w:b/>
        </w:rPr>
        <w:t xml:space="preserve"> questions</w:t>
      </w:r>
      <w:r>
        <w:rPr>
          <w:rFonts w:eastAsiaTheme="minorHAnsi" w:cs="Arial"/>
          <w:b/>
        </w:rPr>
        <w:t xml:space="preserve"> 52</w:t>
      </w:r>
      <w:r w:rsidRPr="00B82045">
        <w:rPr>
          <w:rFonts w:eastAsiaTheme="minorHAnsi" w:cs="Arial"/>
          <w:b/>
        </w:rPr>
        <w:t xml:space="preserve"> through </w:t>
      </w:r>
      <w:r>
        <w:rPr>
          <w:rFonts w:eastAsiaTheme="minorHAnsi" w:cs="Arial"/>
          <w:b/>
        </w:rPr>
        <w:t>80</w:t>
      </w:r>
      <w:r w:rsidRPr="00B82045">
        <w:rPr>
          <w:rFonts w:eastAsiaTheme="minorHAnsi" w:cs="Arial"/>
          <w:b/>
        </w:rPr>
        <w:t>)</w:t>
      </w:r>
    </w:p>
    <w:p w:rsidR="00B82045" w:rsidRPr="00B82045" w:rsidRDefault="00B82045" w:rsidP="00B82045">
      <w:pPr>
        <w:rPr>
          <w:rFonts w:eastAsiaTheme="minorHAnsi" w:cs="Arial"/>
        </w:rPr>
      </w:pPr>
    </w:p>
    <w:p w:rsidR="00B82045" w:rsidRPr="00B82045" w:rsidRDefault="00B82045" w:rsidP="00B82045">
      <w:pPr>
        <w:rPr>
          <w:rFonts w:eastAsiaTheme="minorHAnsi" w:cs="Arial"/>
        </w:rPr>
      </w:pPr>
    </w:p>
    <w:p w:rsidR="00B82045" w:rsidRPr="00B82045" w:rsidRDefault="00B82045" w:rsidP="00B82045">
      <w:pPr>
        <w:jc w:val="both"/>
        <w:rPr>
          <w:rFonts w:eastAsiaTheme="minorHAnsi" w:cs="Arial"/>
          <w:b/>
        </w:rPr>
      </w:pPr>
      <w:r w:rsidRPr="00B82045">
        <w:rPr>
          <w:rFonts w:eastAsiaTheme="minorHAnsi" w:cs="Arial"/>
          <w:b/>
        </w:rPr>
        <w:t xml:space="preserve">Jim Mason owns a furniture retail store and has been in business since 2010.  The worksheet on page </w:t>
      </w:r>
      <w:r>
        <w:rPr>
          <w:rFonts w:eastAsiaTheme="minorHAnsi" w:cs="Arial"/>
          <w:b/>
        </w:rPr>
        <w:t>10</w:t>
      </w:r>
      <w:r w:rsidRPr="00B82045">
        <w:rPr>
          <w:rFonts w:eastAsiaTheme="minorHAnsi" w:cs="Arial"/>
          <w:b/>
        </w:rPr>
        <w:t xml:space="preserve"> contains the correct trial balance for the year 2012.  Here are additional facts:</w:t>
      </w:r>
    </w:p>
    <w:p w:rsidR="00B82045" w:rsidRPr="00B82045" w:rsidRDefault="00B82045" w:rsidP="00B82045">
      <w:pPr>
        <w:rPr>
          <w:rFonts w:eastAsiaTheme="minorHAnsi" w:cs="Arial"/>
        </w:rPr>
      </w:pPr>
    </w:p>
    <w:p w:rsidR="00B82045" w:rsidRPr="009B785F" w:rsidRDefault="00B82045" w:rsidP="009B785F">
      <w:pPr>
        <w:pStyle w:val="ListParagraph"/>
        <w:numPr>
          <w:ilvl w:val="0"/>
          <w:numId w:val="1"/>
        </w:numPr>
        <w:rPr>
          <w:rFonts w:eastAsiaTheme="minorHAnsi" w:cs="Arial"/>
        </w:rPr>
      </w:pPr>
      <w:r w:rsidRPr="009B785F">
        <w:rPr>
          <w:rFonts w:eastAsiaTheme="minorHAnsi" w:cs="Arial"/>
        </w:rPr>
        <w:t>The company records adjusting and closing entries only at the end of the fiscal year, which is December 31.</w:t>
      </w:r>
    </w:p>
    <w:p w:rsidR="00B82045" w:rsidRPr="00B82045" w:rsidRDefault="00B82045" w:rsidP="00B82045">
      <w:pPr>
        <w:rPr>
          <w:rFonts w:eastAsiaTheme="minorHAnsi" w:cs="Arial"/>
        </w:rPr>
      </w:pPr>
    </w:p>
    <w:p w:rsidR="00B82045" w:rsidRPr="00310B0C" w:rsidRDefault="00310B0C" w:rsidP="009B785F">
      <w:pPr>
        <w:pStyle w:val="ListParagraph"/>
        <w:numPr>
          <w:ilvl w:val="0"/>
          <w:numId w:val="1"/>
        </w:numPr>
        <w:rPr>
          <w:rFonts w:eastAsiaTheme="minorHAnsi" w:cs="Arial"/>
        </w:rPr>
      </w:pPr>
      <w:r w:rsidRPr="00310B0C">
        <w:rPr>
          <w:rFonts w:eastAsiaTheme="minorHAnsi" w:cs="Arial"/>
        </w:rPr>
        <w:t xml:space="preserve">During </w:t>
      </w:r>
      <w:r>
        <w:rPr>
          <w:rFonts w:eastAsiaTheme="minorHAnsi" w:cs="Arial"/>
        </w:rPr>
        <w:t xml:space="preserve">the year </w:t>
      </w:r>
      <w:r w:rsidRPr="00310B0C">
        <w:rPr>
          <w:rFonts w:eastAsiaTheme="minorHAnsi" w:cs="Arial"/>
        </w:rPr>
        <w:t>2012 t</w:t>
      </w:r>
      <w:r w:rsidR="00B82045" w:rsidRPr="00310B0C">
        <w:rPr>
          <w:rFonts w:eastAsiaTheme="minorHAnsi" w:cs="Arial"/>
        </w:rPr>
        <w:t>he owner made</w:t>
      </w:r>
      <w:r>
        <w:rPr>
          <w:rFonts w:eastAsiaTheme="minorHAnsi" w:cs="Arial"/>
        </w:rPr>
        <w:t xml:space="preserve"> only one</w:t>
      </w:r>
      <w:r w:rsidR="00B82045" w:rsidRPr="00310B0C">
        <w:rPr>
          <w:rFonts w:eastAsiaTheme="minorHAnsi" w:cs="Arial"/>
        </w:rPr>
        <w:t xml:space="preserve"> capital contribution</w:t>
      </w:r>
      <w:r>
        <w:rPr>
          <w:rFonts w:eastAsiaTheme="minorHAnsi" w:cs="Arial"/>
        </w:rPr>
        <w:t>, and it was</w:t>
      </w:r>
      <w:r w:rsidR="00B82045" w:rsidRPr="00310B0C">
        <w:rPr>
          <w:rFonts w:eastAsiaTheme="minorHAnsi" w:cs="Arial"/>
        </w:rPr>
        <w:t xml:space="preserve"> on March 15 in the amount of $25,000.</w:t>
      </w:r>
    </w:p>
    <w:p w:rsidR="00B82045" w:rsidRPr="00B82045" w:rsidRDefault="00B82045" w:rsidP="00B82045">
      <w:pPr>
        <w:rPr>
          <w:rFonts w:eastAsiaTheme="minorHAnsi" w:cs="Arial"/>
        </w:rPr>
      </w:pPr>
    </w:p>
    <w:p w:rsidR="00B82045" w:rsidRPr="009B785F" w:rsidRDefault="00B82045" w:rsidP="009B785F">
      <w:pPr>
        <w:pStyle w:val="ListParagraph"/>
        <w:numPr>
          <w:ilvl w:val="0"/>
          <w:numId w:val="1"/>
        </w:numPr>
        <w:rPr>
          <w:rFonts w:eastAsiaTheme="minorHAnsi" w:cs="Arial"/>
        </w:rPr>
      </w:pPr>
      <w:r w:rsidRPr="009B785F">
        <w:rPr>
          <w:rFonts w:eastAsiaTheme="minorHAnsi" w:cs="Arial"/>
        </w:rPr>
        <w:t>All accounts in the general ledger that have a balance have been listed on the trial</w:t>
      </w:r>
      <w:r w:rsidR="009B785F">
        <w:rPr>
          <w:rFonts w:eastAsiaTheme="minorHAnsi" w:cs="Arial"/>
        </w:rPr>
        <w:t xml:space="preserve"> </w:t>
      </w:r>
      <w:r w:rsidRPr="009B785F">
        <w:rPr>
          <w:rFonts w:eastAsiaTheme="minorHAnsi" w:cs="Arial"/>
        </w:rPr>
        <w:t>balance.  There are other expense accounts that currently have a zero balance.</w:t>
      </w:r>
    </w:p>
    <w:p w:rsidR="00B82045" w:rsidRPr="00B82045" w:rsidRDefault="00B82045" w:rsidP="00B82045">
      <w:pPr>
        <w:rPr>
          <w:rFonts w:eastAsiaTheme="minorHAnsi" w:cs="Arial"/>
        </w:rPr>
      </w:pPr>
    </w:p>
    <w:p w:rsidR="00B82045" w:rsidRPr="009B785F" w:rsidRDefault="00B82045" w:rsidP="009B785F">
      <w:pPr>
        <w:pStyle w:val="ListParagraph"/>
        <w:numPr>
          <w:ilvl w:val="0"/>
          <w:numId w:val="1"/>
        </w:numPr>
        <w:rPr>
          <w:rFonts w:eastAsiaTheme="minorHAnsi" w:cs="Arial"/>
        </w:rPr>
      </w:pPr>
      <w:r w:rsidRPr="009B785F">
        <w:rPr>
          <w:rFonts w:eastAsiaTheme="minorHAnsi" w:cs="Arial"/>
        </w:rPr>
        <w:t xml:space="preserve">The Accounts Receivable Subsidiary Ledger was reviewed by the owner, and no </w:t>
      </w:r>
    </w:p>
    <w:p w:rsidR="00B82045" w:rsidRPr="009B785F" w:rsidRDefault="00B82045" w:rsidP="009B785F">
      <w:pPr>
        <w:pStyle w:val="ListParagraph"/>
        <w:rPr>
          <w:rFonts w:eastAsiaTheme="minorHAnsi" w:cs="Arial"/>
        </w:rPr>
      </w:pPr>
      <w:proofErr w:type="gramStart"/>
      <w:r w:rsidRPr="009B785F">
        <w:rPr>
          <w:rFonts w:eastAsiaTheme="minorHAnsi" w:cs="Arial"/>
        </w:rPr>
        <w:t>other</w:t>
      </w:r>
      <w:proofErr w:type="gramEnd"/>
      <w:r w:rsidRPr="009B785F">
        <w:rPr>
          <w:rFonts w:eastAsiaTheme="minorHAnsi" w:cs="Arial"/>
        </w:rPr>
        <w:t xml:space="preserve"> customer accounts need to be written off as of December 31, 2012.</w:t>
      </w:r>
    </w:p>
    <w:p w:rsidR="00B82045" w:rsidRPr="00B82045" w:rsidRDefault="00B82045" w:rsidP="00B82045">
      <w:pPr>
        <w:rPr>
          <w:rFonts w:eastAsiaTheme="minorHAnsi" w:cs="Arial"/>
        </w:rPr>
      </w:pPr>
    </w:p>
    <w:p w:rsidR="00B82045" w:rsidRPr="009B785F" w:rsidRDefault="00B82045" w:rsidP="009B785F">
      <w:pPr>
        <w:pStyle w:val="ListParagraph"/>
        <w:numPr>
          <w:ilvl w:val="0"/>
          <w:numId w:val="1"/>
        </w:numPr>
        <w:rPr>
          <w:rFonts w:eastAsiaTheme="minorHAnsi" w:cs="Arial"/>
        </w:rPr>
      </w:pPr>
      <w:r w:rsidRPr="009B785F">
        <w:rPr>
          <w:rFonts w:eastAsiaTheme="minorHAnsi" w:cs="Arial"/>
        </w:rPr>
        <w:t xml:space="preserve">The owner uses the percentage of net sales method to estimate uncollectible </w:t>
      </w:r>
    </w:p>
    <w:p w:rsidR="00B82045" w:rsidRPr="009B785F" w:rsidRDefault="00B82045" w:rsidP="009B785F">
      <w:pPr>
        <w:pStyle w:val="ListParagraph"/>
        <w:rPr>
          <w:rFonts w:eastAsiaTheme="minorHAnsi" w:cs="Arial"/>
        </w:rPr>
      </w:pPr>
      <w:proofErr w:type="gramStart"/>
      <w:r w:rsidRPr="009B785F">
        <w:rPr>
          <w:rFonts w:eastAsiaTheme="minorHAnsi" w:cs="Arial"/>
        </w:rPr>
        <w:t>accounts</w:t>
      </w:r>
      <w:proofErr w:type="gramEnd"/>
      <w:r w:rsidRPr="009B785F">
        <w:rPr>
          <w:rFonts w:eastAsiaTheme="minorHAnsi" w:cs="Arial"/>
        </w:rPr>
        <w:t xml:space="preserve"> expense, and for 2012 he plans to use 1% of net sales.</w:t>
      </w:r>
    </w:p>
    <w:p w:rsidR="00B82045" w:rsidRPr="00B82045" w:rsidRDefault="00B82045" w:rsidP="00B82045">
      <w:pPr>
        <w:rPr>
          <w:rFonts w:eastAsiaTheme="minorHAnsi" w:cs="Arial"/>
        </w:rPr>
      </w:pPr>
    </w:p>
    <w:p w:rsidR="00B82045" w:rsidRPr="009B785F" w:rsidRDefault="00B82045" w:rsidP="009B785F">
      <w:pPr>
        <w:pStyle w:val="ListParagraph"/>
        <w:numPr>
          <w:ilvl w:val="0"/>
          <w:numId w:val="1"/>
        </w:numPr>
        <w:rPr>
          <w:rFonts w:eastAsiaTheme="minorHAnsi" w:cs="Arial"/>
        </w:rPr>
      </w:pPr>
      <w:r w:rsidRPr="009B785F">
        <w:rPr>
          <w:rFonts w:eastAsiaTheme="minorHAnsi" w:cs="Arial"/>
        </w:rPr>
        <w:t xml:space="preserve">Office supplies purchased during 2012 totaled $8,460.  The office manager </w:t>
      </w:r>
    </w:p>
    <w:p w:rsidR="00B82045" w:rsidRPr="009B785F" w:rsidRDefault="00B82045" w:rsidP="009B785F">
      <w:pPr>
        <w:pStyle w:val="ListParagraph"/>
        <w:rPr>
          <w:rFonts w:eastAsiaTheme="minorHAnsi" w:cs="Arial"/>
        </w:rPr>
      </w:pPr>
      <w:proofErr w:type="gramStart"/>
      <w:r w:rsidRPr="009B785F">
        <w:rPr>
          <w:rFonts w:eastAsiaTheme="minorHAnsi" w:cs="Arial"/>
        </w:rPr>
        <w:t>performed</w:t>
      </w:r>
      <w:proofErr w:type="gramEnd"/>
      <w:r w:rsidRPr="009B785F">
        <w:rPr>
          <w:rFonts w:eastAsiaTheme="minorHAnsi" w:cs="Arial"/>
        </w:rPr>
        <w:t xml:space="preserve"> a physical inventory on 12-31-12 and prepared a report for the owner.  </w:t>
      </w:r>
    </w:p>
    <w:p w:rsidR="00B82045" w:rsidRPr="009B785F" w:rsidRDefault="00B82045" w:rsidP="009B785F">
      <w:pPr>
        <w:pStyle w:val="ListParagraph"/>
        <w:rPr>
          <w:rFonts w:eastAsiaTheme="minorHAnsi" w:cs="Arial"/>
        </w:rPr>
      </w:pPr>
      <w:r w:rsidRPr="009B785F">
        <w:rPr>
          <w:rFonts w:eastAsiaTheme="minorHAnsi" w:cs="Arial"/>
        </w:rPr>
        <w:t>The report indicated that $5,230 in office supplies are on hand.</w:t>
      </w:r>
    </w:p>
    <w:p w:rsidR="00B82045" w:rsidRPr="00B82045" w:rsidRDefault="00B82045" w:rsidP="00B82045">
      <w:pPr>
        <w:rPr>
          <w:rFonts w:eastAsiaTheme="minorHAnsi" w:cs="Arial"/>
        </w:rPr>
      </w:pPr>
    </w:p>
    <w:p w:rsidR="00B82045" w:rsidRPr="009B785F" w:rsidRDefault="00B82045" w:rsidP="009B785F">
      <w:pPr>
        <w:pStyle w:val="ListParagraph"/>
        <w:numPr>
          <w:ilvl w:val="0"/>
          <w:numId w:val="1"/>
        </w:numPr>
        <w:rPr>
          <w:rFonts w:eastAsiaTheme="minorHAnsi" w:cs="Arial"/>
        </w:rPr>
      </w:pPr>
      <w:r w:rsidRPr="009B785F">
        <w:rPr>
          <w:rFonts w:eastAsiaTheme="minorHAnsi" w:cs="Arial"/>
        </w:rPr>
        <w:t xml:space="preserve">One insurance policy renews on the same day annually.  The correct amount of </w:t>
      </w:r>
    </w:p>
    <w:p w:rsidR="00B82045" w:rsidRPr="009B785F" w:rsidRDefault="00B82045" w:rsidP="009B785F">
      <w:pPr>
        <w:pStyle w:val="ListParagraph"/>
        <w:rPr>
          <w:rFonts w:eastAsiaTheme="minorHAnsi" w:cs="Arial"/>
        </w:rPr>
      </w:pPr>
      <w:proofErr w:type="gramStart"/>
      <w:r w:rsidRPr="009B785F">
        <w:rPr>
          <w:rFonts w:eastAsiaTheme="minorHAnsi" w:cs="Arial"/>
        </w:rPr>
        <w:t>insurance</w:t>
      </w:r>
      <w:proofErr w:type="gramEnd"/>
      <w:r w:rsidRPr="009B785F">
        <w:rPr>
          <w:rFonts w:eastAsiaTheme="minorHAnsi" w:cs="Arial"/>
        </w:rPr>
        <w:t xml:space="preserve"> expense was reported in the year 2011.  These are the premiums paid in the last two years:</w:t>
      </w:r>
    </w:p>
    <w:p w:rsidR="00B82045" w:rsidRPr="009B785F" w:rsidRDefault="00B82045" w:rsidP="009B785F">
      <w:pPr>
        <w:pStyle w:val="ListParagraph"/>
        <w:numPr>
          <w:ilvl w:val="1"/>
          <w:numId w:val="1"/>
        </w:numPr>
        <w:rPr>
          <w:rFonts w:eastAsiaTheme="minorHAnsi" w:cs="Arial"/>
        </w:rPr>
      </w:pPr>
      <w:r w:rsidRPr="009B785F">
        <w:rPr>
          <w:rFonts w:eastAsiaTheme="minorHAnsi" w:cs="Arial"/>
        </w:rPr>
        <w:t>April 1, 2011  $4,620</w:t>
      </w:r>
    </w:p>
    <w:p w:rsidR="00B82045" w:rsidRPr="009B785F" w:rsidRDefault="00B82045" w:rsidP="009B785F">
      <w:pPr>
        <w:pStyle w:val="ListParagraph"/>
        <w:numPr>
          <w:ilvl w:val="1"/>
          <w:numId w:val="1"/>
        </w:numPr>
        <w:rPr>
          <w:rFonts w:eastAsiaTheme="minorHAnsi" w:cs="Arial"/>
        </w:rPr>
      </w:pPr>
      <w:r w:rsidRPr="009B785F">
        <w:rPr>
          <w:rFonts w:eastAsiaTheme="minorHAnsi" w:cs="Arial"/>
        </w:rPr>
        <w:t>April 1, 2012  $4,860</w:t>
      </w:r>
    </w:p>
    <w:p w:rsidR="00B82045" w:rsidRPr="00B82045" w:rsidRDefault="00B82045" w:rsidP="00B82045">
      <w:pPr>
        <w:rPr>
          <w:rFonts w:eastAsiaTheme="minorHAnsi" w:cs="Arial"/>
        </w:rPr>
      </w:pPr>
    </w:p>
    <w:p w:rsidR="00B82045" w:rsidRPr="009B785F" w:rsidRDefault="00B82045" w:rsidP="009B785F">
      <w:pPr>
        <w:pStyle w:val="ListParagraph"/>
        <w:numPr>
          <w:ilvl w:val="0"/>
          <w:numId w:val="1"/>
        </w:numPr>
        <w:rPr>
          <w:rFonts w:eastAsiaTheme="minorHAnsi" w:cs="Arial"/>
        </w:rPr>
      </w:pPr>
      <w:r w:rsidRPr="009B785F">
        <w:rPr>
          <w:rFonts w:eastAsiaTheme="minorHAnsi" w:cs="Arial"/>
        </w:rPr>
        <w:t>The employees performed a physical inventory of the merchandise on 12-31-12 using</w:t>
      </w:r>
      <w:r w:rsidR="009B785F">
        <w:rPr>
          <w:rFonts w:eastAsiaTheme="minorHAnsi" w:cs="Arial"/>
        </w:rPr>
        <w:t xml:space="preserve"> </w:t>
      </w:r>
      <w:r w:rsidRPr="009B785F">
        <w:rPr>
          <w:rFonts w:eastAsiaTheme="minorHAnsi" w:cs="Arial"/>
        </w:rPr>
        <w:t>a spreadsheet.  The spreadsheet indicated the ending inventory was $144,350.</w:t>
      </w:r>
    </w:p>
    <w:p w:rsidR="00B82045" w:rsidRPr="00B82045" w:rsidRDefault="00B82045" w:rsidP="00B82045">
      <w:pPr>
        <w:rPr>
          <w:rFonts w:eastAsiaTheme="minorHAnsi" w:cs="Arial"/>
        </w:rPr>
      </w:pPr>
    </w:p>
    <w:p w:rsidR="00EA2D0B" w:rsidRPr="00EA2D0B" w:rsidRDefault="00B82045" w:rsidP="00EA2D0B">
      <w:pPr>
        <w:pStyle w:val="ListParagraph"/>
        <w:numPr>
          <w:ilvl w:val="0"/>
          <w:numId w:val="1"/>
        </w:numPr>
        <w:rPr>
          <w:rFonts w:eastAsiaTheme="minorHAnsi" w:cs="Arial"/>
        </w:rPr>
      </w:pPr>
      <w:r w:rsidRPr="009B785F">
        <w:rPr>
          <w:rFonts w:eastAsiaTheme="minorHAnsi" w:cs="Arial"/>
        </w:rPr>
        <w:t>All of the equipment was originally purchased on May 2, 2010 and has an estimated salvage value of $1,500 and an estimated useful life of seven years.  The owner</w:t>
      </w:r>
      <w:r w:rsidR="009B785F">
        <w:rPr>
          <w:rFonts w:eastAsiaTheme="minorHAnsi" w:cs="Arial"/>
        </w:rPr>
        <w:t xml:space="preserve"> </w:t>
      </w:r>
      <w:r w:rsidRPr="009B785F">
        <w:rPr>
          <w:rFonts w:eastAsiaTheme="minorHAnsi" w:cs="Arial"/>
        </w:rPr>
        <w:t>has consistently used the straight line method.</w:t>
      </w:r>
      <w:r w:rsidR="00EA2D0B">
        <w:rPr>
          <w:rFonts w:eastAsiaTheme="minorHAnsi" w:cs="Arial"/>
        </w:rPr>
        <w:t xml:space="preserve">  (Round computations to nearest dollar.)</w:t>
      </w:r>
    </w:p>
    <w:p w:rsidR="00B82045" w:rsidRPr="00B82045" w:rsidRDefault="00B82045" w:rsidP="00B82045">
      <w:pPr>
        <w:rPr>
          <w:rFonts w:eastAsiaTheme="minorHAnsi" w:cs="Arial"/>
        </w:rPr>
      </w:pPr>
    </w:p>
    <w:p w:rsidR="00B82045" w:rsidRPr="00B82045" w:rsidRDefault="00B82045" w:rsidP="00B82045">
      <w:pPr>
        <w:rPr>
          <w:rFonts w:eastAsiaTheme="minorHAnsi" w:cs="Arial"/>
        </w:rPr>
      </w:pPr>
    </w:p>
    <w:p w:rsidR="00B82045" w:rsidRDefault="00B82045">
      <w:pPr>
        <w:spacing w:after="200" w:line="276" w:lineRule="auto"/>
        <w:rPr>
          <w:rFonts w:eastAsiaTheme="minorHAnsi" w:cs="Arial"/>
        </w:rPr>
      </w:pPr>
      <w:r>
        <w:rPr>
          <w:rFonts w:eastAsiaTheme="minorHAnsi" w:cs="Arial"/>
        </w:rPr>
        <w:br w:type="page"/>
      </w:r>
    </w:p>
    <w:p w:rsidR="00B82045" w:rsidRDefault="00B82045">
      <w:pPr>
        <w:spacing w:after="200" w:line="276" w:lineRule="auto"/>
        <w:rPr>
          <w:rFonts w:eastAsiaTheme="minorHAnsi" w:cs="Arial"/>
        </w:rPr>
        <w:sectPr w:rsidR="00B82045" w:rsidSect="00D63117">
          <w:headerReference w:type="default" r:id="rId8"/>
          <w:pgSz w:w="12240" w:h="15840"/>
          <w:pgMar w:top="720" w:right="1440" w:bottom="1008" w:left="1440" w:header="720" w:footer="720" w:gutter="0"/>
          <w:cols w:space="720"/>
          <w:titlePg/>
          <w:docGrid w:linePitch="360"/>
        </w:sectPr>
      </w:pPr>
    </w:p>
    <w:p w:rsidR="00B82045" w:rsidRDefault="003001A1">
      <w:pPr>
        <w:spacing w:after="200" w:line="276" w:lineRule="auto"/>
        <w:rPr>
          <w:rFonts w:eastAsiaTheme="minorHAnsi" w:cs="Arial"/>
        </w:rPr>
      </w:pPr>
      <w:r>
        <w:rPr>
          <w:rFonts w:eastAsiaTheme="minorHAnsi" w:cs="Arial"/>
        </w:rPr>
        <w:lastRenderedPageBreak/>
        <w:t>UIL Accounting Regional 2013-R</w:t>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r>
      <w:r>
        <w:rPr>
          <w:rFonts w:eastAsiaTheme="minorHAnsi" w:cs="Arial"/>
        </w:rPr>
        <w:tab/>
        <w:t>-10-</w:t>
      </w:r>
    </w:p>
    <w:p w:rsidR="00B82045" w:rsidRDefault="00B82045">
      <w:pPr>
        <w:spacing w:after="200" w:line="276" w:lineRule="auto"/>
        <w:rPr>
          <w:rFonts w:eastAsiaTheme="minorHAnsi" w:cs="Arial"/>
        </w:rPr>
      </w:pPr>
    </w:p>
    <w:tbl>
      <w:tblPr>
        <w:tblW w:w="14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36"/>
        <w:gridCol w:w="1022"/>
        <w:gridCol w:w="1156"/>
        <w:gridCol w:w="1156"/>
        <w:gridCol w:w="1156"/>
        <w:gridCol w:w="1156"/>
        <w:gridCol w:w="1156"/>
        <w:gridCol w:w="1156"/>
        <w:gridCol w:w="1156"/>
        <w:gridCol w:w="1156"/>
        <w:gridCol w:w="1156"/>
      </w:tblGrid>
      <w:tr w:rsidR="00B82045" w:rsidRPr="00B82045" w:rsidTr="00F678F6">
        <w:trPr>
          <w:trHeight w:val="144"/>
        </w:trPr>
        <w:tc>
          <w:tcPr>
            <w:tcW w:w="14162" w:type="dxa"/>
            <w:gridSpan w:val="11"/>
            <w:vAlign w:val="center"/>
          </w:tcPr>
          <w:p w:rsidR="00B82045" w:rsidRPr="00B82045" w:rsidRDefault="00B82045" w:rsidP="00B82045">
            <w:pPr>
              <w:tabs>
                <w:tab w:val="left" w:pos="432"/>
              </w:tabs>
              <w:jc w:val="center"/>
              <w:rPr>
                <w:b/>
                <w:sz w:val="14"/>
                <w:szCs w:val="14"/>
              </w:rPr>
            </w:pPr>
            <w:r w:rsidRPr="00B82045">
              <w:rPr>
                <w:b/>
                <w:sz w:val="14"/>
                <w:szCs w:val="14"/>
              </w:rPr>
              <w:t>Mason Furniture Co.</w:t>
            </w:r>
          </w:p>
        </w:tc>
      </w:tr>
      <w:tr w:rsidR="00B82045" w:rsidRPr="00B82045" w:rsidTr="00F678F6">
        <w:trPr>
          <w:trHeight w:val="144"/>
        </w:trPr>
        <w:tc>
          <w:tcPr>
            <w:tcW w:w="14162" w:type="dxa"/>
            <w:gridSpan w:val="11"/>
            <w:vAlign w:val="center"/>
          </w:tcPr>
          <w:p w:rsidR="00B82045" w:rsidRPr="00B82045" w:rsidRDefault="00B82045" w:rsidP="00B82045">
            <w:pPr>
              <w:tabs>
                <w:tab w:val="left" w:pos="432"/>
              </w:tabs>
              <w:jc w:val="center"/>
              <w:rPr>
                <w:b/>
                <w:sz w:val="14"/>
                <w:szCs w:val="14"/>
              </w:rPr>
            </w:pPr>
            <w:r w:rsidRPr="00B82045">
              <w:rPr>
                <w:b/>
                <w:sz w:val="14"/>
                <w:szCs w:val="14"/>
              </w:rPr>
              <w:t>Work Sheet</w:t>
            </w:r>
          </w:p>
        </w:tc>
      </w:tr>
      <w:tr w:rsidR="00B82045" w:rsidRPr="00B82045" w:rsidTr="00F678F6">
        <w:trPr>
          <w:trHeight w:val="144"/>
        </w:trPr>
        <w:tc>
          <w:tcPr>
            <w:tcW w:w="14162" w:type="dxa"/>
            <w:gridSpan w:val="11"/>
            <w:vAlign w:val="center"/>
          </w:tcPr>
          <w:p w:rsidR="00B82045" w:rsidRPr="00B82045" w:rsidRDefault="00B82045" w:rsidP="00B82045">
            <w:pPr>
              <w:tabs>
                <w:tab w:val="left" w:pos="432"/>
              </w:tabs>
              <w:jc w:val="center"/>
              <w:rPr>
                <w:b/>
                <w:sz w:val="14"/>
                <w:szCs w:val="14"/>
              </w:rPr>
            </w:pPr>
            <w:r w:rsidRPr="00B82045">
              <w:rPr>
                <w:b/>
                <w:sz w:val="14"/>
                <w:szCs w:val="14"/>
              </w:rPr>
              <w:t>For the Year Ended December 31, 2012</w:t>
            </w:r>
          </w:p>
        </w:tc>
      </w:tr>
      <w:tr w:rsidR="00B82045" w:rsidRPr="00B82045" w:rsidTr="00F678F6">
        <w:trPr>
          <w:trHeight w:val="144"/>
        </w:trPr>
        <w:tc>
          <w:tcPr>
            <w:tcW w:w="2736" w:type="dxa"/>
            <w:shd w:val="clear" w:color="auto" w:fill="BFBFBF" w:themeFill="background1" w:themeFillShade="BF"/>
            <w:vAlign w:val="center"/>
          </w:tcPr>
          <w:p w:rsidR="00B82045" w:rsidRPr="00B82045" w:rsidRDefault="00B82045" w:rsidP="00B82045">
            <w:pPr>
              <w:tabs>
                <w:tab w:val="left" w:pos="432"/>
              </w:tabs>
              <w:jc w:val="center"/>
              <w:rPr>
                <w:sz w:val="16"/>
              </w:rPr>
            </w:pPr>
            <w:r w:rsidRPr="00B82045">
              <w:rPr>
                <w:b/>
                <w:sz w:val="16"/>
              </w:rPr>
              <w:t>Account Title</w:t>
            </w:r>
          </w:p>
        </w:tc>
        <w:tc>
          <w:tcPr>
            <w:tcW w:w="2178" w:type="dxa"/>
            <w:gridSpan w:val="2"/>
            <w:shd w:val="clear" w:color="auto" w:fill="BFBFBF" w:themeFill="background1" w:themeFillShade="BF"/>
            <w:vAlign w:val="center"/>
          </w:tcPr>
          <w:p w:rsidR="00B82045" w:rsidRPr="00B82045" w:rsidRDefault="00B82045" w:rsidP="00B82045">
            <w:pPr>
              <w:tabs>
                <w:tab w:val="left" w:pos="432"/>
              </w:tabs>
              <w:jc w:val="center"/>
              <w:rPr>
                <w:sz w:val="16"/>
              </w:rPr>
            </w:pPr>
            <w:r w:rsidRPr="00B82045">
              <w:rPr>
                <w:b/>
                <w:sz w:val="16"/>
              </w:rPr>
              <w:t>Trial Balance</w:t>
            </w:r>
          </w:p>
        </w:tc>
        <w:tc>
          <w:tcPr>
            <w:tcW w:w="2312" w:type="dxa"/>
            <w:gridSpan w:val="2"/>
            <w:shd w:val="clear" w:color="auto" w:fill="BFBFBF" w:themeFill="background1" w:themeFillShade="BF"/>
            <w:vAlign w:val="center"/>
          </w:tcPr>
          <w:p w:rsidR="00B82045" w:rsidRPr="00B82045" w:rsidRDefault="00B82045" w:rsidP="00B82045">
            <w:pPr>
              <w:tabs>
                <w:tab w:val="left" w:pos="432"/>
              </w:tabs>
              <w:jc w:val="center"/>
              <w:rPr>
                <w:sz w:val="16"/>
              </w:rPr>
            </w:pPr>
            <w:r w:rsidRPr="00B82045">
              <w:rPr>
                <w:b/>
                <w:sz w:val="16"/>
              </w:rPr>
              <w:t>Adjustments</w:t>
            </w:r>
          </w:p>
        </w:tc>
        <w:tc>
          <w:tcPr>
            <w:tcW w:w="2312" w:type="dxa"/>
            <w:gridSpan w:val="2"/>
            <w:shd w:val="clear" w:color="auto" w:fill="BFBFBF" w:themeFill="background1" w:themeFillShade="BF"/>
            <w:vAlign w:val="center"/>
          </w:tcPr>
          <w:p w:rsidR="00B82045" w:rsidRPr="00B82045" w:rsidRDefault="00B82045" w:rsidP="00B82045">
            <w:pPr>
              <w:tabs>
                <w:tab w:val="left" w:pos="432"/>
              </w:tabs>
              <w:jc w:val="center"/>
              <w:rPr>
                <w:b/>
                <w:sz w:val="16"/>
              </w:rPr>
            </w:pPr>
            <w:r w:rsidRPr="00B82045">
              <w:rPr>
                <w:b/>
                <w:sz w:val="16"/>
              </w:rPr>
              <w:t>Adjusted Trial Balance</w:t>
            </w:r>
          </w:p>
        </w:tc>
        <w:tc>
          <w:tcPr>
            <w:tcW w:w="2312" w:type="dxa"/>
            <w:gridSpan w:val="2"/>
            <w:shd w:val="clear" w:color="auto" w:fill="BFBFBF" w:themeFill="background1" w:themeFillShade="BF"/>
            <w:vAlign w:val="center"/>
          </w:tcPr>
          <w:p w:rsidR="00B82045" w:rsidRPr="00B82045" w:rsidRDefault="00B82045" w:rsidP="00B82045">
            <w:pPr>
              <w:tabs>
                <w:tab w:val="left" w:pos="432"/>
              </w:tabs>
              <w:jc w:val="center"/>
              <w:rPr>
                <w:sz w:val="16"/>
              </w:rPr>
            </w:pPr>
            <w:r w:rsidRPr="00B82045">
              <w:rPr>
                <w:b/>
                <w:sz w:val="16"/>
              </w:rPr>
              <w:t>Income Statement</w:t>
            </w:r>
          </w:p>
        </w:tc>
        <w:tc>
          <w:tcPr>
            <w:tcW w:w="2312" w:type="dxa"/>
            <w:gridSpan w:val="2"/>
            <w:shd w:val="clear" w:color="auto" w:fill="BFBFBF" w:themeFill="background1" w:themeFillShade="BF"/>
            <w:vAlign w:val="center"/>
          </w:tcPr>
          <w:p w:rsidR="00B82045" w:rsidRPr="00B82045" w:rsidRDefault="00B82045" w:rsidP="00B82045">
            <w:pPr>
              <w:tabs>
                <w:tab w:val="left" w:pos="432"/>
              </w:tabs>
              <w:jc w:val="center"/>
              <w:rPr>
                <w:b/>
                <w:sz w:val="16"/>
              </w:rPr>
            </w:pPr>
            <w:r w:rsidRPr="00B82045">
              <w:rPr>
                <w:b/>
                <w:sz w:val="16"/>
              </w:rPr>
              <w:t>Balance Sheet</w:t>
            </w:r>
          </w:p>
        </w:tc>
      </w:tr>
      <w:tr w:rsidR="00B82045" w:rsidRPr="00B82045" w:rsidTr="00F678F6">
        <w:trPr>
          <w:trHeight w:val="144"/>
        </w:trPr>
        <w:tc>
          <w:tcPr>
            <w:tcW w:w="2736" w:type="dxa"/>
            <w:vAlign w:val="center"/>
          </w:tcPr>
          <w:p w:rsidR="00B82045" w:rsidRPr="00B82045" w:rsidRDefault="00B82045" w:rsidP="00B82045">
            <w:pPr>
              <w:tabs>
                <w:tab w:val="left" w:pos="432"/>
              </w:tabs>
              <w:rPr>
                <w:sz w:val="16"/>
              </w:rPr>
            </w:pPr>
          </w:p>
        </w:tc>
        <w:tc>
          <w:tcPr>
            <w:tcW w:w="1022" w:type="dxa"/>
            <w:shd w:val="clear" w:color="auto" w:fill="BFBFBF" w:themeFill="background1" w:themeFillShade="BF"/>
            <w:vAlign w:val="center"/>
          </w:tcPr>
          <w:p w:rsidR="00B82045" w:rsidRPr="00B82045" w:rsidRDefault="00B82045" w:rsidP="00B82045">
            <w:pPr>
              <w:tabs>
                <w:tab w:val="left" w:pos="432"/>
              </w:tabs>
              <w:jc w:val="center"/>
              <w:rPr>
                <w:b/>
                <w:sz w:val="16"/>
              </w:rPr>
            </w:pPr>
            <w:r w:rsidRPr="00B82045">
              <w:rPr>
                <w:b/>
                <w:sz w:val="16"/>
              </w:rPr>
              <w:t>Debit</w:t>
            </w:r>
          </w:p>
        </w:tc>
        <w:tc>
          <w:tcPr>
            <w:tcW w:w="1156" w:type="dxa"/>
            <w:shd w:val="clear" w:color="auto" w:fill="BFBFBF" w:themeFill="background1" w:themeFillShade="BF"/>
            <w:vAlign w:val="center"/>
          </w:tcPr>
          <w:p w:rsidR="00B82045" w:rsidRPr="00B82045" w:rsidRDefault="00B82045" w:rsidP="00B82045">
            <w:pPr>
              <w:tabs>
                <w:tab w:val="left" w:pos="432"/>
              </w:tabs>
              <w:jc w:val="center"/>
              <w:rPr>
                <w:b/>
                <w:sz w:val="16"/>
              </w:rPr>
            </w:pPr>
            <w:r w:rsidRPr="00B82045">
              <w:rPr>
                <w:b/>
                <w:sz w:val="16"/>
              </w:rPr>
              <w:t>Credit</w:t>
            </w:r>
          </w:p>
        </w:tc>
        <w:tc>
          <w:tcPr>
            <w:tcW w:w="1156" w:type="dxa"/>
            <w:shd w:val="clear" w:color="auto" w:fill="BFBFBF" w:themeFill="background1" w:themeFillShade="BF"/>
            <w:vAlign w:val="center"/>
          </w:tcPr>
          <w:p w:rsidR="00B82045" w:rsidRPr="00B82045" w:rsidRDefault="00B82045" w:rsidP="00B82045">
            <w:pPr>
              <w:tabs>
                <w:tab w:val="left" w:pos="432"/>
              </w:tabs>
              <w:jc w:val="center"/>
              <w:rPr>
                <w:b/>
                <w:sz w:val="16"/>
              </w:rPr>
            </w:pPr>
            <w:r w:rsidRPr="00B82045">
              <w:rPr>
                <w:b/>
                <w:sz w:val="16"/>
              </w:rPr>
              <w:t>Debit</w:t>
            </w:r>
          </w:p>
        </w:tc>
        <w:tc>
          <w:tcPr>
            <w:tcW w:w="1156" w:type="dxa"/>
            <w:shd w:val="clear" w:color="auto" w:fill="BFBFBF" w:themeFill="background1" w:themeFillShade="BF"/>
            <w:vAlign w:val="center"/>
          </w:tcPr>
          <w:p w:rsidR="00B82045" w:rsidRPr="00B82045" w:rsidRDefault="00B82045" w:rsidP="00B82045">
            <w:pPr>
              <w:tabs>
                <w:tab w:val="left" w:pos="432"/>
              </w:tabs>
              <w:jc w:val="center"/>
              <w:rPr>
                <w:b/>
                <w:sz w:val="16"/>
              </w:rPr>
            </w:pPr>
            <w:r w:rsidRPr="00B82045">
              <w:rPr>
                <w:b/>
                <w:sz w:val="16"/>
              </w:rPr>
              <w:t>Credit</w:t>
            </w:r>
          </w:p>
        </w:tc>
        <w:tc>
          <w:tcPr>
            <w:tcW w:w="1156" w:type="dxa"/>
            <w:shd w:val="clear" w:color="auto" w:fill="BFBFBF" w:themeFill="background1" w:themeFillShade="BF"/>
            <w:vAlign w:val="center"/>
          </w:tcPr>
          <w:p w:rsidR="00B82045" w:rsidRPr="00B82045" w:rsidRDefault="00B82045" w:rsidP="00B82045">
            <w:pPr>
              <w:tabs>
                <w:tab w:val="left" w:pos="432"/>
              </w:tabs>
              <w:jc w:val="center"/>
              <w:rPr>
                <w:b/>
                <w:sz w:val="16"/>
              </w:rPr>
            </w:pPr>
            <w:r w:rsidRPr="00B82045">
              <w:rPr>
                <w:b/>
                <w:sz w:val="16"/>
              </w:rPr>
              <w:t>Debit</w:t>
            </w:r>
          </w:p>
        </w:tc>
        <w:tc>
          <w:tcPr>
            <w:tcW w:w="1156" w:type="dxa"/>
            <w:shd w:val="clear" w:color="auto" w:fill="BFBFBF" w:themeFill="background1" w:themeFillShade="BF"/>
            <w:vAlign w:val="center"/>
          </w:tcPr>
          <w:p w:rsidR="00B82045" w:rsidRPr="00B82045" w:rsidRDefault="00B82045" w:rsidP="00B82045">
            <w:pPr>
              <w:tabs>
                <w:tab w:val="left" w:pos="432"/>
              </w:tabs>
              <w:jc w:val="center"/>
              <w:rPr>
                <w:b/>
                <w:sz w:val="16"/>
              </w:rPr>
            </w:pPr>
            <w:r w:rsidRPr="00B82045">
              <w:rPr>
                <w:b/>
                <w:sz w:val="16"/>
              </w:rPr>
              <w:t>Credit</w:t>
            </w:r>
          </w:p>
        </w:tc>
        <w:tc>
          <w:tcPr>
            <w:tcW w:w="1156" w:type="dxa"/>
            <w:shd w:val="clear" w:color="auto" w:fill="BFBFBF" w:themeFill="background1" w:themeFillShade="BF"/>
            <w:vAlign w:val="center"/>
          </w:tcPr>
          <w:p w:rsidR="00B82045" w:rsidRPr="00B82045" w:rsidRDefault="00B82045" w:rsidP="00B82045">
            <w:pPr>
              <w:tabs>
                <w:tab w:val="left" w:pos="432"/>
              </w:tabs>
              <w:jc w:val="center"/>
              <w:rPr>
                <w:b/>
                <w:sz w:val="16"/>
              </w:rPr>
            </w:pPr>
            <w:r w:rsidRPr="00B82045">
              <w:rPr>
                <w:b/>
                <w:sz w:val="16"/>
              </w:rPr>
              <w:t>Debit</w:t>
            </w:r>
          </w:p>
        </w:tc>
        <w:tc>
          <w:tcPr>
            <w:tcW w:w="1156" w:type="dxa"/>
            <w:shd w:val="clear" w:color="auto" w:fill="BFBFBF" w:themeFill="background1" w:themeFillShade="BF"/>
            <w:vAlign w:val="center"/>
          </w:tcPr>
          <w:p w:rsidR="00B82045" w:rsidRPr="00B82045" w:rsidRDefault="00B82045" w:rsidP="00B82045">
            <w:pPr>
              <w:tabs>
                <w:tab w:val="left" w:pos="432"/>
              </w:tabs>
              <w:jc w:val="center"/>
              <w:rPr>
                <w:b/>
                <w:sz w:val="16"/>
              </w:rPr>
            </w:pPr>
            <w:r w:rsidRPr="00B82045">
              <w:rPr>
                <w:b/>
                <w:sz w:val="16"/>
              </w:rPr>
              <w:t>Credit</w:t>
            </w:r>
          </w:p>
        </w:tc>
        <w:tc>
          <w:tcPr>
            <w:tcW w:w="1156" w:type="dxa"/>
            <w:shd w:val="clear" w:color="auto" w:fill="BFBFBF" w:themeFill="background1" w:themeFillShade="BF"/>
            <w:vAlign w:val="center"/>
          </w:tcPr>
          <w:p w:rsidR="00B82045" w:rsidRPr="00B82045" w:rsidRDefault="00B82045" w:rsidP="00B82045">
            <w:pPr>
              <w:tabs>
                <w:tab w:val="left" w:pos="432"/>
              </w:tabs>
              <w:jc w:val="center"/>
              <w:rPr>
                <w:b/>
                <w:sz w:val="16"/>
              </w:rPr>
            </w:pPr>
            <w:r w:rsidRPr="00B82045">
              <w:rPr>
                <w:b/>
                <w:sz w:val="16"/>
              </w:rPr>
              <w:t>Debit</w:t>
            </w:r>
          </w:p>
        </w:tc>
        <w:tc>
          <w:tcPr>
            <w:tcW w:w="1156" w:type="dxa"/>
            <w:shd w:val="clear" w:color="auto" w:fill="BFBFBF" w:themeFill="background1" w:themeFillShade="BF"/>
            <w:vAlign w:val="center"/>
          </w:tcPr>
          <w:p w:rsidR="00B82045" w:rsidRPr="00B82045" w:rsidRDefault="00B82045" w:rsidP="00B82045">
            <w:pPr>
              <w:tabs>
                <w:tab w:val="left" w:pos="432"/>
              </w:tabs>
              <w:jc w:val="center"/>
              <w:rPr>
                <w:b/>
                <w:sz w:val="16"/>
              </w:rPr>
            </w:pPr>
            <w:r w:rsidRPr="00B82045">
              <w:rPr>
                <w:b/>
                <w:sz w:val="16"/>
              </w:rPr>
              <w:t>Credit</w:t>
            </w:r>
          </w:p>
        </w:tc>
      </w:tr>
      <w:tr w:rsidR="00B82045" w:rsidRPr="00B82045" w:rsidTr="00F678F6">
        <w:trPr>
          <w:trHeight w:val="144"/>
        </w:trPr>
        <w:tc>
          <w:tcPr>
            <w:tcW w:w="2736" w:type="dxa"/>
            <w:vAlign w:val="bottom"/>
          </w:tcPr>
          <w:p w:rsidR="00B82045" w:rsidRPr="00B82045" w:rsidRDefault="00B82045" w:rsidP="00B82045">
            <w:pPr>
              <w:rPr>
                <w:b/>
                <w:sz w:val="20"/>
                <w:szCs w:val="20"/>
              </w:rPr>
            </w:pPr>
            <w:r w:rsidRPr="00B82045">
              <w:rPr>
                <w:b/>
                <w:sz w:val="20"/>
                <w:szCs w:val="20"/>
              </w:rPr>
              <w:t>Cash in Bank</w:t>
            </w:r>
          </w:p>
        </w:tc>
        <w:tc>
          <w:tcPr>
            <w:tcW w:w="1022" w:type="dxa"/>
            <w:vAlign w:val="bottom"/>
          </w:tcPr>
          <w:p w:rsidR="00B82045" w:rsidRPr="00B82045" w:rsidRDefault="00B82045" w:rsidP="00B82045">
            <w:pPr>
              <w:jc w:val="right"/>
              <w:rPr>
                <w:b/>
                <w:sz w:val="18"/>
                <w:szCs w:val="18"/>
              </w:rPr>
            </w:pPr>
            <w:r w:rsidRPr="00B82045">
              <w:rPr>
                <w:b/>
                <w:sz w:val="18"/>
                <w:szCs w:val="18"/>
              </w:rPr>
              <w:t>36,190</w:t>
            </w:r>
          </w:p>
        </w:tc>
        <w:tc>
          <w:tcPr>
            <w:tcW w:w="1156" w:type="dxa"/>
            <w:vAlign w:val="bottom"/>
          </w:tcPr>
          <w:p w:rsidR="00B82045" w:rsidRPr="00B82045" w:rsidRDefault="00B82045" w:rsidP="00B82045">
            <w:pPr>
              <w:rPr>
                <w:sz w:val="18"/>
              </w:rPr>
            </w:pPr>
          </w:p>
        </w:tc>
        <w:tc>
          <w:tcPr>
            <w:tcW w:w="1156" w:type="dxa"/>
            <w:vAlign w:val="bottom"/>
          </w:tcPr>
          <w:p w:rsidR="00B82045" w:rsidRPr="00B82045" w:rsidRDefault="00B82045" w:rsidP="00B82045">
            <w:pPr>
              <w:rPr>
                <w:sz w:val="18"/>
              </w:rPr>
            </w:pPr>
          </w:p>
        </w:tc>
        <w:tc>
          <w:tcPr>
            <w:tcW w:w="1156" w:type="dxa"/>
            <w:vAlign w:val="bottom"/>
          </w:tcPr>
          <w:p w:rsidR="00B82045" w:rsidRPr="00B82045" w:rsidRDefault="00B82045" w:rsidP="00B82045">
            <w:pPr>
              <w:rPr>
                <w:sz w:val="18"/>
              </w:rPr>
            </w:pPr>
          </w:p>
        </w:tc>
        <w:tc>
          <w:tcPr>
            <w:tcW w:w="1156" w:type="dxa"/>
            <w:vAlign w:val="bottom"/>
          </w:tcPr>
          <w:p w:rsidR="00B82045" w:rsidRPr="00B82045" w:rsidRDefault="00B82045" w:rsidP="00B82045">
            <w:pPr>
              <w:rPr>
                <w:sz w:val="18"/>
              </w:rPr>
            </w:pPr>
          </w:p>
        </w:tc>
        <w:tc>
          <w:tcPr>
            <w:tcW w:w="1156" w:type="dxa"/>
            <w:vAlign w:val="bottom"/>
          </w:tcPr>
          <w:p w:rsidR="00B82045" w:rsidRPr="00B82045" w:rsidRDefault="00B82045" w:rsidP="00B82045">
            <w:pPr>
              <w:rPr>
                <w:sz w:val="18"/>
              </w:rPr>
            </w:pPr>
          </w:p>
        </w:tc>
        <w:tc>
          <w:tcPr>
            <w:tcW w:w="1156" w:type="dxa"/>
            <w:vAlign w:val="bottom"/>
          </w:tcPr>
          <w:p w:rsidR="00B82045" w:rsidRPr="00B82045" w:rsidRDefault="00B82045" w:rsidP="00B82045">
            <w:pPr>
              <w:rPr>
                <w:sz w:val="18"/>
              </w:rPr>
            </w:pPr>
          </w:p>
        </w:tc>
        <w:tc>
          <w:tcPr>
            <w:tcW w:w="1156" w:type="dxa"/>
            <w:vAlign w:val="bottom"/>
          </w:tcPr>
          <w:p w:rsidR="00B82045" w:rsidRPr="00B82045" w:rsidRDefault="00B82045" w:rsidP="00B82045">
            <w:pPr>
              <w:rPr>
                <w:sz w:val="18"/>
              </w:rPr>
            </w:pPr>
          </w:p>
        </w:tc>
        <w:tc>
          <w:tcPr>
            <w:tcW w:w="1156" w:type="dxa"/>
            <w:vAlign w:val="bottom"/>
          </w:tcPr>
          <w:p w:rsidR="00B82045" w:rsidRPr="00B82045" w:rsidRDefault="00B82045" w:rsidP="00B82045">
            <w:pPr>
              <w:rPr>
                <w:sz w:val="18"/>
              </w:rPr>
            </w:pPr>
          </w:p>
        </w:tc>
        <w:tc>
          <w:tcPr>
            <w:tcW w:w="1156" w:type="dxa"/>
            <w:vAlign w:val="bottom"/>
          </w:tcPr>
          <w:p w:rsidR="00B82045" w:rsidRPr="00B82045" w:rsidRDefault="00B82045" w:rsidP="00B82045">
            <w:pPr>
              <w:rPr>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Accounts Receivable</w:t>
            </w:r>
          </w:p>
        </w:tc>
        <w:tc>
          <w:tcPr>
            <w:tcW w:w="1022" w:type="dxa"/>
            <w:vAlign w:val="bottom"/>
          </w:tcPr>
          <w:p w:rsidR="00B82045" w:rsidRPr="00B82045" w:rsidRDefault="00B82045" w:rsidP="00B82045">
            <w:pPr>
              <w:tabs>
                <w:tab w:val="left" w:pos="432"/>
              </w:tabs>
              <w:jc w:val="right"/>
              <w:rPr>
                <w:b/>
                <w:sz w:val="18"/>
              </w:rPr>
            </w:pPr>
            <w:r w:rsidRPr="00B82045">
              <w:rPr>
                <w:b/>
                <w:sz w:val="18"/>
              </w:rPr>
              <w:t>62,840</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 xml:space="preserve">Allow. </w:t>
            </w:r>
            <w:proofErr w:type="gramStart"/>
            <w:r w:rsidRPr="00B82045">
              <w:rPr>
                <w:b/>
                <w:sz w:val="20"/>
              </w:rPr>
              <w:t>for</w:t>
            </w:r>
            <w:proofErr w:type="gramEnd"/>
            <w:r w:rsidRPr="00B82045">
              <w:rPr>
                <w:b/>
                <w:sz w:val="20"/>
              </w:rPr>
              <w:t xml:space="preserve"> </w:t>
            </w:r>
            <w:proofErr w:type="spellStart"/>
            <w:r w:rsidRPr="00B82045">
              <w:rPr>
                <w:b/>
                <w:sz w:val="20"/>
              </w:rPr>
              <w:t>Unco</w:t>
            </w:r>
            <w:r w:rsidR="0004477C">
              <w:rPr>
                <w:b/>
                <w:sz w:val="20"/>
              </w:rPr>
              <w:t>l</w:t>
            </w:r>
            <w:r w:rsidRPr="00B82045">
              <w:rPr>
                <w:b/>
                <w:sz w:val="20"/>
              </w:rPr>
              <w:t>l</w:t>
            </w:r>
            <w:proofErr w:type="spellEnd"/>
            <w:r w:rsidRPr="00B82045">
              <w:rPr>
                <w:b/>
                <w:sz w:val="20"/>
              </w:rPr>
              <w:t>. Accts.</w:t>
            </w:r>
          </w:p>
        </w:tc>
        <w:tc>
          <w:tcPr>
            <w:tcW w:w="1022"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r w:rsidRPr="00B82045">
              <w:rPr>
                <w:b/>
                <w:sz w:val="18"/>
              </w:rPr>
              <w:t>685</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Office Supplies</w:t>
            </w:r>
          </w:p>
        </w:tc>
        <w:tc>
          <w:tcPr>
            <w:tcW w:w="1022" w:type="dxa"/>
            <w:vAlign w:val="bottom"/>
          </w:tcPr>
          <w:p w:rsidR="00B82045" w:rsidRPr="00B82045" w:rsidRDefault="00B82045" w:rsidP="00B82045">
            <w:pPr>
              <w:tabs>
                <w:tab w:val="left" w:pos="432"/>
              </w:tabs>
              <w:jc w:val="right"/>
              <w:rPr>
                <w:b/>
                <w:sz w:val="18"/>
              </w:rPr>
            </w:pPr>
            <w:r w:rsidRPr="00B82045">
              <w:rPr>
                <w:b/>
                <w:sz w:val="18"/>
              </w:rPr>
              <w:t>14,050</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Prepaid Insurance</w:t>
            </w:r>
          </w:p>
        </w:tc>
        <w:tc>
          <w:tcPr>
            <w:tcW w:w="1022" w:type="dxa"/>
            <w:vAlign w:val="bottom"/>
          </w:tcPr>
          <w:p w:rsidR="00B82045" w:rsidRPr="00B82045" w:rsidRDefault="00B82045" w:rsidP="00B82045">
            <w:pPr>
              <w:tabs>
                <w:tab w:val="left" w:pos="432"/>
              </w:tabs>
              <w:jc w:val="right"/>
              <w:rPr>
                <w:b/>
                <w:sz w:val="18"/>
              </w:rPr>
            </w:pPr>
            <w:r w:rsidRPr="00B82045">
              <w:rPr>
                <w:b/>
                <w:sz w:val="18"/>
              </w:rPr>
              <w:t>6,015</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Merchandise Inventory</w:t>
            </w:r>
          </w:p>
        </w:tc>
        <w:tc>
          <w:tcPr>
            <w:tcW w:w="1022" w:type="dxa"/>
            <w:vAlign w:val="bottom"/>
          </w:tcPr>
          <w:p w:rsidR="00B82045" w:rsidRPr="00B82045" w:rsidRDefault="00B82045" w:rsidP="00B82045">
            <w:pPr>
              <w:tabs>
                <w:tab w:val="left" w:pos="432"/>
              </w:tabs>
              <w:jc w:val="right"/>
              <w:rPr>
                <w:b/>
                <w:sz w:val="18"/>
              </w:rPr>
            </w:pPr>
            <w:r w:rsidRPr="00B82045">
              <w:rPr>
                <w:b/>
                <w:sz w:val="18"/>
              </w:rPr>
              <w:t>143,870</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Equipment</w:t>
            </w:r>
          </w:p>
        </w:tc>
        <w:tc>
          <w:tcPr>
            <w:tcW w:w="1022" w:type="dxa"/>
            <w:vAlign w:val="bottom"/>
          </w:tcPr>
          <w:p w:rsidR="00B82045" w:rsidRPr="00B82045" w:rsidRDefault="00B82045" w:rsidP="00B82045">
            <w:pPr>
              <w:tabs>
                <w:tab w:val="left" w:pos="432"/>
              </w:tabs>
              <w:jc w:val="right"/>
              <w:rPr>
                <w:b/>
                <w:sz w:val="18"/>
              </w:rPr>
            </w:pPr>
            <w:r w:rsidRPr="00B82045">
              <w:rPr>
                <w:b/>
                <w:sz w:val="18"/>
              </w:rPr>
              <w:t>14,940</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proofErr w:type="spellStart"/>
            <w:r w:rsidRPr="00B82045">
              <w:rPr>
                <w:b/>
                <w:sz w:val="20"/>
              </w:rPr>
              <w:t>Accum</w:t>
            </w:r>
            <w:proofErr w:type="spellEnd"/>
            <w:r w:rsidRPr="00B82045">
              <w:rPr>
                <w:b/>
                <w:sz w:val="20"/>
              </w:rPr>
              <w:t xml:space="preserve">. </w:t>
            </w:r>
            <w:proofErr w:type="spellStart"/>
            <w:r w:rsidRPr="00B82045">
              <w:rPr>
                <w:b/>
                <w:sz w:val="20"/>
              </w:rPr>
              <w:t>Depr</w:t>
            </w:r>
            <w:proofErr w:type="spellEnd"/>
            <w:r w:rsidRPr="00B82045">
              <w:rPr>
                <w:b/>
                <w:sz w:val="20"/>
              </w:rPr>
              <w:t>.—Equip.</w:t>
            </w:r>
          </w:p>
        </w:tc>
        <w:tc>
          <w:tcPr>
            <w:tcW w:w="1022"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r w:rsidRPr="00B82045">
              <w:rPr>
                <w:b/>
                <w:sz w:val="18"/>
              </w:rPr>
              <w:t>3,200</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Accounts Payable</w:t>
            </w:r>
          </w:p>
        </w:tc>
        <w:tc>
          <w:tcPr>
            <w:tcW w:w="1022"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r w:rsidRPr="00B82045">
              <w:rPr>
                <w:b/>
                <w:sz w:val="18"/>
              </w:rPr>
              <w:t>87,619</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Jim Mason, Capital</w:t>
            </w:r>
          </w:p>
        </w:tc>
        <w:tc>
          <w:tcPr>
            <w:tcW w:w="1022"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r w:rsidRPr="00B82045">
              <w:rPr>
                <w:b/>
                <w:sz w:val="18"/>
              </w:rPr>
              <w:t>154,502</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Jim Mason, Drawing</w:t>
            </w:r>
          </w:p>
        </w:tc>
        <w:tc>
          <w:tcPr>
            <w:tcW w:w="1022" w:type="dxa"/>
            <w:vAlign w:val="bottom"/>
          </w:tcPr>
          <w:p w:rsidR="00B82045" w:rsidRPr="00B82045" w:rsidRDefault="00B82045" w:rsidP="00B82045">
            <w:pPr>
              <w:tabs>
                <w:tab w:val="left" w:pos="432"/>
              </w:tabs>
              <w:jc w:val="right"/>
              <w:rPr>
                <w:b/>
                <w:sz w:val="18"/>
              </w:rPr>
            </w:pPr>
            <w:r w:rsidRPr="00B82045">
              <w:rPr>
                <w:b/>
                <w:sz w:val="18"/>
              </w:rPr>
              <w:t>75,000</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Income Summary</w:t>
            </w:r>
          </w:p>
        </w:tc>
        <w:tc>
          <w:tcPr>
            <w:tcW w:w="1022"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Sales</w:t>
            </w:r>
          </w:p>
        </w:tc>
        <w:tc>
          <w:tcPr>
            <w:tcW w:w="1022"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r w:rsidRPr="00B82045">
              <w:rPr>
                <w:b/>
                <w:sz w:val="18"/>
              </w:rPr>
              <w:t>933,000</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Sales Discounts</w:t>
            </w:r>
          </w:p>
        </w:tc>
        <w:tc>
          <w:tcPr>
            <w:tcW w:w="1022" w:type="dxa"/>
            <w:vAlign w:val="bottom"/>
          </w:tcPr>
          <w:p w:rsidR="00B82045" w:rsidRPr="00B82045" w:rsidRDefault="00B82045" w:rsidP="00B82045">
            <w:pPr>
              <w:tabs>
                <w:tab w:val="left" w:pos="432"/>
              </w:tabs>
              <w:jc w:val="right"/>
              <w:rPr>
                <w:b/>
                <w:sz w:val="18"/>
              </w:rPr>
            </w:pPr>
            <w:r w:rsidRPr="00B82045">
              <w:rPr>
                <w:b/>
                <w:sz w:val="18"/>
              </w:rPr>
              <w:t>5,721</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Sales Ret. &amp; Allow.</w:t>
            </w:r>
          </w:p>
        </w:tc>
        <w:tc>
          <w:tcPr>
            <w:tcW w:w="1022" w:type="dxa"/>
            <w:vAlign w:val="bottom"/>
          </w:tcPr>
          <w:p w:rsidR="00B82045" w:rsidRPr="00B82045" w:rsidRDefault="00B82045" w:rsidP="00B82045">
            <w:pPr>
              <w:tabs>
                <w:tab w:val="left" w:pos="432"/>
              </w:tabs>
              <w:jc w:val="right"/>
              <w:rPr>
                <w:b/>
                <w:sz w:val="18"/>
              </w:rPr>
            </w:pPr>
            <w:r w:rsidRPr="00B82045">
              <w:rPr>
                <w:b/>
                <w:sz w:val="18"/>
              </w:rPr>
              <w:t>6,879</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Purchases</w:t>
            </w:r>
          </w:p>
        </w:tc>
        <w:tc>
          <w:tcPr>
            <w:tcW w:w="1022" w:type="dxa"/>
            <w:vAlign w:val="bottom"/>
          </w:tcPr>
          <w:p w:rsidR="00B82045" w:rsidRPr="00B82045" w:rsidRDefault="00B82045" w:rsidP="00B82045">
            <w:pPr>
              <w:tabs>
                <w:tab w:val="left" w:pos="432"/>
              </w:tabs>
              <w:jc w:val="right"/>
              <w:rPr>
                <w:b/>
                <w:sz w:val="18"/>
              </w:rPr>
            </w:pPr>
            <w:r w:rsidRPr="00B82045">
              <w:rPr>
                <w:b/>
                <w:sz w:val="18"/>
              </w:rPr>
              <w:t>528,422</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Purchases Discounts</w:t>
            </w:r>
          </w:p>
        </w:tc>
        <w:tc>
          <w:tcPr>
            <w:tcW w:w="1022"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r w:rsidRPr="00B82045">
              <w:rPr>
                <w:b/>
                <w:sz w:val="18"/>
              </w:rPr>
              <w:t>7,390</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Purchases Ret. &amp; Allow.</w:t>
            </w:r>
          </w:p>
        </w:tc>
        <w:tc>
          <w:tcPr>
            <w:tcW w:w="1022"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r w:rsidRPr="00B82045">
              <w:rPr>
                <w:b/>
                <w:sz w:val="18"/>
              </w:rPr>
              <w:t>3,749</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Transportation In</w:t>
            </w:r>
          </w:p>
        </w:tc>
        <w:tc>
          <w:tcPr>
            <w:tcW w:w="1022" w:type="dxa"/>
            <w:vAlign w:val="bottom"/>
          </w:tcPr>
          <w:p w:rsidR="00B82045" w:rsidRPr="00B82045" w:rsidRDefault="00B82045" w:rsidP="00B82045">
            <w:pPr>
              <w:tabs>
                <w:tab w:val="left" w:pos="432"/>
              </w:tabs>
              <w:jc w:val="right"/>
              <w:rPr>
                <w:b/>
                <w:sz w:val="18"/>
              </w:rPr>
            </w:pPr>
            <w:r w:rsidRPr="00B82045">
              <w:rPr>
                <w:b/>
                <w:sz w:val="18"/>
              </w:rPr>
              <w:t>7,825</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Rent Expense</w:t>
            </w:r>
          </w:p>
        </w:tc>
        <w:tc>
          <w:tcPr>
            <w:tcW w:w="1022" w:type="dxa"/>
            <w:vAlign w:val="bottom"/>
          </w:tcPr>
          <w:p w:rsidR="00B82045" w:rsidRPr="00B82045" w:rsidRDefault="00B82045" w:rsidP="00B82045">
            <w:pPr>
              <w:tabs>
                <w:tab w:val="left" w:pos="432"/>
              </w:tabs>
              <w:jc w:val="right"/>
              <w:rPr>
                <w:b/>
                <w:sz w:val="18"/>
              </w:rPr>
            </w:pPr>
            <w:r w:rsidRPr="00B82045">
              <w:rPr>
                <w:b/>
                <w:sz w:val="18"/>
              </w:rPr>
              <w:t>42,000</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Utilities Expense</w:t>
            </w:r>
          </w:p>
        </w:tc>
        <w:tc>
          <w:tcPr>
            <w:tcW w:w="1022" w:type="dxa"/>
            <w:vAlign w:val="bottom"/>
          </w:tcPr>
          <w:p w:rsidR="00B82045" w:rsidRPr="00B82045" w:rsidRDefault="00B82045" w:rsidP="00B82045">
            <w:pPr>
              <w:tabs>
                <w:tab w:val="left" w:pos="432"/>
              </w:tabs>
              <w:jc w:val="right"/>
              <w:rPr>
                <w:b/>
                <w:sz w:val="18"/>
              </w:rPr>
            </w:pPr>
            <w:r w:rsidRPr="00B82045">
              <w:rPr>
                <w:b/>
                <w:sz w:val="18"/>
              </w:rPr>
              <w:t>22,680</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Salaries Expense</w:t>
            </w:r>
          </w:p>
        </w:tc>
        <w:tc>
          <w:tcPr>
            <w:tcW w:w="1022" w:type="dxa"/>
            <w:vAlign w:val="bottom"/>
          </w:tcPr>
          <w:p w:rsidR="00B82045" w:rsidRPr="00B82045" w:rsidRDefault="00B82045" w:rsidP="00B82045">
            <w:pPr>
              <w:tabs>
                <w:tab w:val="left" w:pos="432"/>
              </w:tabs>
              <w:jc w:val="right"/>
              <w:rPr>
                <w:b/>
                <w:sz w:val="18"/>
              </w:rPr>
            </w:pPr>
            <w:r w:rsidRPr="00B82045">
              <w:rPr>
                <w:b/>
                <w:sz w:val="18"/>
              </w:rPr>
              <w:t>205,430</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r w:rsidRPr="00B82045">
              <w:rPr>
                <w:b/>
                <w:sz w:val="20"/>
              </w:rPr>
              <w:t>Payroll Tax Expense</w:t>
            </w:r>
          </w:p>
        </w:tc>
        <w:tc>
          <w:tcPr>
            <w:tcW w:w="1022" w:type="dxa"/>
            <w:vAlign w:val="bottom"/>
          </w:tcPr>
          <w:p w:rsidR="00B82045" w:rsidRPr="00B82045" w:rsidRDefault="00B82045" w:rsidP="00B82045">
            <w:pPr>
              <w:tabs>
                <w:tab w:val="left" w:pos="432"/>
              </w:tabs>
              <w:jc w:val="right"/>
              <w:rPr>
                <w:b/>
                <w:sz w:val="18"/>
              </w:rPr>
            </w:pPr>
            <w:r w:rsidRPr="00B82045">
              <w:rPr>
                <w:b/>
                <w:sz w:val="18"/>
              </w:rPr>
              <w:t>18,283</w:t>
            </w: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p>
        </w:tc>
        <w:tc>
          <w:tcPr>
            <w:tcW w:w="1022" w:type="dxa"/>
            <w:tcBorders>
              <w:bottom w:val="single" w:sz="6" w:space="0" w:color="000000"/>
            </w:tcBorders>
            <w:vAlign w:val="bottom"/>
          </w:tcPr>
          <w:p w:rsidR="00B82045" w:rsidRPr="00B82045" w:rsidRDefault="00B82045" w:rsidP="00B82045">
            <w:pPr>
              <w:tabs>
                <w:tab w:val="left" w:pos="432"/>
              </w:tabs>
              <w:jc w:val="right"/>
              <w:rPr>
                <w:b/>
                <w:sz w:val="18"/>
              </w:rPr>
            </w:pPr>
          </w:p>
        </w:tc>
        <w:tc>
          <w:tcPr>
            <w:tcW w:w="1156" w:type="dxa"/>
            <w:tcBorders>
              <w:bottom w:val="single" w:sz="6" w:space="0" w:color="000000"/>
            </w:tcBorders>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rPr>
            </w:pPr>
          </w:p>
        </w:tc>
        <w:tc>
          <w:tcPr>
            <w:tcW w:w="1022" w:type="dxa"/>
            <w:tcBorders>
              <w:bottom w:val="single" w:sz="4" w:space="0" w:color="auto"/>
            </w:tcBorders>
            <w:vAlign w:val="bottom"/>
          </w:tcPr>
          <w:p w:rsidR="00B82045" w:rsidRPr="00B82045" w:rsidRDefault="00B82045" w:rsidP="00B82045">
            <w:pPr>
              <w:tabs>
                <w:tab w:val="left" w:pos="432"/>
              </w:tabs>
              <w:jc w:val="right"/>
              <w:rPr>
                <w:b/>
                <w:sz w:val="18"/>
              </w:rPr>
            </w:pPr>
          </w:p>
        </w:tc>
        <w:tc>
          <w:tcPr>
            <w:tcW w:w="1156" w:type="dxa"/>
            <w:tcBorders>
              <w:bottom w:val="single" w:sz="4" w:space="0" w:color="auto"/>
            </w:tcBorders>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tcBorders>
              <w:right w:val="single" w:sz="4" w:space="0" w:color="auto"/>
            </w:tcBorders>
            <w:vAlign w:val="bottom"/>
          </w:tcPr>
          <w:p w:rsidR="00B82045" w:rsidRPr="00B82045" w:rsidRDefault="00B82045" w:rsidP="00B82045">
            <w:pPr>
              <w:tabs>
                <w:tab w:val="left" w:pos="432"/>
              </w:tabs>
              <w:rPr>
                <w:b/>
                <w:sz w:val="20"/>
              </w:rPr>
            </w:pPr>
          </w:p>
        </w:tc>
        <w:tc>
          <w:tcPr>
            <w:tcW w:w="1022" w:type="dxa"/>
            <w:tcBorders>
              <w:top w:val="single" w:sz="4" w:space="0" w:color="auto"/>
              <w:left w:val="single" w:sz="4" w:space="0" w:color="auto"/>
              <w:bottom w:val="single" w:sz="4" w:space="0" w:color="auto"/>
              <w:right w:val="single" w:sz="4" w:space="0" w:color="auto"/>
            </w:tcBorders>
            <w:vAlign w:val="bottom"/>
          </w:tcPr>
          <w:p w:rsidR="00B82045" w:rsidRPr="00B82045" w:rsidRDefault="00B82045" w:rsidP="00B82045">
            <w:pPr>
              <w:tabs>
                <w:tab w:val="left" w:pos="432"/>
              </w:tabs>
              <w:jc w:val="right"/>
              <w:rPr>
                <w:b/>
                <w:sz w:val="18"/>
              </w:rPr>
            </w:pPr>
          </w:p>
        </w:tc>
        <w:tc>
          <w:tcPr>
            <w:tcW w:w="1156" w:type="dxa"/>
            <w:tcBorders>
              <w:top w:val="single" w:sz="4" w:space="0" w:color="auto"/>
              <w:left w:val="single" w:sz="4" w:space="0" w:color="auto"/>
              <w:bottom w:val="single" w:sz="4" w:space="0" w:color="auto"/>
              <w:right w:val="single" w:sz="4" w:space="0" w:color="auto"/>
            </w:tcBorders>
            <w:vAlign w:val="bottom"/>
          </w:tcPr>
          <w:p w:rsidR="00B82045" w:rsidRPr="00B82045" w:rsidRDefault="00B82045" w:rsidP="00B82045">
            <w:pPr>
              <w:tabs>
                <w:tab w:val="left" w:pos="432"/>
              </w:tabs>
              <w:jc w:val="right"/>
              <w:rPr>
                <w:b/>
                <w:sz w:val="18"/>
              </w:rPr>
            </w:pPr>
          </w:p>
        </w:tc>
        <w:tc>
          <w:tcPr>
            <w:tcW w:w="1156" w:type="dxa"/>
            <w:tcBorders>
              <w:left w:val="single" w:sz="4" w:space="0" w:color="auto"/>
            </w:tcBorders>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szCs w:val="20"/>
              </w:rPr>
            </w:pPr>
          </w:p>
        </w:tc>
        <w:tc>
          <w:tcPr>
            <w:tcW w:w="1022" w:type="dxa"/>
            <w:tcBorders>
              <w:top w:val="single" w:sz="4" w:space="0" w:color="auto"/>
            </w:tcBorders>
            <w:vAlign w:val="bottom"/>
          </w:tcPr>
          <w:p w:rsidR="00B82045" w:rsidRPr="00B82045" w:rsidRDefault="00B82045" w:rsidP="00B82045">
            <w:pPr>
              <w:tabs>
                <w:tab w:val="left" w:pos="432"/>
              </w:tabs>
              <w:jc w:val="right"/>
              <w:rPr>
                <w:b/>
                <w:sz w:val="18"/>
              </w:rPr>
            </w:pPr>
          </w:p>
        </w:tc>
        <w:tc>
          <w:tcPr>
            <w:tcW w:w="1156" w:type="dxa"/>
            <w:tcBorders>
              <w:top w:val="single" w:sz="4" w:space="0" w:color="auto"/>
            </w:tcBorders>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c>
          <w:tcPr>
            <w:tcW w:w="1156" w:type="dxa"/>
            <w:vAlign w:val="bottom"/>
          </w:tcPr>
          <w:p w:rsidR="00B82045" w:rsidRPr="00B82045" w:rsidRDefault="00B82045" w:rsidP="00B82045">
            <w:pPr>
              <w:tabs>
                <w:tab w:val="left" w:pos="432"/>
              </w:tabs>
              <w:jc w:val="right"/>
              <w:rPr>
                <w:b/>
                <w:sz w:val="18"/>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szCs w:val="20"/>
              </w:rPr>
            </w:pPr>
          </w:p>
        </w:tc>
        <w:tc>
          <w:tcPr>
            <w:tcW w:w="1022" w:type="dxa"/>
            <w:vAlign w:val="bottom"/>
          </w:tcPr>
          <w:p w:rsidR="00B82045" w:rsidRPr="00B82045" w:rsidRDefault="00B82045" w:rsidP="00B82045">
            <w:pPr>
              <w:tabs>
                <w:tab w:val="left" w:pos="432"/>
              </w:tabs>
              <w:jc w:val="right"/>
              <w:rPr>
                <w:b/>
                <w:sz w:val="20"/>
                <w:szCs w:val="20"/>
              </w:rPr>
            </w:pPr>
          </w:p>
        </w:tc>
        <w:tc>
          <w:tcPr>
            <w:tcW w:w="1156" w:type="dxa"/>
            <w:vAlign w:val="bottom"/>
          </w:tcPr>
          <w:p w:rsidR="00B82045" w:rsidRPr="00B82045" w:rsidRDefault="00B82045" w:rsidP="00B82045">
            <w:pPr>
              <w:tabs>
                <w:tab w:val="left" w:pos="432"/>
              </w:tabs>
              <w:jc w:val="right"/>
              <w:rPr>
                <w:b/>
                <w:sz w:val="20"/>
                <w:szCs w:val="20"/>
              </w:rPr>
            </w:pPr>
          </w:p>
        </w:tc>
        <w:tc>
          <w:tcPr>
            <w:tcW w:w="1156" w:type="dxa"/>
            <w:vAlign w:val="bottom"/>
          </w:tcPr>
          <w:p w:rsidR="00B82045" w:rsidRPr="00B82045" w:rsidRDefault="00B82045" w:rsidP="00B82045">
            <w:pPr>
              <w:tabs>
                <w:tab w:val="left" w:pos="432"/>
              </w:tabs>
              <w:jc w:val="right"/>
              <w:rPr>
                <w:b/>
                <w:sz w:val="20"/>
                <w:szCs w:val="20"/>
              </w:rPr>
            </w:pPr>
          </w:p>
        </w:tc>
        <w:tc>
          <w:tcPr>
            <w:tcW w:w="1156" w:type="dxa"/>
            <w:vAlign w:val="bottom"/>
          </w:tcPr>
          <w:p w:rsidR="00B82045" w:rsidRPr="00B82045" w:rsidRDefault="00B82045" w:rsidP="00B82045">
            <w:pPr>
              <w:tabs>
                <w:tab w:val="left" w:pos="432"/>
              </w:tabs>
              <w:jc w:val="right"/>
              <w:rPr>
                <w:b/>
                <w:sz w:val="20"/>
                <w:szCs w:val="20"/>
              </w:rPr>
            </w:pPr>
          </w:p>
        </w:tc>
        <w:tc>
          <w:tcPr>
            <w:tcW w:w="1156" w:type="dxa"/>
            <w:vAlign w:val="bottom"/>
          </w:tcPr>
          <w:p w:rsidR="00B82045" w:rsidRPr="00B82045" w:rsidRDefault="00B82045" w:rsidP="00B82045">
            <w:pPr>
              <w:tabs>
                <w:tab w:val="left" w:pos="432"/>
              </w:tabs>
              <w:jc w:val="right"/>
              <w:rPr>
                <w:b/>
                <w:sz w:val="20"/>
                <w:szCs w:val="20"/>
              </w:rPr>
            </w:pPr>
          </w:p>
        </w:tc>
        <w:tc>
          <w:tcPr>
            <w:tcW w:w="1156" w:type="dxa"/>
            <w:vAlign w:val="bottom"/>
          </w:tcPr>
          <w:p w:rsidR="00B82045" w:rsidRPr="00B82045" w:rsidRDefault="00B82045" w:rsidP="00B82045">
            <w:pPr>
              <w:tabs>
                <w:tab w:val="left" w:pos="432"/>
              </w:tabs>
              <w:jc w:val="right"/>
              <w:rPr>
                <w:b/>
                <w:sz w:val="20"/>
                <w:szCs w:val="20"/>
              </w:rPr>
            </w:pPr>
          </w:p>
        </w:tc>
        <w:tc>
          <w:tcPr>
            <w:tcW w:w="1156" w:type="dxa"/>
            <w:vAlign w:val="bottom"/>
          </w:tcPr>
          <w:p w:rsidR="00B82045" w:rsidRPr="00B82045" w:rsidRDefault="00B82045" w:rsidP="00B82045">
            <w:pPr>
              <w:tabs>
                <w:tab w:val="left" w:pos="432"/>
              </w:tabs>
              <w:jc w:val="right"/>
              <w:rPr>
                <w:b/>
                <w:sz w:val="20"/>
                <w:szCs w:val="20"/>
              </w:rPr>
            </w:pPr>
          </w:p>
        </w:tc>
        <w:tc>
          <w:tcPr>
            <w:tcW w:w="1156" w:type="dxa"/>
            <w:vAlign w:val="bottom"/>
          </w:tcPr>
          <w:p w:rsidR="00B82045" w:rsidRPr="00B82045" w:rsidRDefault="00B82045" w:rsidP="00B82045">
            <w:pPr>
              <w:tabs>
                <w:tab w:val="left" w:pos="432"/>
              </w:tabs>
              <w:jc w:val="right"/>
              <w:rPr>
                <w:b/>
                <w:sz w:val="20"/>
                <w:szCs w:val="20"/>
              </w:rPr>
            </w:pPr>
          </w:p>
        </w:tc>
        <w:tc>
          <w:tcPr>
            <w:tcW w:w="1156" w:type="dxa"/>
            <w:vAlign w:val="bottom"/>
          </w:tcPr>
          <w:p w:rsidR="00B82045" w:rsidRPr="00B82045" w:rsidRDefault="00B82045" w:rsidP="00B82045">
            <w:pPr>
              <w:tabs>
                <w:tab w:val="left" w:pos="432"/>
              </w:tabs>
              <w:jc w:val="right"/>
              <w:rPr>
                <w:b/>
                <w:sz w:val="20"/>
                <w:szCs w:val="20"/>
              </w:rPr>
            </w:pPr>
          </w:p>
        </w:tc>
        <w:tc>
          <w:tcPr>
            <w:tcW w:w="1156" w:type="dxa"/>
            <w:vAlign w:val="bottom"/>
          </w:tcPr>
          <w:p w:rsidR="00B82045" w:rsidRPr="00B82045" w:rsidRDefault="00B82045" w:rsidP="00B82045">
            <w:pPr>
              <w:tabs>
                <w:tab w:val="left" w:pos="432"/>
              </w:tabs>
              <w:jc w:val="right"/>
              <w:rPr>
                <w:b/>
                <w:sz w:val="20"/>
                <w:szCs w:val="20"/>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szCs w:val="20"/>
              </w:rPr>
            </w:pPr>
          </w:p>
        </w:tc>
        <w:tc>
          <w:tcPr>
            <w:tcW w:w="1022"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r>
      <w:tr w:rsidR="00B82045" w:rsidRPr="00B82045" w:rsidTr="00F678F6">
        <w:trPr>
          <w:trHeight w:val="144"/>
        </w:trPr>
        <w:tc>
          <w:tcPr>
            <w:tcW w:w="2736" w:type="dxa"/>
            <w:vAlign w:val="bottom"/>
          </w:tcPr>
          <w:p w:rsidR="00B82045" w:rsidRPr="00B82045" w:rsidRDefault="00B82045" w:rsidP="00B82045">
            <w:pPr>
              <w:tabs>
                <w:tab w:val="left" w:pos="432"/>
              </w:tabs>
              <w:rPr>
                <w:b/>
                <w:sz w:val="20"/>
                <w:szCs w:val="20"/>
              </w:rPr>
            </w:pPr>
          </w:p>
        </w:tc>
        <w:tc>
          <w:tcPr>
            <w:tcW w:w="1022"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c>
          <w:tcPr>
            <w:tcW w:w="1156" w:type="dxa"/>
            <w:vAlign w:val="bottom"/>
          </w:tcPr>
          <w:p w:rsidR="00B82045" w:rsidRPr="00B82045" w:rsidRDefault="00B82045" w:rsidP="00B82045">
            <w:pPr>
              <w:tabs>
                <w:tab w:val="left" w:pos="432"/>
              </w:tabs>
              <w:jc w:val="right"/>
              <w:rPr>
                <w:b/>
                <w:sz w:val="16"/>
                <w:szCs w:val="16"/>
              </w:rPr>
            </w:pPr>
          </w:p>
        </w:tc>
      </w:tr>
    </w:tbl>
    <w:p w:rsidR="00B40C7B" w:rsidRPr="002E6B21" w:rsidRDefault="00B40C7B" w:rsidP="002E6B21">
      <w:pPr>
        <w:pStyle w:val="NoSpacing"/>
        <w:rPr>
          <w:rFonts w:ascii="Arial" w:hAnsi="Arial" w:cs="Arial"/>
          <w:b/>
          <w:sz w:val="24"/>
          <w:szCs w:val="24"/>
        </w:rPr>
      </w:pPr>
    </w:p>
    <w:sectPr w:rsidR="00B40C7B" w:rsidRPr="002E6B21" w:rsidSect="00B82045">
      <w:pgSz w:w="15840" w:h="12240" w:orient="landscape" w:code="1"/>
      <w:pgMar w:top="1008" w:right="720"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71" w:rsidRDefault="00011671" w:rsidP="00D63117">
      <w:r>
        <w:separator/>
      </w:r>
    </w:p>
  </w:endnote>
  <w:endnote w:type="continuationSeparator" w:id="0">
    <w:p w:rsidR="00011671" w:rsidRDefault="00011671" w:rsidP="00D6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71" w:rsidRDefault="00011671" w:rsidP="00D63117">
      <w:r>
        <w:separator/>
      </w:r>
    </w:p>
  </w:footnote>
  <w:footnote w:type="continuationSeparator" w:id="0">
    <w:p w:rsidR="00011671" w:rsidRDefault="00011671" w:rsidP="00D6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10240"/>
      <w:docPartObj>
        <w:docPartGallery w:val="Page Numbers (Top of Page)"/>
        <w:docPartUnique/>
      </w:docPartObj>
    </w:sdtPr>
    <w:sdtEndPr>
      <w:rPr>
        <w:noProof/>
      </w:rPr>
    </w:sdtEndPr>
    <w:sdtContent>
      <w:p w:rsidR="00F678F6" w:rsidRDefault="00F678F6">
        <w:pPr>
          <w:pStyle w:val="Header"/>
          <w:jc w:val="right"/>
        </w:pPr>
        <w:r>
          <w:t>UIL Accounting Regional 2013-R</w:t>
        </w:r>
        <w:r>
          <w:tab/>
        </w:r>
        <w:r>
          <w:tab/>
          <w:t>-</w:t>
        </w:r>
        <w:r>
          <w:fldChar w:fldCharType="begin"/>
        </w:r>
        <w:r>
          <w:instrText xml:space="preserve"> PAGE   \* MERGEFORMAT </w:instrText>
        </w:r>
        <w:r>
          <w:fldChar w:fldCharType="separate"/>
        </w:r>
        <w:r w:rsidR="00D4339B">
          <w:rPr>
            <w:noProof/>
          </w:rPr>
          <w:t>9</w:t>
        </w:r>
        <w:r>
          <w:rPr>
            <w:noProof/>
          </w:rPr>
          <w:fldChar w:fldCharType="end"/>
        </w:r>
        <w:r>
          <w:rPr>
            <w:noProof/>
          </w:rPr>
          <w:t>-</w:t>
        </w:r>
      </w:p>
    </w:sdtContent>
  </w:sdt>
  <w:p w:rsidR="00F678F6" w:rsidRDefault="00F67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43E4F"/>
    <w:multiLevelType w:val="hybridMultilevel"/>
    <w:tmpl w:val="55A2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33980"/>
    <w:multiLevelType w:val="hybridMultilevel"/>
    <w:tmpl w:val="6A26C7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21"/>
    <w:rsid w:val="00011671"/>
    <w:rsid w:val="0004477C"/>
    <w:rsid w:val="000F3F7D"/>
    <w:rsid w:val="002807A8"/>
    <w:rsid w:val="002E2B6B"/>
    <w:rsid w:val="002E6B21"/>
    <w:rsid w:val="003001A1"/>
    <w:rsid w:val="00301C19"/>
    <w:rsid w:val="00310B0C"/>
    <w:rsid w:val="003C68C2"/>
    <w:rsid w:val="00410E65"/>
    <w:rsid w:val="004729C5"/>
    <w:rsid w:val="00513438"/>
    <w:rsid w:val="00593A73"/>
    <w:rsid w:val="00630593"/>
    <w:rsid w:val="008A6815"/>
    <w:rsid w:val="00930FF6"/>
    <w:rsid w:val="00953C6D"/>
    <w:rsid w:val="009B785F"/>
    <w:rsid w:val="009F7E07"/>
    <w:rsid w:val="00A00B8A"/>
    <w:rsid w:val="00AF30EA"/>
    <w:rsid w:val="00B40C7B"/>
    <w:rsid w:val="00B6301A"/>
    <w:rsid w:val="00B82045"/>
    <w:rsid w:val="00B9731A"/>
    <w:rsid w:val="00C02F9F"/>
    <w:rsid w:val="00CD289A"/>
    <w:rsid w:val="00D22B11"/>
    <w:rsid w:val="00D4339B"/>
    <w:rsid w:val="00D63117"/>
    <w:rsid w:val="00E55D1E"/>
    <w:rsid w:val="00E834AA"/>
    <w:rsid w:val="00EA2D0B"/>
    <w:rsid w:val="00F678F6"/>
    <w:rsid w:val="00FD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1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D22B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rsid w:val="00D63117"/>
    <w:rPr>
      <w:rFonts w:ascii="MS Sans Serif" w:hAnsi="MS Sans Serif"/>
      <w:b/>
      <w:szCs w:val="20"/>
    </w:rPr>
  </w:style>
  <w:style w:type="paragraph" w:styleId="Header">
    <w:name w:val="header"/>
    <w:basedOn w:val="Normal"/>
    <w:link w:val="HeaderChar"/>
    <w:uiPriority w:val="99"/>
    <w:unhideWhenUsed/>
    <w:rsid w:val="00D63117"/>
    <w:pPr>
      <w:tabs>
        <w:tab w:val="center" w:pos="4680"/>
        <w:tab w:val="right" w:pos="9360"/>
      </w:tabs>
    </w:pPr>
  </w:style>
  <w:style w:type="character" w:customStyle="1" w:styleId="HeaderChar">
    <w:name w:val="Header Char"/>
    <w:basedOn w:val="DefaultParagraphFont"/>
    <w:link w:val="Header"/>
    <w:uiPriority w:val="99"/>
    <w:rsid w:val="00D63117"/>
    <w:rPr>
      <w:rFonts w:ascii="Arial" w:eastAsia="Times New Roman" w:hAnsi="Arial" w:cs="Times New Roman"/>
      <w:sz w:val="24"/>
      <w:szCs w:val="24"/>
    </w:rPr>
  </w:style>
  <w:style w:type="paragraph" w:styleId="Footer">
    <w:name w:val="footer"/>
    <w:basedOn w:val="Normal"/>
    <w:link w:val="FooterChar"/>
    <w:uiPriority w:val="99"/>
    <w:unhideWhenUsed/>
    <w:rsid w:val="00D63117"/>
    <w:pPr>
      <w:tabs>
        <w:tab w:val="center" w:pos="4680"/>
        <w:tab w:val="right" w:pos="9360"/>
      </w:tabs>
    </w:pPr>
  </w:style>
  <w:style w:type="character" w:customStyle="1" w:styleId="FooterChar">
    <w:name w:val="Footer Char"/>
    <w:basedOn w:val="DefaultParagraphFont"/>
    <w:link w:val="Footer"/>
    <w:uiPriority w:val="99"/>
    <w:rsid w:val="00D6311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63117"/>
    <w:rPr>
      <w:rFonts w:ascii="Tahoma" w:hAnsi="Tahoma" w:cs="Tahoma"/>
      <w:sz w:val="16"/>
      <w:szCs w:val="16"/>
    </w:rPr>
  </w:style>
  <w:style w:type="character" w:customStyle="1" w:styleId="BalloonTextChar">
    <w:name w:val="Balloon Text Char"/>
    <w:basedOn w:val="DefaultParagraphFont"/>
    <w:link w:val="BalloonText"/>
    <w:uiPriority w:val="99"/>
    <w:semiHidden/>
    <w:rsid w:val="00D63117"/>
    <w:rPr>
      <w:rFonts w:ascii="Tahoma" w:eastAsia="Times New Roman" w:hAnsi="Tahoma" w:cs="Tahoma"/>
      <w:sz w:val="16"/>
      <w:szCs w:val="16"/>
    </w:rPr>
  </w:style>
  <w:style w:type="table" w:customStyle="1" w:styleId="TableGrid1">
    <w:name w:val="Table Grid1"/>
    <w:basedOn w:val="TableNormal"/>
    <w:next w:val="TableGrid"/>
    <w:uiPriority w:val="59"/>
    <w:rsid w:val="00E8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6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00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1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D22B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rsid w:val="00D63117"/>
    <w:rPr>
      <w:rFonts w:ascii="MS Sans Serif" w:hAnsi="MS Sans Serif"/>
      <w:b/>
      <w:szCs w:val="20"/>
    </w:rPr>
  </w:style>
  <w:style w:type="paragraph" w:styleId="Header">
    <w:name w:val="header"/>
    <w:basedOn w:val="Normal"/>
    <w:link w:val="HeaderChar"/>
    <w:uiPriority w:val="99"/>
    <w:unhideWhenUsed/>
    <w:rsid w:val="00D63117"/>
    <w:pPr>
      <w:tabs>
        <w:tab w:val="center" w:pos="4680"/>
        <w:tab w:val="right" w:pos="9360"/>
      </w:tabs>
    </w:pPr>
  </w:style>
  <w:style w:type="character" w:customStyle="1" w:styleId="HeaderChar">
    <w:name w:val="Header Char"/>
    <w:basedOn w:val="DefaultParagraphFont"/>
    <w:link w:val="Header"/>
    <w:uiPriority w:val="99"/>
    <w:rsid w:val="00D63117"/>
    <w:rPr>
      <w:rFonts w:ascii="Arial" w:eastAsia="Times New Roman" w:hAnsi="Arial" w:cs="Times New Roman"/>
      <w:sz w:val="24"/>
      <w:szCs w:val="24"/>
    </w:rPr>
  </w:style>
  <w:style w:type="paragraph" w:styleId="Footer">
    <w:name w:val="footer"/>
    <w:basedOn w:val="Normal"/>
    <w:link w:val="FooterChar"/>
    <w:uiPriority w:val="99"/>
    <w:unhideWhenUsed/>
    <w:rsid w:val="00D63117"/>
    <w:pPr>
      <w:tabs>
        <w:tab w:val="center" w:pos="4680"/>
        <w:tab w:val="right" w:pos="9360"/>
      </w:tabs>
    </w:pPr>
  </w:style>
  <w:style w:type="character" w:customStyle="1" w:styleId="FooterChar">
    <w:name w:val="Footer Char"/>
    <w:basedOn w:val="DefaultParagraphFont"/>
    <w:link w:val="Footer"/>
    <w:uiPriority w:val="99"/>
    <w:rsid w:val="00D6311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63117"/>
    <w:rPr>
      <w:rFonts w:ascii="Tahoma" w:hAnsi="Tahoma" w:cs="Tahoma"/>
      <w:sz w:val="16"/>
      <w:szCs w:val="16"/>
    </w:rPr>
  </w:style>
  <w:style w:type="character" w:customStyle="1" w:styleId="BalloonTextChar">
    <w:name w:val="Balloon Text Char"/>
    <w:basedOn w:val="DefaultParagraphFont"/>
    <w:link w:val="BalloonText"/>
    <w:uiPriority w:val="99"/>
    <w:semiHidden/>
    <w:rsid w:val="00D63117"/>
    <w:rPr>
      <w:rFonts w:ascii="Tahoma" w:eastAsia="Times New Roman" w:hAnsi="Tahoma" w:cs="Tahoma"/>
      <w:sz w:val="16"/>
      <w:szCs w:val="16"/>
    </w:rPr>
  </w:style>
  <w:style w:type="table" w:customStyle="1" w:styleId="TableGrid1">
    <w:name w:val="Table Grid1"/>
    <w:basedOn w:val="TableNormal"/>
    <w:next w:val="TableGrid"/>
    <w:uiPriority w:val="59"/>
    <w:rsid w:val="00E8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6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00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10</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2013-02-13T14:56:00Z</cp:lastPrinted>
  <dcterms:created xsi:type="dcterms:W3CDTF">2013-02-20T14:45:00Z</dcterms:created>
  <dcterms:modified xsi:type="dcterms:W3CDTF">2013-02-20T14:45:00Z</dcterms:modified>
</cp:coreProperties>
</file>