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F9F" w:rsidRDefault="00BD1A00" w:rsidP="00BD1A00">
      <w:pPr>
        <w:pStyle w:val="NoSpacing"/>
        <w:jc w:val="center"/>
        <w:rPr>
          <w:rFonts w:ascii="Arial" w:hAnsi="Arial" w:cs="Arial"/>
          <w:b/>
          <w:sz w:val="28"/>
          <w:szCs w:val="28"/>
        </w:rPr>
      </w:pPr>
      <w:r>
        <w:rPr>
          <w:rFonts w:ascii="Arial" w:hAnsi="Arial" w:cs="Arial"/>
          <w:b/>
          <w:sz w:val="28"/>
          <w:szCs w:val="28"/>
        </w:rPr>
        <w:t>UIL ACCOUNTING</w:t>
      </w:r>
    </w:p>
    <w:p w:rsidR="00BD1A00" w:rsidRDefault="00BD1A00" w:rsidP="00BD1A00">
      <w:pPr>
        <w:pStyle w:val="NoSpacing"/>
        <w:jc w:val="center"/>
        <w:rPr>
          <w:rFonts w:ascii="Arial" w:hAnsi="Arial" w:cs="Arial"/>
          <w:b/>
          <w:sz w:val="24"/>
          <w:szCs w:val="24"/>
        </w:rPr>
      </w:pPr>
      <w:r>
        <w:rPr>
          <w:rFonts w:ascii="Arial" w:hAnsi="Arial" w:cs="Arial"/>
          <w:b/>
          <w:sz w:val="24"/>
          <w:szCs w:val="24"/>
        </w:rPr>
        <w:t>Regional 2015-R</w:t>
      </w:r>
    </w:p>
    <w:p w:rsidR="00BD1A00" w:rsidRPr="00072A59" w:rsidRDefault="00BD1A00" w:rsidP="00BD1A00">
      <w:pPr>
        <w:pStyle w:val="NoSpacing"/>
        <w:rPr>
          <w:rFonts w:ascii="Arial" w:hAnsi="Arial" w:cs="Arial"/>
          <w:b/>
          <w:sz w:val="24"/>
          <w:szCs w:val="24"/>
          <w:u w:val="single"/>
        </w:rPr>
      </w:pPr>
      <w:r w:rsidRPr="00072A59">
        <w:rPr>
          <w:rFonts w:ascii="Arial" w:hAnsi="Arial" w:cs="Arial"/>
          <w:b/>
          <w:sz w:val="24"/>
          <w:szCs w:val="24"/>
          <w:u w:val="single"/>
        </w:rPr>
        <w:t>Group 1</w:t>
      </w:r>
    </w:p>
    <w:p w:rsidR="00072A59" w:rsidRDefault="00072A59" w:rsidP="00072A59">
      <w:pPr>
        <w:tabs>
          <w:tab w:val="left" w:pos="432"/>
        </w:tabs>
        <w:spacing w:after="0" w:line="240" w:lineRule="auto"/>
        <w:jc w:val="both"/>
        <w:rPr>
          <w:rFonts w:ascii="Arial" w:eastAsia="Times New Roman" w:hAnsi="Arial" w:cs="Arial"/>
          <w:b/>
          <w:sz w:val="24"/>
          <w:szCs w:val="24"/>
        </w:rPr>
      </w:pPr>
      <w:r w:rsidRPr="007E572B">
        <w:rPr>
          <w:rFonts w:ascii="Arial" w:eastAsia="Times New Roman" w:hAnsi="Arial" w:cs="Arial"/>
          <w:b/>
          <w:sz w:val="24"/>
          <w:szCs w:val="24"/>
        </w:rPr>
        <w:t xml:space="preserve">For items 1 through </w:t>
      </w:r>
      <w:r>
        <w:rPr>
          <w:rFonts w:ascii="Arial" w:eastAsia="Times New Roman" w:hAnsi="Arial" w:cs="Arial"/>
          <w:b/>
          <w:sz w:val="24"/>
          <w:szCs w:val="24"/>
        </w:rPr>
        <w:t>14</w:t>
      </w:r>
      <w:r w:rsidRPr="007E572B">
        <w:rPr>
          <w:rFonts w:ascii="Arial" w:eastAsia="Times New Roman" w:hAnsi="Arial" w:cs="Arial"/>
          <w:b/>
          <w:sz w:val="24"/>
          <w:szCs w:val="24"/>
        </w:rPr>
        <w:t>, indicate whether each account increases or decreases the capital account during the closing process.  Use the following code</w:t>
      </w:r>
      <w:r>
        <w:rPr>
          <w:rFonts w:ascii="Arial" w:eastAsia="Times New Roman" w:hAnsi="Arial" w:cs="Arial"/>
          <w:b/>
          <w:sz w:val="24"/>
          <w:szCs w:val="24"/>
        </w:rPr>
        <w:t xml:space="preserve"> and write the correct identifying letter for each on your answer sheet</w:t>
      </w:r>
      <w:r w:rsidRPr="007E572B">
        <w:rPr>
          <w:rFonts w:ascii="Arial" w:eastAsia="Times New Roman" w:hAnsi="Arial" w:cs="Arial"/>
          <w:b/>
          <w:sz w:val="24"/>
          <w:szCs w:val="24"/>
        </w:rPr>
        <w:t>:</w:t>
      </w:r>
    </w:p>
    <w:p w:rsidR="00072A59" w:rsidRPr="008D1FF9" w:rsidRDefault="00072A59" w:rsidP="00072A59">
      <w:pPr>
        <w:tabs>
          <w:tab w:val="left" w:pos="432"/>
        </w:tabs>
        <w:spacing w:after="0" w:line="240" w:lineRule="auto"/>
        <w:rPr>
          <w:rFonts w:ascii="Arial" w:eastAsia="Times New Roman" w:hAnsi="Arial" w:cs="Arial"/>
          <w:b/>
          <w:sz w:val="16"/>
          <w:szCs w:val="16"/>
        </w:rPr>
      </w:pPr>
    </w:p>
    <w:tbl>
      <w:tblPr>
        <w:tblStyle w:val="TableGrid"/>
        <w:tblW w:w="0" w:type="auto"/>
        <w:tblInd w:w="738" w:type="dxa"/>
        <w:tblLook w:val="04A0" w:firstRow="1" w:lastRow="0" w:firstColumn="1" w:lastColumn="0" w:noHBand="0" w:noVBand="1"/>
      </w:tblPr>
      <w:tblGrid>
        <w:gridCol w:w="540"/>
        <w:gridCol w:w="6480"/>
      </w:tblGrid>
      <w:tr w:rsidR="00072A59" w:rsidTr="00127634">
        <w:tc>
          <w:tcPr>
            <w:tcW w:w="540" w:type="dxa"/>
            <w:shd w:val="clear" w:color="auto" w:fill="BFBFBF" w:themeFill="background1" w:themeFillShade="BF"/>
            <w:vAlign w:val="center"/>
          </w:tcPr>
          <w:p w:rsidR="00072A59" w:rsidRDefault="00072A59" w:rsidP="00127634">
            <w:pPr>
              <w:tabs>
                <w:tab w:val="left" w:pos="432"/>
              </w:tabs>
              <w:jc w:val="center"/>
              <w:rPr>
                <w:rFonts w:ascii="Arial" w:eastAsia="Times New Roman" w:hAnsi="Arial" w:cs="Arial"/>
                <w:b/>
                <w:sz w:val="24"/>
                <w:szCs w:val="24"/>
              </w:rPr>
            </w:pPr>
            <w:r>
              <w:rPr>
                <w:rFonts w:ascii="Arial" w:eastAsia="Times New Roman" w:hAnsi="Arial" w:cs="Arial"/>
                <w:b/>
                <w:sz w:val="24"/>
                <w:szCs w:val="24"/>
              </w:rPr>
              <w:t>A</w:t>
            </w:r>
          </w:p>
        </w:tc>
        <w:tc>
          <w:tcPr>
            <w:tcW w:w="6480" w:type="dxa"/>
          </w:tcPr>
          <w:p w:rsidR="00072A59" w:rsidRDefault="00072A59" w:rsidP="00127634">
            <w:pPr>
              <w:tabs>
                <w:tab w:val="left" w:pos="432"/>
              </w:tabs>
              <w:rPr>
                <w:rFonts w:ascii="Arial" w:eastAsia="Times New Roman" w:hAnsi="Arial" w:cs="Arial"/>
                <w:b/>
                <w:sz w:val="24"/>
                <w:szCs w:val="24"/>
              </w:rPr>
            </w:pPr>
            <w:r>
              <w:rPr>
                <w:rFonts w:ascii="Arial" w:eastAsia="Times New Roman" w:hAnsi="Arial" w:cs="Arial"/>
                <w:b/>
                <w:sz w:val="24"/>
                <w:szCs w:val="24"/>
              </w:rPr>
              <w:t>increases the capital account</w:t>
            </w:r>
          </w:p>
        </w:tc>
      </w:tr>
      <w:tr w:rsidR="00072A59" w:rsidTr="00127634">
        <w:tc>
          <w:tcPr>
            <w:tcW w:w="540" w:type="dxa"/>
            <w:shd w:val="clear" w:color="auto" w:fill="BFBFBF" w:themeFill="background1" w:themeFillShade="BF"/>
            <w:vAlign w:val="center"/>
          </w:tcPr>
          <w:p w:rsidR="00072A59" w:rsidRDefault="00072A59" w:rsidP="00127634">
            <w:pPr>
              <w:tabs>
                <w:tab w:val="left" w:pos="432"/>
              </w:tabs>
              <w:jc w:val="center"/>
              <w:rPr>
                <w:rFonts w:ascii="Arial" w:eastAsia="Times New Roman" w:hAnsi="Arial" w:cs="Arial"/>
                <w:b/>
                <w:sz w:val="24"/>
                <w:szCs w:val="24"/>
              </w:rPr>
            </w:pPr>
            <w:r>
              <w:rPr>
                <w:rFonts w:ascii="Arial" w:eastAsia="Times New Roman" w:hAnsi="Arial" w:cs="Arial"/>
                <w:b/>
                <w:sz w:val="24"/>
                <w:szCs w:val="24"/>
              </w:rPr>
              <w:t>B</w:t>
            </w:r>
          </w:p>
        </w:tc>
        <w:tc>
          <w:tcPr>
            <w:tcW w:w="6480" w:type="dxa"/>
          </w:tcPr>
          <w:p w:rsidR="00072A59" w:rsidRDefault="00072A59" w:rsidP="00127634">
            <w:pPr>
              <w:tabs>
                <w:tab w:val="left" w:pos="432"/>
              </w:tabs>
              <w:rPr>
                <w:rFonts w:ascii="Arial" w:eastAsia="Times New Roman" w:hAnsi="Arial" w:cs="Arial"/>
                <w:b/>
                <w:sz w:val="24"/>
                <w:szCs w:val="24"/>
              </w:rPr>
            </w:pPr>
            <w:r>
              <w:rPr>
                <w:rFonts w:ascii="Arial" w:eastAsia="Times New Roman" w:hAnsi="Arial" w:cs="Arial"/>
                <w:b/>
                <w:sz w:val="24"/>
                <w:szCs w:val="24"/>
              </w:rPr>
              <w:t>decreases the capital account</w:t>
            </w:r>
          </w:p>
        </w:tc>
      </w:tr>
      <w:tr w:rsidR="00072A59" w:rsidTr="00127634">
        <w:tc>
          <w:tcPr>
            <w:tcW w:w="540" w:type="dxa"/>
            <w:shd w:val="clear" w:color="auto" w:fill="BFBFBF" w:themeFill="background1" w:themeFillShade="BF"/>
            <w:vAlign w:val="center"/>
          </w:tcPr>
          <w:p w:rsidR="00072A59" w:rsidRDefault="00072A59" w:rsidP="00127634">
            <w:pPr>
              <w:tabs>
                <w:tab w:val="left" w:pos="432"/>
              </w:tabs>
              <w:jc w:val="center"/>
              <w:rPr>
                <w:rFonts w:ascii="Arial" w:eastAsia="Times New Roman" w:hAnsi="Arial" w:cs="Arial"/>
                <w:b/>
                <w:sz w:val="24"/>
                <w:szCs w:val="24"/>
              </w:rPr>
            </w:pPr>
            <w:r>
              <w:rPr>
                <w:rFonts w:ascii="Arial" w:eastAsia="Times New Roman" w:hAnsi="Arial" w:cs="Arial"/>
                <w:b/>
                <w:sz w:val="24"/>
                <w:szCs w:val="24"/>
              </w:rPr>
              <w:t>C</w:t>
            </w:r>
          </w:p>
        </w:tc>
        <w:tc>
          <w:tcPr>
            <w:tcW w:w="6480" w:type="dxa"/>
          </w:tcPr>
          <w:p w:rsidR="00072A59" w:rsidRDefault="00072A59" w:rsidP="00127634">
            <w:pPr>
              <w:tabs>
                <w:tab w:val="left" w:pos="432"/>
              </w:tabs>
              <w:rPr>
                <w:rFonts w:ascii="Arial" w:eastAsia="Times New Roman" w:hAnsi="Arial" w:cs="Arial"/>
                <w:b/>
                <w:sz w:val="24"/>
                <w:szCs w:val="24"/>
              </w:rPr>
            </w:pPr>
            <w:r>
              <w:rPr>
                <w:rFonts w:ascii="Arial" w:eastAsia="Times New Roman" w:hAnsi="Arial" w:cs="Arial"/>
                <w:b/>
                <w:sz w:val="24"/>
                <w:szCs w:val="24"/>
              </w:rPr>
              <w:t>this account is not closed</w:t>
            </w:r>
          </w:p>
        </w:tc>
      </w:tr>
      <w:tr w:rsidR="00072A59" w:rsidTr="00127634">
        <w:tc>
          <w:tcPr>
            <w:tcW w:w="540" w:type="dxa"/>
            <w:shd w:val="clear" w:color="auto" w:fill="BFBFBF" w:themeFill="background1" w:themeFillShade="BF"/>
            <w:vAlign w:val="center"/>
          </w:tcPr>
          <w:p w:rsidR="00072A59" w:rsidRDefault="00072A59" w:rsidP="00127634">
            <w:pPr>
              <w:tabs>
                <w:tab w:val="left" w:pos="432"/>
              </w:tabs>
              <w:jc w:val="center"/>
              <w:rPr>
                <w:rFonts w:ascii="Arial" w:eastAsia="Times New Roman" w:hAnsi="Arial" w:cs="Arial"/>
                <w:b/>
                <w:sz w:val="24"/>
                <w:szCs w:val="24"/>
              </w:rPr>
            </w:pPr>
            <w:r>
              <w:rPr>
                <w:rFonts w:ascii="Arial" w:eastAsia="Times New Roman" w:hAnsi="Arial" w:cs="Arial"/>
                <w:b/>
                <w:sz w:val="24"/>
                <w:szCs w:val="24"/>
              </w:rPr>
              <w:t>D</w:t>
            </w:r>
          </w:p>
        </w:tc>
        <w:tc>
          <w:tcPr>
            <w:tcW w:w="6480" w:type="dxa"/>
          </w:tcPr>
          <w:p w:rsidR="00072A59" w:rsidRDefault="00072A59" w:rsidP="00127634">
            <w:pPr>
              <w:tabs>
                <w:tab w:val="left" w:pos="432"/>
              </w:tabs>
              <w:rPr>
                <w:rFonts w:ascii="Arial" w:eastAsia="Times New Roman" w:hAnsi="Arial" w:cs="Arial"/>
                <w:b/>
                <w:sz w:val="24"/>
                <w:szCs w:val="24"/>
              </w:rPr>
            </w:pPr>
            <w:r>
              <w:rPr>
                <w:rFonts w:ascii="Arial" w:eastAsia="Times New Roman" w:hAnsi="Arial" w:cs="Arial"/>
                <w:b/>
                <w:sz w:val="24"/>
                <w:szCs w:val="24"/>
              </w:rPr>
              <w:t>this item is not an account and therefore is not closed</w:t>
            </w:r>
          </w:p>
        </w:tc>
      </w:tr>
    </w:tbl>
    <w:p w:rsidR="00072A59" w:rsidRPr="007E572B" w:rsidRDefault="00072A59" w:rsidP="00072A59">
      <w:pPr>
        <w:tabs>
          <w:tab w:val="left" w:pos="432"/>
        </w:tabs>
        <w:spacing w:after="0" w:line="240" w:lineRule="auto"/>
        <w:rPr>
          <w:rFonts w:ascii="Arial" w:eastAsia="Times New Roman" w:hAnsi="Arial" w:cs="Arial"/>
          <w:sz w:val="16"/>
          <w:szCs w:val="16"/>
        </w:rPr>
      </w:pPr>
    </w:p>
    <w:p w:rsidR="00072A59" w:rsidRPr="007E572B" w:rsidRDefault="00072A59" w:rsidP="00072A59">
      <w:pPr>
        <w:tabs>
          <w:tab w:val="left" w:pos="432"/>
        </w:tabs>
        <w:spacing w:after="0" w:line="240" w:lineRule="auto"/>
        <w:rPr>
          <w:rFonts w:ascii="Arial" w:eastAsia="Times New Roman" w:hAnsi="Arial" w:cs="Arial"/>
          <w:sz w:val="24"/>
          <w:szCs w:val="24"/>
        </w:rPr>
      </w:pPr>
      <w:r w:rsidRPr="007E572B">
        <w:rPr>
          <w:rFonts w:ascii="Arial" w:eastAsia="Times New Roman" w:hAnsi="Arial" w:cs="Arial"/>
          <w:sz w:val="24"/>
          <w:szCs w:val="24"/>
        </w:rPr>
        <w:t xml:space="preserve">1. </w:t>
      </w:r>
      <w:r>
        <w:rPr>
          <w:rFonts w:ascii="Arial" w:eastAsia="Times New Roman" w:hAnsi="Arial" w:cs="Arial"/>
          <w:sz w:val="24"/>
          <w:szCs w:val="24"/>
        </w:rPr>
        <w:t>Purchases</w:t>
      </w:r>
      <w:r w:rsidRPr="007E572B">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sidRPr="007E572B">
        <w:rPr>
          <w:rFonts w:ascii="Arial" w:eastAsia="Times New Roman" w:hAnsi="Arial" w:cs="Arial"/>
          <w:sz w:val="24"/>
          <w:szCs w:val="24"/>
        </w:rPr>
        <w:tab/>
      </w:r>
      <w:r w:rsidRPr="007E572B">
        <w:rPr>
          <w:rFonts w:ascii="Arial" w:eastAsia="Times New Roman" w:hAnsi="Arial" w:cs="Arial"/>
          <w:sz w:val="24"/>
          <w:szCs w:val="24"/>
        </w:rPr>
        <w:tab/>
      </w:r>
      <w:r w:rsidRPr="007E572B">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 xml:space="preserve">  8</w:t>
      </w:r>
      <w:r w:rsidRPr="007E572B">
        <w:rPr>
          <w:rFonts w:ascii="Arial" w:eastAsia="Times New Roman" w:hAnsi="Arial" w:cs="Arial"/>
          <w:sz w:val="24"/>
          <w:szCs w:val="24"/>
        </w:rPr>
        <w:t>. Allowance for Uncollectible Accounts</w:t>
      </w:r>
    </w:p>
    <w:p w:rsidR="00072A59" w:rsidRPr="007E572B" w:rsidRDefault="00072A59" w:rsidP="00072A59">
      <w:pPr>
        <w:tabs>
          <w:tab w:val="left" w:pos="432"/>
        </w:tabs>
        <w:spacing w:after="0" w:line="240" w:lineRule="auto"/>
        <w:rPr>
          <w:rFonts w:ascii="Arial" w:eastAsia="Times New Roman" w:hAnsi="Arial" w:cs="Arial"/>
          <w:sz w:val="24"/>
          <w:szCs w:val="24"/>
        </w:rPr>
      </w:pPr>
      <w:r w:rsidRPr="007E572B">
        <w:rPr>
          <w:rFonts w:ascii="Arial" w:eastAsia="Times New Roman" w:hAnsi="Arial" w:cs="Arial"/>
          <w:sz w:val="24"/>
          <w:szCs w:val="24"/>
        </w:rPr>
        <w:t xml:space="preserve">2. </w:t>
      </w:r>
      <w:r>
        <w:rPr>
          <w:rFonts w:ascii="Arial" w:eastAsia="Times New Roman" w:hAnsi="Arial" w:cs="Arial"/>
          <w:sz w:val="24"/>
          <w:szCs w:val="24"/>
        </w:rPr>
        <w:t>Sales Discounts</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sidRPr="007E572B">
        <w:rPr>
          <w:rFonts w:ascii="Arial" w:eastAsia="Times New Roman" w:hAnsi="Arial" w:cs="Arial"/>
          <w:sz w:val="24"/>
          <w:szCs w:val="24"/>
        </w:rPr>
        <w:tab/>
      </w:r>
      <w:r>
        <w:rPr>
          <w:rFonts w:ascii="Arial" w:eastAsia="Times New Roman" w:hAnsi="Arial" w:cs="Arial"/>
          <w:sz w:val="24"/>
          <w:szCs w:val="24"/>
        </w:rPr>
        <w:t xml:space="preserve">  9</w:t>
      </w:r>
      <w:r w:rsidRPr="007E572B">
        <w:rPr>
          <w:rFonts w:ascii="Arial" w:eastAsia="Times New Roman" w:hAnsi="Arial" w:cs="Arial"/>
          <w:sz w:val="24"/>
          <w:szCs w:val="24"/>
        </w:rPr>
        <w:t>. Cost of Delivered Merchandise</w:t>
      </w:r>
    </w:p>
    <w:p w:rsidR="00072A59" w:rsidRPr="007E572B" w:rsidRDefault="00072A59" w:rsidP="00072A59">
      <w:pPr>
        <w:tabs>
          <w:tab w:val="left" w:pos="432"/>
        </w:tabs>
        <w:spacing w:after="0" w:line="240" w:lineRule="auto"/>
        <w:rPr>
          <w:rFonts w:ascii="Arial" w:eastAsia="Times New Roman" w:hAnsi="Arial" w:cs="Arial"/>
          <w:sz w:val="24"/>
          <w:szCs w:val="24"/>
        </w:rPr>
      </w:pPr>
      <w:r w:rsidRPr="007E572B">
        <w:rPr>
          <w:rFonts w:ascii="Arial" w:eastAsia="Times New Roman" w:hAnsi="Arial" w:cs="Arial"/>
          <w:sz w:val="24"/>
          <w:szCs w:val="24"/>
        </w:rPr>
        <w:t>3. Transportation In</w:t>
      </w:r>
      <w:r w:rsidRPr="007E572B">
        <w:rPr>
          <w:rFonts w:ascii="Arial" w:eastAsia="Times New Roman" w:hAnsi="Arial" w:cs="Arial"/>
          <w:sz w:val="24"/>
          <w:szCs w:val="24"/>
        </w:rPr>
        <w:tab/>
      </w:r>
      <w:r w:rsidRPr="007E572B">
        <w:rPr>
          <w:rFonts w:ascii="Arial" w:eastAsia="Times New Roman" w:hAnsi="Arial" w:cs="Arial"/>
          <w:sz w:val="24"/>
          <w:szCs w:val="24"/>
        </w:rPr>
        <w:tab/>
      </w:r>
      <w:r w:rsidRPr="007E572B">
        <w:rPr>
          <w:rFonts w:ascii="Arial" w:eastAsia="Times New Roman" w:hAnsi="Arial" w:cs="Arial"/>
          <w:sz w:val="24"/>
          <w:szCs w:val="24"/>
        </w:rPr>
        <w:tab/>
      </w:r>
      <w:r w:rsidRPr="007E572B">
        <w:rPr>
          <w:rFonts w:ascii="Arial" w:eastAsia="Times New Roman" w:hAnsi="Arial" w:cs="Arial"/>
          <w:sz w:val="24"/>
          <w:szCs w:val="24"/>
        </w:rPr>
        <w:tab/>
      </w:r>
      <w:r w:rsidRPr="007E572B">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10</w:t>
      </w:r>
      <w:r w:rsidRPr="007E572B">
        <w:rPr>
          <w:rFonts w:ascii="Arial" w:eastAsia="Times New Roman" w:hAnsi="Arial" w:cs="Arial"/>
          <w:sz w:val="24"/>
          <w:szCs w:val="24"/>
        </w:rPr>
        <w:t>. a partner’s drawing account</w:t>
      </w:r>
    </w:p>
    <w:p w:rsidR="00072A59" w:rsidRPr="007E572B" w:rsidRDefault="00072A59" w:rsidP="00072A59">
      <w:pPr>
        <w:tabs>
          <w:tab w:val="left" w:pos="432"/>
        </w:tabs>
        <w:spacing w:after="0" w:line="240" w:lineRule="auto"/>
        <w:rPr>
          <w:rFonts w:ascii="Arial" w:eastAsia="Times New Roman" w:hAnsi="Arial" w:cs="Arial"/>
          <w:sz w:val="24"/>
          <w:szCs w:val="24"/>
        </w:rPr>
      </w:pPr>
      <w:r w:rsidRPr="007E572B">
        <w:rPr>
          <w:rFonts w:ascii="Arial" w:eastAsia="Times New Roman" w:hAnsi="Arial" w:cs="Arial"/>
          <w:sz w:val="24"/>
          <w:szCs w:val="24"/>
        </w:rPr>
        <w:t>4. Purchases Discounts</w:t>
      </w:r>
      <w:r w:rsidRPr="007E572B">
        <w:rPr>
          <w:rFonts w:ascii="Arial" w:eastAsia="Times New Roman" w:hAnsi="Arial" w:cs="Arial"/>
          <w:sz w:val="24"/>
          <w:szCs w:val="24"/>
        </w:rPr>
        <w:tab/>
      </w:r>
      <w:r w:rsidRPr="007E572B">
        <w:rPr>
          <w:rFonts w:ascii="Arial" w:eastAsia="Times New Roman" w:hAnsi="Arial" w:cs="Arial"/>
          <w:sz w:val="24"/>
          <w:szCs w:val="24"/>
        </w:rPr>
        <w:tab/>
      </w:r>
      <w:r w:rsidRPr="007E572B">
        <w:rPr>
          <w:rFonts w:ascii="Arial" w:eastAsia="Times New Roman" w:hAnsi="Arial" w:cs="Arial"/>
          <w:sz w:val="24"/>
          <w:szCs w:val="24"/>
        </w:rPr>
        <w:tab/>
      </w:r>
      <w:r w:rsidRPr="007E572B">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11</w:t>
      </w:r>
      <w:r w:rsidRPr="007E572B">
        <w:rPr>
          <w:rFonts w:ascii="Arial" w:eastAsia="Times New Roman" w:hAnsi="Arial" w:cs="Arial"/>
          <w:sz w:val="24"/>
          <w:szCs w:val="24"/>
        </w:rPr>
        <w:t>. Income Summary (net loss)</w:t>
      </w:r>
    </w:p>
    <w:p w:rsidR="00072A59" w:rsidRDefault="00072A59" w:rsidP="00072A59">
      <w:pPr>
        <w:tabs>
          <w:tab w:val="left" w:pos="432"/>
        </w:tabs>
        <w:spacing w:after="0" w:line="240" w:lineRule="auto"/>
        <w:rPr>
          <w:rFonts w:ascii="Arial" w:eastAsia="Times New Roman" w:hAnsi="Arial" w:cs="Arial"/>
          <w:sz w:val="24"/>
          <w:szCs w:val="24"/>
        </w:rPr>
      </w:pPr>
      <w:r>
        <w:rPr>
          <w:rFonts w:ascii="Arial" w:eastAsia="Times New Roman" w:hAnsi="Arial" w:cs="Arial"/>
          <w:sz w:val="24"/>
          <w:szCs w:val="24"/>
        </w:rPr>
        <w:t>5. Property Taxes Payable</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 xml:space="preserve">12. Accumulated Depreciation—Equipment </w:t>
      </w:r>
    </w:p>
    <w:p w:rsidR="00072A59" w:rsidRDefault="00072A59" w:rsidP="00072A59">
      <w:pPr>
        <w:tabs>
          <w:tab w:val="left" w:pos="432"/>
        </w:tabs>
        <w:spacing w:after="0" w:line="240" w:lineRule="auto"/>
        <w:rPr>
          <w:rFonts w:ascii="Arial" w:eastAsia="Times New Roman" w:hAnsi="Arial" w:cs="Arial"/>
          <w:sz w:val="24"/>
          <w:szCs w:val="24"/>
        </w:rPr>
      </w:pPr>
      <w:r>
        <w:rPr>
          <w:rFonts w:ascii="Arial" w:eastAsia="Times New Roman" w:hAnsi="Arial" w:cs="Arial"/>
          <w:sz w:val="24"/>
          <w:szCs w:val="24"/>
        </w:rPr>
        <w:t>6. Prepaid Insurance</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13. Gain on Plant Asset</w:t>
      </w:r>
    </w:p>
    <w:p w:rsidR="00072A59" w:rsidRPr="007E572B" w:rsidRDefault="00072A59" w:rsidP="00072A59">
      <w:pPr>
        <w:tabs>
          <w:tab w:val="left" w:pos="432"/>
        </w:tabs>
        <w:spacing w:after="0" w:line="240" w:lineRule="auto"/>
        <w:rPr>
          <w:rFonts w:ascii="Arial" w:eastAsia="Times New Roman" w:hAnsi="Arial" w:cs="Arial"/>
          <w:sz w:val="24"/>
          <w:szCs w:val="24"/>
        </w:rPr>
      </w:pPr>
      <w:r>
        <w:rPr>
          <w:rFonts w:ascii="Arial" w:eastAsia="Times New Roman" w:hAnsi="Arial" w:cs="Arial"/>
          <w:sz w:val="24"/>
          <w:szCs w:val="24"/>
        </w:rPr>
        <w:t>7. Uncollectible Accounts Expense</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14. Merchandise Inventory</w:t>
      </w:r>
    </w:p>
    <w:p w:rsidR="00072A59" w:rsidRPr="007E572B" w:rsidRDefault="00072A59" w:rsidP="00072A59">
      <w:pPr>
        <w:tabs>
          <w:tab w:val="left" w:pos="432"/>
        </w:tabs>
        <w:spacing w:after="0" w:line="240" w:lineRule="auto"/>
        <w:rPr>
          <w:rFonts w:ascii="Arial" w:eastAsia="Times New Roman" w:hAnsi="Arial" w:cs="Arial"/>
          <w:sz w:val="24"/>
          <w:szCs w:val="24"/>
        </w:rPr>
      </w:pPr>
    </w:p>
    <w:p w:rsidR="00072A59" w:rsidRPr="007E572B" w:rsidRDefault="00072A59" w:rsidP="00072A59">
      <w:pPr>
        <w:keepNext/>
        <w:tabs>
          <w:tab w:val="left" w:pos="432"/>
        </w:tabs>
        <w:spacing w:after="0" w:line="240" w:lineRule="auto"/>
        <w:outlineLvl w:val="0"/>
        <w:rPr>
          <w:rFonts w:ascii="Arial" w:eastAsia="Times New Roman" w:hAnsi="Arial" w:cs="Arial"/>
          <w:b/>
          <w:bCs/>
          <w:sz w:val="24"/>
          <w:szCs w:val="24"/>
          <w:u w:val="single"/>
        </w:rPr>
      </w:pPr>
      <w:r w:rsidRPr="007E572B">
        <w:rPr>
          <w:rFonts w:ascii="Arial" w:eastAsia="Times New Roman" w:hAnsi="Arial" w:cs="Arial"/>
          <w:b/>
          <w:bCs/>
          <w:sz w:val="24"/>
          <w:szCs w:val="24"/>
          <w:u w:val="single"/>
        </w:rPr>
        <w:t>Group 2</w:t>
      </w:r>
    </w:p>
    <w:p w:rsidR="00072A59" w:rsidRPr="007E572B" w:rsidRDefault="00072A59" w:rsidP="00072A59">
      <w:pPr>
        <w:spacing w:after="0" w:line="240" w:lineRule="auto"/>
        <w:jc w:val="both"/>
        <w:rPr>
          <w:rFonts w:ascii="Arial" w:eastAsia="Times New Roman" w:hAnsi="Arial" w:cs="Times New Roman"/>
          <w:b/>
          <w:sz w:val="24"/>
          <w:szCs w:val="20"/>
        </w:rPr>
      </w:pPr>
      <w:r w:rsidRPr="007E572B">
        <w:rPr>
          <w:rFonts w:ascii="Arial" w:eastAsia="Times New Roman" w:hAnsi="Arial" w:cs="Times New Roman"/>
          <w:b/>
          <w:sz w:val="24"/>
          <w:szCs w:val="20"/>
        </w:rPr>
        <w:t xml:space="preserve">Analyze each of the following entries into debit and credit parts.  When supplies or prepaid insurance are purchased, the amounts are </w:t>
      </w:r>
      <w:r>
        <w:rPr>
          <w:rFonts w:ascii="Arial" w:eastAsia="Times New Roman" w:hAnsi="Arial" w:cs="Times New Roman"/>
          <w:b/>
          <w:sz w:val="24"/>
          <w:szCs w:val="20"/>
        </w:rPr>
        <w:t>posted to the respective asset accounts</w:t>
      </w:r>
      <w:r w:rsidRPr="007E572B">
        <w:rPr>
          <w:rFonts w:ascii="Arial" w:eastAsia="Times New Roman" w:hAnsi="Arial" w:cs="Times New Roman"/>
          <w:b/>
          <w:sz w:val="24"/>
          <w:szCs w:val="20"/>
        </w:rPr>
        <w:t xml:space="preserve">.  Using the account titles chart (which is in alphabetical order), </w:t>
      </w:r>
      <w:r>
        <w:rPr>
          <w:rFonts w:ascii="Arial" w:eastAsia="Times New Roman" w:hAnsi="Arial" w:cs="Times New Roman"/>
          <w:b/>
          <w:sz w:val="24"/>
          <w:szCs w:val="20"/>
        </w:rPr>
        <w:t>write</w:t>
      </w:r>
      <w:r w:rsidRPr="007E572B">
        <w:rPr>
          <w:rFonts w:ascii="Arial" w:eastAsia="Times New Roman" w:hAnsi="Arial" w:cs="Times New Roman"/>
          <w:b/>
          <w:sz w:val="24"/>
          <w:szCs w:val="20"/>
        </w:rPr>
        <w:t xml:space="preserve"> the identifying letter of the correct account on your answer sheet for items </w:t>
      </w:r>
      <w:r>
        <w:rPr>
          <w:rFonts w:ascii="Arial" w:eastAsia="Times New Roman" w:hAnsi="Arial" w:cs="Times New Roman"/>
          <w:b/>
          <w:sz w:val="24"/>
          <w:szCs w:val="20"/>
        </w:rPr>
        <w:t>15</w:t>
      </w:r>
      <w:r w:rsidRPr="007E572B">
        <w:rPr>
          <w:rFonts w:ascii="Arial" w:eastAsia="Times New Roman" w:hAnsi="Arial" w:cs="Times New Roman"/>
          <w:b/>
          <w:sz w:val="24"/>
          <w:szCs w:val="20"/>
        </w:rPr>
        <w:t xml:space="preserve"> through </w:t>
      </w:r>
      <w:r>
        <w:rPr>
          <w:rFonts w:ascii="Arial" w:eastAsia="Times New Roman" w:hAnsi="Arial" w:cs="Times New Roman"/>
          <w:b/>
          <w:sz w:val="24"/>
          <w:szCs w:val="20"/>
        </w:rPr>
        <w:t>34</w:t>
      </w:r>
      <w:r w:rsidRPr="007E572B">
        <w:rPr>
          <w:rFonts w:ascii="Arial" w:eastAsia="Times New Roman" w:hAnsi="Arial" w:cs="Times New Roman"/>
          <w:b/>
          <w:sz w:val="24"/>
          <w:szCs w:val="20"/>
        </w:rPr>
        <w:t>.</w:t>
      </w:r>
    </w:p>
    <w:p w:rsidR="00072A59" w:rsidRPr="007E572B" w:rsidRDefault="00072A59" w:rsidP="00072A59">
      <w:pPr>
        <w:keepNext/>
        <w:spacing w:after="0" w:line="240" w:lineRule="auto"/>
        <w:outlineLvl w:val="1"/>
        <w:rPr>
          <w:rFonts w:ascii="Arial" w:eastAsia="Times New Roman" w:hAnsi="Arial" w:cs="Times New Roman"/>
          <w:b/>
          <w:sz w:val="16"/>
          <w:szCs w:val="16"/>
        </w:rPr>
      </w:pPr>
    </w:p>
    <w:tbl>
      <w:tblPr>
        <w:tblW w:w="0" w:type="auto"/>
        <w:jc w:val="center"/>
        <w:tblInd w:w="4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11"/>
        <w:gridCol w:w="4110"/>
        <w:gridCol w:w="270"/>
        <w:gridCol w:w="450"/>
        <w:gridCol w:w="3801"/>
      </w:tblGrid>
      <w:tr w:rsidR="00072A59" w:rsidRPr="000F6F58" w:rsidTr="00127634">
        <w:trPr>
          <w:cantSplit/>
          <w:jc w:val="center"/>
        </w:trPr>
        <w:tc>
          <w:tcPr>
            <w:tcW w:w="9042" w:type="dxa"/>
            <w:gridSpan w:val="5"/>
            <w:shd w:val="clear" w:color="auto" w:fill="BFBFBF" w:themeFill="background1" w:themeFillShade="BF"/>
          </w:tcPr>
          <w:p w:rsidR="00072A59" w:rsidRPr="007E572B" w:rsidRDefault="00072A59" w:rsidP="00127634">
            <w:pPr>
              <w:keepNext/>
              <w:spacing w:after="0" w:line="240" w:lineRule="auto"/>
              <w:jc w:val="center"/>
              <w:outlineLvl w:val="1"/>
              <w:rPr>
                <w:rFonts w:ascii="Arial" w:eastAsia="Times New Roman" w:hAnsi="Arial" w:cs="Times New Roman"/>
                <w:b/>
              </w:rPr>
            </w:pPr>
            <w:r w:rsidRPr="007E572B">
              <w:rPr>
                <w:rFonts w:ascii="Arial" w:eastAsia="Times New Roman" w:hAnsi="Arial" w:cs="Times New Roman"/>
                <w:b/>
              </w:rPr>
              <w:t>Account Titles Chart</w:t>
            </w:r>
          </w:p>
        </w:tc>
      </w:tr>
      <w:tr w:rsidR="00072A59" w:rsidRPr="007E572B" w:rsidTr="00072A59">
        <w:trPr>
          <w:jc w:val="center"/>
        </w:trPr>
        <w:tc>
          <w:tcPr>
            <w:tcW w:w="411" w:type="dxa"/>
            <w:shd w:val="clear" w:color="auto" w:fill="BFBFBF" w:themeFill="background1" w:themeFillShade="BF"/>
            <w:vAlign w:val="bottom"/>
          </w:tcPr>
          <w:p w:rsidR="00072A59" w:rsidRPr="007E572B" w:rsidRDefault="00072A59" w:rsidP="00127634">
            <w:pPr>
              <w:keepNext/>
              <w:spacing w:after="0" w:line="240" w:lineRule="auto"/>
              <w:jc w:val="center"/>
              <w:outlineLvl w:val="2"/>
              <w:rPr>
                <w:rFonts w:ascii="Arial" w:eastAsia="Times New Roman" w:hAnsi="Arial" w:cs="Arial"/>
                <w:b/>
                <w:bCs/>
                <w:sz w:val="24"/>
                <w:szCs w:val="24"/>
              </w:rPr>
            </w:pPr>
            <w:r>
              <w:rPr>
                <w:rFonts w:ascii="Arial" w:eastAsia="Times New Roman" w:hAnsi="Arial" w:cs="Arial"/>
                <w:b/>
                <w:bCs/>
                <w:sz w:val="24"/>
                <w:szCs w:val="24"/>
              </w:rPr>
              <w:t>A</w:t>
            </w:r>
          </w:p>
        </w:tc>
        <w:tc>
          <w:tcPr>
            <w:tcW w:w="4110" w:type="dxa"/>
            <w:tcBorders>
              <w:right w:val="nil"/>
            </w:tcBorders>
          </w:tcPr>
          <w:p w:rsidR="00072A59" w:rsidRPr="007E572B" w:rsidRDefault="00072A59" w:rsidP="00072A59">
            <w:pPr>
              <w:keepNext/>
              <w:spacing w:after="0" w:line="240" w:lineRule="auto"/>
              <w:outlineLvl w:val="2"/>
              <w:rPr>
                <w:rFonts w:ascii="Arial" w:eastAsia="Times New Roman" w:hAnsi="Arial" w:cs="Arial"/>
                <w:b/>
                <w:bCs/>
                <w:sz w:val="24"/>
                <w:szCs w:val="24"/>
              </w:rPr>
            </w:pPr>
            <w:r w:rsidRPr="007E572B">
              <w:rPr>
                <w:rFonts w:ascii="Arial" w:eastAsia="Times New Roman" w:hAnsi="Arial" w:cs="Arial"/>
                <w:b/>
                <w:bCs/>
                <w:sz w:val="24"/>
                <w:szCs w:val="24"/>
              </w:rPr>
              <w:t>Accumulated Depr.</w:t>
            </w:r>
            <w:r>
              <w:rPr>
                <w:rFonts w:ascii="Arial" w:eastAsia="Times New Roman" w:hAnsi="Arial" w:cs="Arial"/>
                <w:b/>
                <w:bCs/>
                <w:sz w:val="24"/>
                <w:szCs w:val="24"/>
              </w:rPr>
              <w:t xml:space="preserve">—Equipment </w:t>
            </w:r>
          </w:p>
        </w:tc>
        <w:tc>
          <w:tcPr>
            <w:tcW w:w="270" w:type="dxa"/>
            <w:tcBorders>
              <w:left w:val="nil"/>
              <w:bottom w:val="single" w:sz="6" w:space="0" w:color="000000"/>
            </w:tcBorders>
            <w:shd w:val="clear" w:color="auto" w:fill="auto"/>
          </w:tcPr>
          <w:p w:rsidR="00072A59" w:rsidRPr="007E572B" w:rsidRDefault="00072A59" w:rsidP="00127634">
            <w:pPr>
              <w:spacing w:after="0" w:line="240" w:lineRule="auto"/>
              <w:rPr>
                <w:rFonts w:ascii="Arial" w:eastAsia="Times New Roman" w:hAnsi="Arial" w:cs="Arial"/>
                <w:b/>
                <w:bCs/>
                <w:sz w:val="24"/>
                <w:szCs w:val="24"/>
              </w:rPr>
            </w:pPr>
          </w:p>
        </w:tc>
        <w:tc>
          <w:tcPr>
            <w:tcW w:w="450" w:type="dxa"/>
            <w:shd w:val="clear" w:color="auto" w:fill="BFBFBF" w:themeFill="background1" w:themeFillShade="BF"/>
            <w:vAlign w:val="center"/>
          </w:tcPr>
          <w:p w:rsidR="00072A59" w:rsidRPr="007E572B" w:rsidRDefault="00072A59" w:rsidP="00127634">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H</w:t>
            </w:r>
          </w:p>
        </w:tc>
        <w:tc>
          <w:tcPr>
            <w:tcW w:w="3801" w:type="dxa"/>
          </w:tcPr>
          <w:p w:rsidR="00072A59" w:rsidRPr="007E572B" w:rsidRDefault="00072A59" w:rsidP="00127634">
            <w:pPr>
              <w:spacing w:after="0" w:line="240" w:lineRule="auto"/>
              <w:rPr>
                <w:rFonts w:ascii="Arial" w:eastAsia="Times New Roman" w:hAnsi="Arial" w:cs="Arial"/>
                <w:b/>
                <w:bCs/>
                <w:sz w:val="24"/>
                <w:szCs w:val="24"/>
              </w:rPr>
            </w:pPr>
            <w:r>
              <w:rPr>
                <w:rFonts w:ascii="Arial" w:eastAsia="Times New Roman" w:hAnsi="Arial" w:cs="Arial"/>
                <w:b/>
                <w:bCs/>
                <w:sz w:val="24"/>
                <w:szCs w:val="24"/>
              </w:rPr>
              <w:t>Joyce Harris</w:t>
            </w:r>
            <w:r w:rsidRPr="007E572B">
              <w:rPr>
                <w:rFonts w:ascii="Arial" w:eastAsia="Times New Roman" w:hAnsi="Arial" w:cs="Arial"/>
                <w:b/>
                <w:bCs/>
                <w:sz w:val="24"/>
                <w:szCs w:val="24"/>
              </w:rPr>
              <w:t>, Drawing</w:t>
            </w:r>
          </w:p>
        </w:tc>
      </w:tr>
      <w:tr w:rsidR="00072A59" w:rsidRPr="007E572B" w:rsidTr="00072A59">
        <w:trPr>
          <w:jc w:val="center"/>
        </w:trPr>
        <w:tc>
          <w:tcPr>
            <w:tcW w:w="411" w:type="dxa"/>
            <w:shd w:val="clear" w:color="auto" w:fill="BFBFBF" w:themeFill="background1" w:themeFillShade="BF"/>
            <w:vAlign w:val="bottom"/>
          </w:tcPr>
          <w:p w:rsidR="00072A59" w:rsidRPr="007E572B" w:rsidRDefault="00072A59" w:rsidP="00127634">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B</w:t>
            </w:r>
          </w:p>
        </w:tc>
        <w:tc>
          <w:tcPr>
            <w:tcW w:w="4110" w:type="dxa"/>
            <w:tcBorders>
              <w:right w:val="nil"/>
            </w:tcBorders>
          </w:tcPr>
          <w:p w:rsidR="00072A59" w:rsidRPr="007E572B" w:rsidRDefault="00072A59" w:rsidP="00127634">
            <w:pPr>
              <w:spacing w:after="0" w:line="240" w:lineRule="auto"/>
              <w:rPr>
                <w:rFonts w:ascii="Arial" w:eastAsia="Times New Roman" w:hAnsi="Arial" w:cs="Arial"/>
                <w:b/>
                <w:bCs/>
                <w:sz w:val="24"/>
                <w:szCs w:val="24"/>
              </w:rPr>
            </w:pPr>
            <w:r w:rsidRPr="007E572B">
              <w:rPr>
                <w:rFonts w:ascii="Arial" w:eastAsia="Times New Roman" w:hAnsi="Arial" w:cs="Arial"/>
                <w:b/>
                <w:bCs/>
                <w:sz w:val="24"/>
                <w:szCs w:val="24"/>
              </w:rPr>
              <w:t>Cash in Bank</w:t>
            </w:r>
          </w:p>
        </w:tc>
        <w:tc>
          <w:tcPr>
            <w:tcW w:w="270" w:type="dxa"/>
            <w:tcBorders>
              <w:left w:val="nil"/>
              <w:bottom w:val="single" w:sz="6" w:space="0" w:color="000000"/>
            </w:tcBorders>
            <w:shd w:val="clear" w:color="auto" w:fill="auto"/>
          </w:tcPr>
          <w:p w:rsidR="00072A59" w:rsidRPr="007E572B" w:rsidRDefault="00072A59" w:rsidP="00127634">
            <w:pPr>
              <w:spacing w:after="0" w:line="240" w:lineRule="auto"/>
              <w:rPr>
                <w:rFonts w:ascii="Arial" w:eastAsia="Times New Roman" w:hAnsi="Arial" w:cs="Arial"/>
                <w:b/>
                <w:bCs/>
                <w:sz w:val="24"/>
                <w:szCs w:val="24"/>
              </w:rPr>
            </w:pPr>
          </w:p>
        </w:tc>
        <w:tc>
          <w:tcPr>
            <w:tcW w:w="450" w:type="dxa"/>
            <w:shd w:val="clear" w:color="auto" w:fill="BFBFBF" w:themeFill="background1" w:themeFillShade="BF"/>
            <w:vAlign w:val="center"/>
          </w:tcPr>
          <w:p w:rsidR="00072A59" w:rsidRPr="007E572B" w:rsidRDefault="00072A59" w:rsidP="00127634">
            <w:pPr>
              <w:spacing w:after="0" w:line="240" w:lineRule="auto"/>
              <w:jc w:val="center"/>
              <w:rPr>
                <w:rFonts w:ascii="Bookman Old Style" w:eastAsia="Times New Roman" w:hAnsi="Bookman Old Style" w:cs="Arial"/>
                <w:b/>
                <w:bCs/>
                <w:sz w:val="24"/>
                <w:szCs w:val="24"/>
              </w:rPr>
            </w:pPr>
            <w:r w:rsidRPr="00C96CB3">
              <w:rPr>
                <w:rFonts w:ascii="Bookman Old Style" w:eastAsia="Times New Roman" w:hAnsi="Bookman Old Style" w:cs="Arial"/>
                <w:b/>
                <w:bCs/>
                <w:sz w:val="24"/>
                <w:szCs w:val="24"/>
              </w:rPr>
              <w:t>I</w:t>
            </w:r>
          </w:p>
        </w:tc>
        <w:tc>
          <w:tcPr>
            <w:tcW w:w="3801" w:type="dxa"/>
          </w:tcPr>
          <w:p w:rsidR="00072A59" w:rsidRPr="007E572B" w:rsidRDefault="00072A59" w:rsidP="00127634">
            <w:pPr>
              <w:spacing w:after="0" w:line="240" w:lineRule="auto"/>
              <w:rPr>
                <w:rFonts w:ascii="Arial" w:eastAsia="Times New Roman" w:hAnsi="Arial" w:cs="Arial"/>
                <w:b/>
                <w:bCs/>
                <w:sz w:val="24"/>
                <w:szCs w:val="24"/>
              </w:rPr>
            </w:pPr>
            <w:r w:rsidRPr="007E572B">
              <w:rPr>
                <w:rFonts w:ascii="Arial" w:eastAsia="Times New Roman" w:hAnsi="Arial" w:cs="Arial"/>
                <w:b/>
                <w:bCs/>
                <w:sz w:val="24"/>
                <w:szCs w:val="24"/>
              </w:rPr>
              <w:t>Merchandise Inventory</w:t>
            </w:r>
          </w:p>
        </w:tc>
      </w:tr>
      <w:tr w:rsidR="00072A59" w:rsidRPr="007E572B" w:rsidTr="00072A59">
        <w:trPr>
          <w:jc w:val="center"/>
        </w:trPr>
        <w:tc>
          <w:tcPr>
            <w:tcW w:w="411" w:type="dxa"/>
            <w:shd w:val="clear" w:color="auto" w:fill="BFBFBF" w:themeFill="background1" w:themeFillShade="BF"/>
            <w:vAlign w:val="bottom"/>
          </w:tcPr>
          <w:p w:rsidR="00072A59" w:rsidRPr="007E572B" w:rsidRDefault="00072A59" w:rsidP="00127634">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C</w:t>
            </w:r>
          </w:p>
        </w:tc>
        <w:tc>
          <w:tcPr>
            <w:tcW w:w="4110" w:type="dxa"/>
            <w:tcBorders>
              <w:right w:val="nil"/>
            </w:tcBorders>
          </w:tcPr>
          <w:p w:rsidR="00072A59" w:rsidRPr="007E572B" w:rsidRDefault="00072A59" w:rsidP="00127634">
            <w:pPr>
              <w:spacing w:after="0" w:line="240" w:lineRule="auto"/>
              <w:rPr>
                <w:rFonts w:ascii="Arial" w:eastAsia="Times New Roman" w:hAnsi="Arial" w:cs="Arial"/>
                <w:b/>
                <w:bCs/>
                <w:sz w:val="24"/>
                <w:szCs w:val="24"/>
              </w:rPr>
            </w:pPr>
            <w:r w:rsidRPr="007E572B">
              <w:rPr>
                <w:rFonts w:ascii="Arial" w:eastAsia="Times New Roman" w:hAnsi="Arial" w:cs="Arial"/>
                <w:b/>
                <w:bCs/>
                <w:sz w:val="24"/>
                <w:szCs w:val="24"/>
              </w:rPr>
              <w:t>Depreciation Expense</w:t>
            </w:r>
          </w:p>
        </w:tc>
        <w:tc>
          <w:tcPr>
            <w:tcW w:w="270" w:type="dxa"/>
            <w:tcBorders>
              <w:left w:val="nil"/>
              <w:bottom w:val="single" w:sz="6" w:space="0" w:color="000000"/>
            </w:tcBorders>
            <w:shd w:val="clear" w:color="auto" w:fill="auto"/>
          </w:tcPr>
          <w:p w:rsidR="00072A59" w:rsidRPr="007E572B" w:rsidRDefault="00072A59" w:rsidP="00127634">
            <w:pPr>
              <w:spacing w:after="0" w:line="240" w:lineRule="auto"/>
              <w:rPr>
                <w:rFonts w:ascii="Arial" w:eastAsia="Times New Roman" w:hAnsi="Arial" w:cs="Arial"/>
                <w:b/>
                <w:bCs/>
                <w:sz w:val="24"/>
                <w:szCs w:val="24"/>
              </w:rPr>
            </w:pPr>
          </w:p>
        </w:tc>
        <w:tc>
          <w:tcPr>
            <w:tcW w:w="450" w:type="dxa"/>
            <w:shd w:val="clear" w:color="auto" w:fill="BFBFBF" w:themeFill="background1" w:themeFillShade="BF"/>
            <w:vAlign w:val="center"/>
          </w:tcPr>
          <w:p w:rsidR="00072A59" w:rsidRPr="007E572B" w:rsidRDefault="00072A59" w:rsidP="00127634">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J</w:t>
            </w:r>
          </w:p>
        </w:tc>
        <w:tc>
          <w:tcPr>
            <w:tcW w:w="3801" w:type="dxa"/>
          </w:tcPr>
          <w:p w:rsidR="00072A59" w:rsidRPr="007E572B" w:rsidRDefault="00072A59" w:rsidP="00127634">
            <w:pPr>
              <w:spacing w:after="0" w:line="240" w:lineRule="auto"/>
              <w:rPr>
                <w:rFonts w:ascii="Arial" w:eastAsia="Times New Roman" w:hAnsi="Arial" w:cs="Arial"/>
                <w:b/>
                <w:bCs/>
                <w:sz w:val="24"/>
                <w:szCs w:val="24"/>
              </w:rPr>
            </w:pPr>
            <w:r w:rsidRPr="007E572B">
              <w:rPr>
                <w:rFonts w:ascii="Arial" w:eastAsia="Times New Roman" w:hAnsi="Arial" w:cs="Arial"/>
                <w:b/>
                <w:bCs/>
                <w:sz w:val="24"/>
                <w:szCs w:val="24"/>
              </w:rPr>
              <w:t>Petty Cash</w:t>
            </w:r>
          </w:p>
        </w:tc>
      </w:tr>
      <w:tr w:rsidR="00072A59" w:rsidRPr="007E572B" w:rsidTr="00072A59">
        <w:trPr>
          <w:jc w:val="center"/>
        </w:trPr>
        <w:tc>
          <w:tcPr>
            <w:tcW w:w="411" w:type="dxa"/>
            <w:shd w:val="clear" w:color="auto" w:fill="BFBFBF" w:themeFill="background1" w:themeFillShade="BF"/>
            <w:vAlign w:val="bottom"/>
          </w:tcPr>
          <w:p w:rsidR="00072A59" w:rsidRPr="007E572B" w:rsidRDefault="00072A59" w:rsidP="00127634">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D</w:t>
            </w:r>
          </w:p>
        </w:tc>
        <w:tc>
          <w:tcPr>
            <w:tcW w:w="4110" w:type="dxa"/>
            <w:tcBorders>
              <w:right w:val="nil"/>
            </w:tcBorders>
          </w:tcPr>
          <w:p w:rsidR="00072A59" w:rsidRPr="007E572B" w:rsidRDefault="00072A59" w:rsidP="00127634">
            <w:pPr>
              <w:spacing w:after="0" w:line="240" w:lineRule="auto"/>
              <w:rPr>
                <w:rFonts w:ascii="Arial" w:eastAsia="Times New Roman" w:hAnsi="Arial" w:cs="Arial"/>
                <w:b/>
                <w:bCs/>
                <w:sz w:val="24"/>
                <w:szCs w:val="24"/>
              </w:rPr>
            </w:pPr>
            <w:r w:rsidRPr="007E572B">
              <w:rPr>
                <w:rFonts w:ascii="Arial" w:eastAsia="Times New Roman" w:hAnsi="Arial" w:cs="Arial"/>
                <w:b/>
                <w:bCs/>
                <w:sz w:val="24"/>
                <w:szCs w:val="24"/>
              </w:rPr>
              <w:t>Equipment</w:t>
            </w:r>
          </w:p>
        </w:tc>
        <w:tc>
          <w:tcPr>
            <w:tcW w:w="270" w:type="dxa"/>
            <w:tcBorders>
              <w:left w:val="nil"/>
              <w:bottom w:val="single" w:sz="6" w:space="0" w:color="000000"/>
            </w:tcBorders>
            <w:shd w:val="clear" w:color="auto" w:fill="auto"/>
          </w:tcPr>
          <w:p w:rsidR="00072A59" w:rsidRPr="007E572B" w:rsidRDefault="00072A59" w:rsidP="00127634">
            <w:pPr>
              <w:spacing w:after="0" w:line="240" w:lineRule="auto"/>
              <w:rPr>
                <w:rFonts w:ascii="Arial" w:eastAsia="Times New Roman" w:hAnsi="Arial" w:cs="Arial"/>
                <w:b/>
                <w:bCs/>
                <w:sz w:val="24"/>
                <w:szCs w:val="24"/>
              </w:rPr>
            </w:pPr>
          </w:p>
        </w:tc>
        <w:tc>
          <w:tcPr>
            <w:tcW w:w="450" w:type="dxa"/>
            <w:shd w:val="clear" w:color="auto" w:fill="BFBFBF" w:themeFill="background1" w:themeFillShade="BF"/>
            <w:vAlign w:val="center"/>
          </w:tcPr>
          <w:p w:rsidR="00072A59" w:rsidRPr="007E572B" w:rsidRDefault="00072A59" w:rsidP="00127634">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K</w:t>
            </w:r>
          </w:p>
        </w:tc>
        <w:tc>
          <w:tcPr>
            <w:tcW w:w="3801" w:type="dxa"/>
          </w:tcPr>
          <w:p w:rsidR="00072A59" w:rsidRPr="007E572B" w:rsidRDefault="00072A59" w:rsidP="00127634">
            <w:pPr>
              <w:spacing w:after="0" w:line="240" w:lineRule="auto"/>
              <w:rPr>
                <w:rFonts w:ascii="Arial" w:eastAsia="Times New Roman" w:hAnsi="Arial" w:cs="Arial"/>
                <w:b/>
                <w:bCs/>
                <w:sz w:val="24"/>
                <w:szCs w:val="24"/>
              </w:rPr>
            </w:pPr>
            <w:r w:rsidRPr="007E572B">
              <w:rPr>
                <w:rFonts w:ascii="Arial" w:eastAsia="Times New Roman" w:hAnsi="Arial" w:cs="Arial"/>
                <w:b/>
                <w:bCs/>
                <w:sz w:val="24"/>
                <w:szCs w:val="24"/>
              </w:rPr>
              <w:t>Prepaid Insurance</w:t>
            </w:r>
          </w:p>
        </w:tc>
      </w:tr>
      <w:tr w:rsidR="00072A59" w:rsidRPr="007E572B" w:rsidTr="00072A59">
        <w:trPr>
          <w:jc w:val="center"/>
        </w:trPr>
        <w:tc>
          <w:tcPr>
            <w:tcW w:w="411" w:type="dxa"/>
            <w:shd w:val="clear" w:color="auto" w:fill="BFBFBF" w:themeFill="background1" w:themeFillShade="BF"/>
            <w:vAlign w:val="bottom"/>
          </w:tcPr>
          <w:p w:rsidR="00072A59" w:rsidRPr="007E572B" w:rsidRDefault="00072A59" w:rsidP="00127634">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E</w:t>
            </w:r>
          </w:p>
        </w:tc>
        <w:tc>
          <w:tcPr>
            <w:tcW w:w="4110" w:type="dxa"/>
            <w:tcBorders>
              <w:right w:val="nil"/>
            </w:tcBorders>
          </w:tcPr>
          <w:p w:rsidR="00072A59" w:rsidRPr="007E572B" w:rsidRDefault="00072A59" w:rsidP="00127634">
            <w:pPr>
              <w:spacing w:after="0" w:line="240" w:lineRule="auto"/>
              <w:rPr>
                <w:rFonts w:ascii="Arial" w:eastAsia="Times New Roman" w:hAnsi="Arial" w:cs="Arial"/>
                <w:b/>
                <w:bCs/>
                <w:sz w:val="24"/>
                <w:szCs w:val="24"/>
              </w:rPr>
            </w:pPr>
            <w:r w:rsidRPr="007E572B">
              <w:rPr>
                <w:rFonts w:ascii="Arial" w:eastAsia="Times New Roman" w:hAnsi="Arial" w:cs="Arial"/>
                <w:b/>
                <w:bCs/>
                <w:sz w:val="24"/>
                <w:szCs w:val="24"/>
              </w:rPr>
              <w:t>Income Summary</w:t>
            </w:r>
          </w:p>
        </w:tc>
        <w:tc>
          <w:tcPr>
            <w:tcW w:w="270" w:type="dxa"/>
            <w:tcBorders>
              <w:left w:val="nil"/>
              <w:bottom w:val="single" w:sz="6" w:space="0" w:color="000000"/>
            </w:tcBorders>
            <w:shd w:val="clear" w:color="auto" w:fill="auto"/>
          </w:tcPr>
          <w:p w:rsidR="00072A59" w:rsidRPr="007E572B" w:rsidRDefault="00072A59" w:rsidP="00127634">
            <w:pPr>
              <w:spacing w:after="0" w:line="240" w:lineRule="auto"/>
              <w:rPr>
                <w:rFonts w:ascii="Arial" w:eastAsia="Times New Roman" w:hAnsi="Arial" w:cs="Arial"/>
                <w:b/>
                <w:bCs/>
                <w:sz w:val="24"/>
                <w:szCs w:val="24"/>
              </w:rPr>
            </w:pPr>
          </w:p>
        </w:tc>
        <w:tc>
          <w:tcPr>
            <w:tcW w:w="450" w:type="dxa"/>
            <w:shd w:val="clear" w:color="auto" w:fill="BFBFBF" w:themeFill="background1" w:themeFillShade="BF"/>
            <w:vAlign w:val="center"/>
          </w:tcPr>
          <w:p w:rsidR="00072A59" w:rsidRPr="007E572B" w:rsidRDefault="00072A59" w:rsidP="00127634">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L</w:t>
            </w:r>
          </w:p>
        </w:tc>
        <w:tc>
          <w:tcPr>
            <w:tcW w:w="3801" w:type="dxa"/>
          </w:tcPr>
          <w:p w:rsidR="00072A59" w:rsidRPr="007E572B" w:rsidRDefault="00072A59" w:rsidP="00127634">
            <w:pPr>
              <w:spacing w:after="0" w:line="240" w:lineRule="auto"/>
              <w:rPr>
                <w:rFonts w:ascii="Arial" w:eastAsia="Times New Roman" w:hAnsi="Arial" w:cs="Arial"/>
                <w:b/>
                <w:bCs/>
                <w:sz w:val="24"/>
                <w:szCs w:val="24"/>
              </w:rPr>
            </w:pPr>
            <w:r w:rsidRPr="007E572B">
              <w:rPr>
                <w:rFonts w:ascii="Arial" w:eastAsia="Times New Roman" w:hAnsi="Arial" w:cs="Arial"/>
                <w:b/>
                <w:bCs/>
                <w:sz w:val="24"/>
                <w:szCs w:val="24"/>
              </w:rPr>
              <w:t>Sales</w:t>
            </w:r>
          </w:p>
        </w:tc>
      </w:tr>
      <w:tr w:rsidR="00072A59" w:rsidRPr="007E572B" w:rsidTr="00072A59">
        <w:trPr>
          <w:jc w:val="center"/>
        </w:trPr>
        <w:tc>
          <w:tcPr>
            <w:tcW w:w="411" w:type="dxa"/>
            <w:shd w:val="clear" w:color="auto" w:fill="BFBFBF" w:themeFill="background1" w:themeFillShade="BF"/>
            <w:vAlign w:val="bottom"/>
          </w:tcPr>
          <w:p w:rsidR="00072A59" w:rsidRPr="007E572B" w:rsidRDefault="00072A59" w:rsidP="00127634">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F</w:t>
            </w:r>
          </w:p>
        </w:tc>
        <w:tc>
          <w:tcPr>
            <w:tcW w:w="4110" w:type="dxa"/>
            <w:tcBorders>
              <w:right w:val="nil"/>
            </w:tcBorders>
          </w:tcPr>
          <w:p w:rsidR="00072A59" w:rsidRPr="007E572B" w:rsidRDefault="00072A59" w:rsidP="00127634">
            <w:pPr>
              <w:spacing w:after="0" w:line="240" w:lineRule="auto"/>
              <w:rPr>
                <w:rFonts w:ascii="Arial" w:eastAsia="Times New Roman" w:hAnsi="Arial" w:cs="Arial"/>
                <w:b/>
                <w:bCs/>
                <w:sz w:val="24"/>
                <w:szCs w:val="24"/>
              </w:rPr>
            </w:pPr>
            <w:r w:rsidRPr="007E572B">
              <w:rPr>
                <w:rFonts w:ascii="Arial" w:eastAsia="Times New Roman" w:hAnsi="Arial" w:cs="Arial"/>
                <w:b/>
                <w:bCs/>
                <w:sz w:val="24"/>
                <w:szCs w:val="24"/>
              </w:rPr>
              <w:t>Insurance Expense</w:t>
            </w:r>
          </w:p>
        </w:tc>
        <w:tc>
          <w:tcPr>
            <w:tcW w:w="270" w:type="dxa"/>
            <w:tcBorders>
              <w:left w:val="nil"/>
              <w:bottom w:val="single" w:sz="6" w:space="0" w:color="000000"/>
            </w:tcBorders>
            <w:shd w:val="clear" w:color="auto" w:fill="auto"/>
          </w:tcPr>
          <w:p w:rsidR="00072A59" w:rsidRPr="007E572B" w:rsidRDefault="00072A59" w:rsidP="00127634">
            <w:pPr>
              <w:spacing w:after="0" w:line="240" w:lineRule="auto"/>
              <w:rPr>
                <w:rFonts w:ascii="Arial" w:eastAsia="Times New Roman" w:hAnsi="Arial" w:cs="Arial"/>
                <w:b/>
                <w:bCs/>
                <w:sz w:val="24"/>
                <w:szCs w:val="24"/>
              </w:rPr>
            </w:pPr>
          </w:p>
        </w:tc>
        <w:tc>
          <w:tcPr>
            <w:tcW w:w="450" w:type="dxa"/>
            <w:shd w:val="clear" w:color="auto" w:fill="BFBFBF" w:themeFill="background1" w:themeFillShade="BF"/>
            <w:vAlign w:val="center"/>
          </w:tcPr>
          <w:p w:rsidR="00072A59" w:rsidRPr="007E572B" w:rsidRDefault="00072A59" w:rsidP="00127634">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M</w:t>
            </w:r>
          </w:p>
        </w:tc>
        <w:tc>
          <w:tcPr>
            <w:tcW w:w="3801" w:type="dxa"/>
          </w:tcPr>
          <w:p w:rsidR="00072A59" w:rsidRPr="007E572B" w:rsidRDefault="00072A59" w:rsidP="00EC66C1">
            <w:pPr>
              <w:spacing w:after="0" w:line="240" w:lineRule="auto"/>
              <w:rPr>
                <w:rFonts w:ascii="Arial" w:eastAsia="Times New Roman" w:hAnsi="Arial" w:cs="Arial"/>
                <w:b/>
                <w:bCs/>
                <w:sz w:val="24"/>
                <w:szCs w:val="24"/>
              </w:rPr>
            </w:pPr>
            <w:r w:rsidRPr="007E572B">
              <w:rPr>
                <w:rFonts w:ascii="Arial" w:eastAsia="Times New Roman" w:hAnsi="Arial" w:cs="Arial"/>
                <w:b/>
                <w:bCs/>
                <w:sz w:val="24"/>
                <w:szCs w:val="24"/>
              </w:rPr>
              <w:t xml:space="preserve">Supplies </w:t>
            </w:r>
            <w:r w:rsidR="00EC66C1">
              <w:rPr>
                <w:rFonts w:ascii="Arial" w:eastAsia="Times New Roman" w:hAnsi="Arial" w:cs="Arial"/>
                <w:b/>
                <w:bCs/>
                <w:sz w:val="24"/>
                <w:szCs w:val="24"/>
              </w:rPr>
              <w:t>Expense</w:t>
            </w:r>
          </w:p>
        </w:tc>
      </w:tr>
      <w:tr w:rsidR="00072A59" w:rsidRPr="007E572B" w:rsidTr="00072A59">
        <w:trPr>
          <w:jc w:val="center"/>
        </w:trPr>
        <w:tc>
          <w:tcPr>
            <w:tcW w:w="411" w:type="dxa"/>
            <w:shd w:val="clear" w:color="auto" w:fill="BFBFBF" w:themeFill="background1" w:themeFillShade="BF"/>
            <w:vAlign w:val="bottom"/>
          </w:tcPr>
          <w:p w:rsidR="00072A59" w:rsidRPr="007E572B" w:rsidRDefault="00072A59" w:rsidP="00127634">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G</w:t>
            </w:r>
          </w:p>
        </w:tc>
        <w:tc>
          <w:tcPr>
            <w:tcW w:w="4110" w:type="dxa"/>
            <w:tcBorders>
              <w:right w:val="nil"/>
            </w:tcBorders>
          </w:tcPr>
          <w:p w:rsidR="00072A59" w:rsidRPr="007E572B" w:rsidRDefault="00072A59" w:rsidP="00127634">
            <w:pPr>
              <w:spacing w:after="0" w:line="240" w:lineRule="auto"/>
              <w:rPr>
                <w:rFonts w:ascii="Arial" w:eastAsia="Times New Roman" w:hAnsi="Arial" w:cs="Arial"/>
                <w:b/>
                <w:bCs/>
                <w:sz w:val="24"/>
                <w:szCs w:val="24"/>
              </w:rPr>
            </w:pPr>
            <w:r>
              <w:rPr>
                <w:rFonts w:ascii="Arial" w:eastAsia="Times New Roman" w:hAnsi="Arial" w:cs="Arial"/>
                <w:b/>
                <w:bCs/>
                <w:sz w:val="24"/>
                <w:szCs w:val="24"/>
              </w:rPr>
              <w:t>Joyce</w:t>
            </w:r>
            <w:r w:rsidRPr="007E572B">
              <w:rPr>
                <w:rFonts w:ascii="Arial" w:eastAsia="Times New Roman" w:hAnsi="Arial" w:cs="Arial"/>
                <w:b/>
                <w:bCs/>
                <w:sz w:val="24"/>
                <w:szCs w:val="24"/>
              </w:rPr>
              <w:t xml:space="preserve"> </w:t>
            </w:r>
            <w:r>
              <w:rPr>
                <w:rFonts w:ascii="Arial" w:eastAsia="Times New Roman" w:hAnsi="Arial" w:cs="Arial"/>
                <w:b/>
                <w:bCs/>
                <w:sz w:val="24"/>
                <w:szCs w:val="24"/>
              </w:rPr>
              <w:t>Harris</w:t>
            </w:r>
            <w:r w:rsidRPr="007E572B">
              <w:rPr>
                <w:rFonts w:ascii="Arial" w:eastAsia="Times New Roman" w:hAnsi="Arial" w:cs="Arial"/>
                <w:b/>
                <w:bCs/>
                <w:sz w:val="24"/>
                <w:szCs w:val="24"/>
              </w:rPr>
              <w:t>, Capital</w:t>
            </w:r>
          </w:p>
        </w:tc>
        <w:tc>
          <w:tcPr>
            <w:tcW w:w="270" w:type="dxa"/>
            <w:tcBorders>
              <w:left w:val="nil"/>
            </w:tcBorders>
            <w:shd w:val="clear" w:color="auto" w:fill="auto"/>
          </w:tcPr>
          <w:p w:rsidR="00072A59" w:rsidRPr="007E572B" w:rsidRDefault="00072A59" w:rsidP="00127634">
            <w:pPr>
              <w:spacing w:after="0" w:line="240" w:lineRule="auto"/>
              <w:rPr>
                <w:rFonts w:ascii="Arial" w:eastAsia="Times New Roman" w:hAnsi="Arial" w:cs="Arial"/>
                <w:b/>
                <w:bCs/>
                <w:sz w:val="24"/>
                <w:szCs w:val="24"/>
              </w:rPr>
            </w:pPr>
          </w:p>
        </w:tc>
        <w:tc>
          <w:tcPr>
            <w:tcW w:w="450" w:type="dxa"/>
            <w:shd w:val="clear" w:color="auto" w:fill="BFBFBF" w:themeFill="background1" w:themeFillShade="BF"/>
            <w:vAlign w:val="center"/>
          </w:tcPr>
          <w:p w:rsidR="00072A59" w:rsidRPr="007E572B" w:rsidRDefault="00072A59" w:rsidP="00127634">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N</w:t>
            </w:r>
          </w:p>
        </w:tc>
        <w:tc>
          <w:tcPr>
            <w:tcW w:w="3801" w:type="dxa"/>
          </w:tcPr>
          <w:p w:rsidR="00072A59" w:rsidRPr="007E572B" w:rsidRDefault="00072A59" w:rsidP="00EC66C1">
            <w:pPr>
              <w:spacing w:after="0" w:line="240" w:lineRule="auto"/>
              <w:rPr>
                <w:rFonts w:ascii="Arial" w:eastAsia="Times New Roman" w:hAnsi="Arial" w:cs="Arial"/>
                <w:b/>
                <w:bCs/>
                <w:sz w:val="24"/>
                <w:szCs w:val="24"/>
              </w:rPr>
            </w:pPr>
            <w:r w:rsidRPr="007E572B">
              <w:rPr>
                <w:rFonts w:ascii="Arial" w:eastAsia="Times New Roman" w:hAnsi="Arial" w:cs="Arial"/>
                <w:b/>
                <w:bCs/>
                <w:sz w:val="24"/>
                <w:szCs w:val="24"/>
              </w:rPr>
              <w:t xml:space="preserve">Supplies </w:t>
            </w:r>
            <w:r w:rsidR="00EC66C1">
              <w:rPr>
                <w:rFonts w:ascii="Arial" w:eastAsia="Times New Roman" w:hAnsi="Arial" w:cs="Arial"/>
                <w:b/>
                <w:bCs/>
                <w:sz w:val="24"/>
                <w:szCs w:val="24"/>
              </w:rPr>
              <w:t>on Hand</w:t>
            </w:r>
          </w:p>
        </w:tc>
      </w:tr>
    </w:tbl>
    <w:p w:rsidR="00072A59" w:rsidRPr="007E572B" w:rsidRDefault="00072A59" w:rsidP="00072A59">
      <w:pPr>
        <w:spacing w:after="0" w:line="240" w:lineRule="auto"/>
        <w:rPr>
          <w:rFonts w:ascii="Arial" w:eastAsia="Times New Roman" w:hAnsi="Arial" w:cs="Arial"/>
          <w:sz w:val="16"/>
          <w:szCs w:val="16"/>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7020"/>
        <w:gridCol w:w="1260"/>
        <w:gridCol w:w="1080"/>
      </w:tblGrid>
      <w:tr w:rsidR="00072A59" w:rsidRPr="007E572B" w:rsidTr="00127634">
        <w:trPr>
          <w:jc w:val="center"/>
        </w:trPr>
        <w:tc>
          <w:tcPr>
            <w:tcW w:w="7020" w:type="dxa"/>
            <w:shd w:val="clear" w:color="auto" w:fill="BFBFBF" w:themeFill="background1" w:themeFillShade="BF"/>
          </w:tcPr>
          <w:p w:rsidR="00072A59" w:rsidRPr="007E572B" w:rsidRDefault="00072A59" w:rsidP="00127634">
            <w:pPr>
              <w:keepNext/>
              <w:spacing w:after="0" w:line="240" w:lineRule="auto"/>
              <w:jc w:val="center"/>
              <w:outlineLvl w:val="1"/>
              <w:rPr>
                <w:rFonts w:ascii="Arial" w:eastAsia="Times New Roman" w:hAnsi="Arial" w:cs="Times New Roman"/>
                <w:b/>
                <w:sz w:val="24"/>
                <w:szCs w:val="20"/>
              </w:rPr>
            </w:pPr>
            <w:r w:rsidRPr="007E572B">
              <w:rPr>
                <w:rFonts w:ascii="Arial" w:eastAsia="Times New Roman" w:hAnsi="Arial" w:cs="Times New Roman"/>
                <w:b/>
                <w:sz w:val="24"/>
                <w:szCs w:val="20"/>
              </w:rPr>
              <w:t>Entries</w:t>
            </w:r>
          </w:p>
        </w:tc>
        <w:tc>
          <w:tcPr>
            <w:tcW w:w="1260" w:type="dxa"/>
            <w:shd w:val="clear" w:color="auto" w:fill="BFBFBF" w:themeFill="background1" w:themeFillShade="BF"/>
          </w:tcPr>
          <w:p w:rsidR="00072A59" w:rsidRPr="007E572B" w:rsidRDefault="00072A59" w:rsidP="00127634">
            <w:pPr>
              <w:keepNext/>
              <w:spacing w:after="0" w:line="240" w:lineRule="auto"/>
              <w:jc w:val="center"/>
              <w:outlineLvl w:val="1"/>
              <w:rPr>
                <w:rFonts w:ascii="Arial" w:eastAsia="Times New Roman" w:hAnsi="Arial" w:cs="Times New Roman"/>
                <w:b/>
                <w:sz w:val="24"/>
                <w:szCs w:val="20"/>
              </w:rPr>
            </w:pPr>
            <w:r w:rsidRPr="007E572B">
              <w:rPr>
                <w:rFonts w:ascii="Arial" w:eastAsia="Times New Roman" w:hAnsi="Arial" w:cs="Times New Roman"/>
                <w:b/>
                <w:sz w:val="24"/>
                <w:szCs w:val="20"/>
              </w:rPr>
              <w:t xml:space="preserve"> Debit</w:t>
            </w:r>
          </w:p>
        </w:tc>
        <w:tc>
          <w:tcPr>
            <w:tcW w:w="1080" w:type="dxa"/>
            <w:shd w:val="clear" w:color="auto" w:fill="BFBFBF" w:themeFill="background1" w:themeFillShade="BF"/>
          </w:tcPr>
          <w:p w:rsidR="00072A59" w:rsidRPr="007E572B" w:rsidRDefault="00072A59" w:rsidP="00127634">
            <w:pPr>
              <w:keepNext/>
              <w:spacing w:after="0" w:line="240" w:lineRule="auto"/>
              <w:jc w:val="center"/>
              <w:outlineLvl w:val="1"/>
              <w:rPr>
                <w:rFonts w:ascii="Arial" w:eastAsia="Times New Roman" w:hAnsi="Arial" w:cs="Arial"/>
                <w:b/>
                <w:bCs/>
                <w:sz w:val="24"/>
                <w:szCs w:val="24"/>
              </w:rPr>
            </w:pPr>
            <w:r w:rsidRPr="007E572B">
              <w:rPr>
                <w:rFonts w:ascii="Arial" w:eastAsia="Times New Roman" w:hAnsi="Arial" w:cs="Arial"/>
                <w:b/>
                <w:bCs/>
                <w:sz w:val="24"/>
                <w:szCs w:val="24"/>
              </w:rPr>
              <w:t>Credit</w:t>
            </w:r>
          </w:p>
        </w:tc>
      </w:tr>
      <w:tr w:rsidR="00072A59" w:rsidRPr="007E572B" w:rsidTr="00127634">
        <w:trPr>
          <w:jc w:val="center"/>
        </w:trPr>
        <w:tc>
          <w:tcPr>
            <w:tcW w:w="7020" w:type="dxa"/>
          </w:tcPr>
          <w:p w:rsidR="00072A59" w:rsidRPr="007E572B" w:rsidRDefault="00072A59" w:rsidP="00127634">
            <w:pPr>
              <w:spacing w:after="0" w:line="240" w:lineRule="auto"/>
              <w:rPr>
                <w:rFonts w:ascii="Arial" w:eastAsia="Times New Roman" w:hAnsi="Arial" w:cs="Arial"/>
                <w:bCs/>
                <w:sz w:val="24"/>
                <w:szCs w:val="24"/>
              </w:rPr>
            </w:pPr>
            <w:r>
              <w:rPr>
                <w:rFonts w:ascii="Arial" w:eastAsia="Times New Roman" w:hAnsi="Arial" w:cs="Arial"/>
                <w:bCs/>
                <w:sz w:val="24"/>
                <w:szCs w:val="24"/>
              </w:rPr>
              <w:t>Adjusting e</w:t>
            </w:r>
            <w:r w:rsidRPr="007E572B">
              <w:rPr>
                <w:rFonts w:ascii="Arial" w:eastAsia="Times New Roman" w:hAnsi="Arial" w:cs="Arial"/>
                <w:bCs/>
                <w:sz w:val="24"/>
                <w:szCs w:val="24"/>
              </w:rPr>
              <w:t>ntry to record depreciation expense on equipment</w:t>
            </w:r>
          </w:p>
        </w:tc>
        <w:tc>
          <w:tcPr>
            <w:tcW w:w="1260" w:type="dxa"/>
            <w:vAlign w:val="center"/>
          </w:tcPr>
          <w:p w:rsidR="00072A59" w:rsidRPr="00072A59" w:rsidRDefault="00072A59" w:rsidP="00127634">
            <w:pPr>
              <w:spacing w:after="0" w:line="240" w:lineRule="auto"/>
              <w:jc w:val="center"/>
              <w:rPr>
                <w:rFonts w:ascii="Arial" w:eastAsia="Times New Roman" w:hAnsi="Arial" w:cs="Arial"/>
                <w:sz w:val="24"/>
                <w:szCs w:val="24"/>
              </w:rPr>
            </w:pPr>
            <w:r w:rsidRPr="00072A59">
              <w:rPr>
                <w:rFonts w:ascii="Arial" w:eastAsia="Times New Roman" w:hAnsi="Arial" w:cs="Arial"/>
                <w:sz w:val="24"/>
                <w:szCs w:val="24"/>
              </w:rPr>
              <w:t>#15</w:t>
            </w:r>
          </w:p>
        </w:tc>
        <w:tc>
          <w:tcPr>
            <w:tcW w:w="1080" w:type="dxa"/>
            <w:vAlign w:val="center"/>
          </w:tcPr>
          <w:p w:rsidR="00072A59" w:rsidRPr="00072A59" w:rsidRDefault="00072A59" w:rsidP="00127634">
            <w:pPr>
              <w:spacing w:after="0" w:line="240" w:lineRule="auto"/>
              <w:jc w:val="center"/>
              <w:rPr>
                <w:rFonts w:ascii="Arial" w:eastAsia="Times New Roman" w:hAnsi="Arial" w:cs="Arial"/>
                <w:sz w:val="24"/>
                <w:szCs w:val="24"/>
              </w:rPr>
            </w:pPr>
            <w:r w:rsidRPr="00072A59">
              <w:rPr>
                <w:rFonts w:ascii="Arial" w:eastAsia="Times New Roman" w:hAnsi="Arial" w:cs="Arial"/>
                <w:sz w:val="24"/>
                <w:szCs w:val="24"/>
              </w:rPr>
              <w:t>#16</w:t>
            </w:r>
          </w:p>
        </w:tc>
      </w:tr>
      <w:tr w:rsidR="00072A59" w:rsidRPr="007E572B" w:rsidTr="00127634">
        <w:trPr>
          <w:jc w:val="center"/>
        </w:trPr>
        <w:tc>
          <w:tcPr>
            <w:tcW w:w="7020" w:type="dxa"/>
          </w:tcPr>
          <w:p w:rsidR="00072A59" w:rsidRPr="007E572B" w:rsidRDefault="00072A59" w:rsidP="00127634">
            <w:pPr>
              <w:spacing w:after="0" w:line="240" w:lineRule="auto"/>
              <w:rPr>
                <w:rFonts w:ascii="Arial" w:eastAsia="Times New Roman" w:hAnsi="Arial" w:cs="Arial"/>
                <w:bCs/>
                <w:sz w:val="24"/>
                <w:szCs w:val="24"/>
              </w:rPr>
            </w:pPr>
            <w:r>
              <w:rPr>
                <w:rFonts w:ascii="Arial" w:eastAsia="Times New Roman" w:hAnsi="Arial" w:cs="Arial"/>
                <w:bCs/>
                <w:sz w:val="24"/>
                <w:szCs w:val="24"/>
              </w:rPr>
              <w:t>Adjusting e</w:t>
            </w:r>
            <w:r w:rsidRPr="007E572B">
              <w:rPr>
                <w:rFonts w:ascii="Arial" w:eastAsia="Times New Roman" w:hAnsi="Arial" w:cs="Arial"/>
                <w:bCs/>
                <w:sz w:val="24"/>
                <w:szCs w:val="24"/>
              </w:rPr>
              <w:t>ntry to record insurance expired</w:t>
            </w:r>
          </w:p>
        </w:tc>
        <w:tc>
          <w:tcPr>
            <w:tcW w:w="1260" w:type="dxa"/>
            <w:vAlign w:val="center"/>
          </w:tcPr>
          <w:p w:rsidR="00072A59" w:rsidRPr="00072A59" w:rsidRDefault="00072A59" w:rsidP="00127634">
            <w:pPr>
              <w:spacing w:after="0" w:line="240" w:lineRule="auto"/>
              <w:jc w:val="center"/>
              <w:rPr>
                <w:rFonts w:ascii="Arial" w:eastAsia="Times New Roman" w:hAnsi="Arial" w:cs="Arial"/>
                <w:sz w:val="24"/>
                <w:szCs w:val="24"/>
              </w:rPr>
            </w:pPr>
            <w:r w:rsidRPr="00072A59">
              <w:rPr>
                <w:rFonts w:ascii="Arial" w:eastAsia="Times New Roman" w:hAnsi="Arial" w:cs="Arial"/>
                <w:sz w:val="24"/>
                <w:szCs w:val="24"/>
              </w:rPr>
              <w:t>#17</w:t>
            </w:r>
          </w:p>
        </w:tc>
        <w:tc>
          <w:tcPr>
            <w:tcW w:w="1080" w:type="dxa"/>
            <w:vAlign w:val="center"/>
          </w:tcPr>
          <w:p w:rsidR="00072A59" w:rsidRPr="00072A59" w:rsidRDefault="00072A59" w:rsidP="00127634">
            <w:pPr>
              <w:spacing w:after="0" w:line="240" w:lineRule="auto"/>
              <w:jc w:val="center"/>
              <w:rPr>
                <w:rFonts w:ascii="Arial" w:eastAsia="Times New Roman" w:hAnsi="Arial" w:cs="Arial"/>
                <w:sz w:val="24"/>
                <w:szCs w:val="24"/>
              </w:rPr>
            </w:pPr>
            <w:r w:rsidRPr="00072A59">
              <w:rPr>
                <w:rFonts w:ascii="Arial" w:eastAsia="Times New Roman" w:hAnsi="Arial" w:cs="Arial"/>
                <w:sz w:val="24"/>
                <w:szCs w:val="24"/>
              </w:rPr>
              <w:t>#18</w:t>
            </w:r>
          </w:p>
        </w:tc>
      </w:tr>
      <w:tr w:rsidR="00072A59" w:rsidRPr="007E572B" w:rsidTr="00127634">
        <w:trPr>
          <w:jc w:val="center"/>
        </w:trPr>
        <w:tc>
          <w:tcPr>
            <w:tcW w:w="7020" w:type="dxa"/>
          </w:tcPr>
          <w:p w:rsidR="00072A59" w:rsidRPr="007E572B" w:rsidRDefault="00072A59" w:rsidP="004D3E42">
            <w:pPr>
              <w:spacing w:after="0" w:line="240" w:lineRule="auto"/>
              <w:rPr>
                <w:rFonts w:ascii="Arial" w:eastAsia="Times New Roman" w:hAnsi="Arial" w:cs="Arial"/>
                <w:bCs/>
                <w:sz w:val="24"/>
                <w:szCs w:val="24"/>
              </w:rPr>
            </w:pPr>
            <w:r>
              <w:rPr>
                <w:rFonts w:ascii="Arial" w:eastAsia="Times New Roman" w:hAnsi="Arial" w:cs="Arial"/>
                <w:bCs/>
                <w:sz w:val="24"/>
                <w:szCs w:val="24"/>
              </w:rPr>
              <w:t xml:space="preserve">Entry to </w:t>
            </w:r>
            <w:r w:rsidR="004D3E42">
              <w:rPr>
                <w:rFonts w:ascii="Arial" w:eastAsia="Times New Roman" w:hAnsi="Arial" w:cs="Arial"/>
                <w:bCs/>
                <w:sz w:val="24"/>
                <w:szCs w:val="24"/>
              </w:rPr>
              <w:t>increase the petty cash fund by $50</w:t>
            </w:r>
          </w:p>
        </w:tc>
        <w:tc>
          <w:tcPr>
            <w:tcW w:w="1260" w:type="dxa"/>
            <w:vAlign w:val="center"/>
          </w:tcPr>
          <w:p w:rsidR="00072A59" w:rsidRPr="00072A59" w:rsidRDefault="00072A59" w:rsidP="00127634">
            <w:pPr>
              <w:spacing w:after="0" w:line="240" w:lineRule="auto"/>
              <w:jc w:val="center"/>
              <w:rPr>
                <w:rFonts w:ascii="Arial" w:eastAsia="Times New Roman" w:hAnsi="Arial" w:cs="Arial"/>
                <w:sz w:val="24"/>
                <w:szCs w:val="24"/>
              </w:rPr>
            </w:pPr>
            <w:r w:rsidRPr="00072A59">
              <w:rPr>
                <w:rFonts w:ascii="Arial" w:eastAsia="Times New Roman" w:hAnsi="Arial" w:cs="Arial"/>
                <w:sz w:val="24"/>
                <w:szCs w:val="24"/>
              </w:rPr>
              <w:t>#19</w:t>
            </w:r>
          </w:p>
        </w:tc>
        <w:tc>
          <w:tcPr>
            <w:tcW w:w="1080" w:type="dxa"/>
            <w:vAlign w:val="center"/>
          </w:tcPr>
          <w:p w:rsidR="00072A59" w:rsidRPr="00072A59" w:rsidRDefault="00072A59" w:rsidP="00127634">
            <w:pPr>
              <w:spacing w:after="0" w:line="240" w:lineRule="auto"/>
              <w:jc w:val="center"/>
              <w:rPr>
                <w:rFonts w:ascii="Arial" w:eastAsia="Times New Roman" w:hAnsi="Arial" w:cs="Arial"/>
                <w:sz w:val="24"/>
                <w:szCs w:val="24"/>
              </w:rPr>
            </w:pPr>
            <w:r w:rsidRPr="00072A59">
              <w:rPr>
                <w:rFonts w:ascii="Arial" w:eastAsia="Times New Roman" w:hAnsi="Arial" w:cs="Arial"/>
                <w:sz w:val="24"/>
                <w:szCs w:val="24"/>
              </w:rPr>
              <w:t>#20</w:t>
            </w:r>
          </w:p>
        </w:tc>
      </w:tr>
      <w:tr w:rsidR="00072A59" w:rsidRPr="007E572B" w:rsidTr="00127634">
        <w:trPr>
          <w:jc w:val="center"/>
        </w:trPr>
        <w:tc>
          <w:tcPr>
            <w:tcW w:w="7020" w:type="dxa"/>
          </w:tcPr>
          <w:p w:rsidR="00072A59" w:rsidRPr="007E572B" w:rsidRDefault="00072A59" w:rsidP="00127634">
            <w:pPr>
              <w:spacing w:after="0" w:line="240" w:lineRule="auto"/>
              <w:rPr>
                <w:rFonts w:ascii="Arial" w:eastAsia="Times New Roman" w:hAnsi="Arial" w:cs="Arial"/>
                <w:bCs/>
                <w:sz w:val="24"/>
                <w:szCs w:val="24"/>
              </w:rPr>
            </w:pPr>
            <w:r>
              <w:rPr>
                <w:rFonts w:ascii="Arial" w:eastAsia="Times New Roman" w:hAnsi="Arial" w:cs="Arial"/>
                <w:bCs/>
                <w:sz w:val="24"/>
                <w:szCs w:val="24"/>
              </w:rPr>
              <w:t>Adjusting e</w:t>
            </w:r>
            <w:r w:rsidRPr="007E572B">
              <w:rPr>
                <w:rFonts w:ascii="Arial" w:eastAsia="Times New Roman" w:hAnsi="Arial" w:cs="Arial"/>
                <w:bCs/>
                <w:sz w:val="24"/>
                <w:szCs w:val="24"/>
              </w:rPr>
              <w:t>ntry to record of supplies used</w:t>
            </w:r>
          </w:p>
        </w:tc>
        <w:tc>
          <w:tcPr>
            <w:tcW w:w="1260" w:type="dxa"/>
            <w:vAlign w:val="center"/>
          </w:tcPr>
          <w:p w:rsidR="00072A59" w:rsidRPr="00072A59" w:rsidRDefault="00072A59" w:rsidP="00127634">
            <w:pPr>
              <w:spacing w:after="0" w:line="240" w:lineRule="auto"/>
              <w:jc w:val="center"/>
              <w:rPr>
                <w:rFonts w:ascii="Arial" w:eastAsia="Times New Roman" w:hAnsi="Arial" w:cs="Arial"/>
                <w:sz w:val="24"/>
                <w:szCs w:val="24"/>
              </w:rPr>
            </w:pPr>
            <w:r w:rsidRPr="00072A59">
              <w:rPr>
                <w:rFonts w:ascii="Arial" w:eastAsia="Times New Roman" w:hAnsi="Arial" w:cs="Arial"/>
                <w:sz w:val="24"/>
                <w:szCs w:val="24"/>
              </w:rPr>
              <w:t>#21</w:t>
            </w:r>
          </w:p>
        </w:tc>
        <w:tc>
          <w:tcPr>
            <w:tcW w:w="1080" w:type="dxa"/>
            <w:vAlign w:val="center"/>
          </w:tcPr>
          <w:p w:rsidR="00072A59" w:rsidRPr="00072A59" w:rsidRDefault="00072A59" w:rsidP="00127634">
            <w:pPr>
              <w:spacing w:after="0" w:line="240" w:lineRule="auto"/>
              <w:jc w:val="center"/>
              <w:rPr>
                <w:rFonts w:ascii="Arial" w:eastAsia="Times New Roman" w:hAnsi="Arial" w:cs="Arial"/>
                <w:sz w:val="24"/>
                <w:szCs w:val="24"/>
              </w:rPr>
            </w:pPr>
            <w:r w:rsidRPr="00072A59">
              <w:rPr>
                <w:rFonts w:ascii="Arial" w:eastAsia="Times New Roman" w:hAnsi="Arial" w:cs="Arial"/>
                <w:sz w:val="24"/>
                <w:szCs w:val="24"/>
              </w:rPr>
              <w:t>#22</w:t>
            </w:r>
          </w:p>
        </w:tc>
      </w:tr>
      <w:tr w:rsidR="00072A59" w:rsidRPr="007E572B" w:rsidTr="00127634">
        <w:trPr>
          <w:jc w:val="center"/>
        </w:trPr>
        <w:tc>
          <w:tcPr>
            <w:tcW w:w="7020" w:type="dxa"/>
          </w:tcPr>
          <w:p w:rsidR="00072A59" w:rsidRPr="007E572B" w:rsidRDefault="00072A59" w:rsidP="00127634">
            <w:pPr>
              <w:spacing w:after="0" w:line="240" w:lineRule="auto"/>
              <w:rPr>
                <w:rFonts w:ascii="Arial" w:eastAsia="Times New Roman" w:hAnsi="Arial" w:cs="Arial"/>
                <w:bCs/>
                <w:sz w:val="24"/>
                <w:szCs w:val="24"/>
              </w:rPr>
            </w:pPr>
            <w:r>
              <w:rPr>
                <w:rFonts w:ascii="Arial" w:eastAsia="Times New Roman" w:hAnsi="Arial" w:cs="Arial"/>
                <w:bCs/>
                <w:sz w:val="24"/>
                <w:szCs w:val="24"/>
              </w:rPr>
              <w:t>Entry to record the payment of an insurance premium</w:t>
            </w:r>
            <w:r w:rsidR="004D3E42">
              <w:rPr>
                <w:rFonts w:ascii="Arial" w:eastAsia="Times New Roman" w:hAnsi="Arial" w:cs="Arial"/>
                <w:bCs/>
                <w:sz w:val="24"/>
                <w:szCs w:val="24"/>
              </w:rPr>
              <w:t xml:space="preserve"> by check</w:t>
            </w:r>
          </w:p>
        </w:tc>
        <w:tc>
          <w:tcPr>
            <w:tcW w:w="1260" w:type="dxa"/>
            <w:vAlign w:val="center"/>
          </w:tcPr>
          <w:p w:rsidR="00072A59" w:rsidRPr="00072A59" w:rsidRDefault="00072A59" w:rsidP="00127634">
            <w:pPr>
              <w:spacing w:after="0" w:line="240" w:lineRule="auto"/>
              <w:jc w:val="center"/>
              <w:rPr>
                <w:rFonts w:ascii="Arial" w:eastAsia="Times New Roman" w:hAnsi="Arial" w:cs="Arial"/>
                <w:sz w:val="24"/>
                <w:szCs w:val="24"/>
              </w:rPr>
            </w:pPr>
            <w:r w:rsidRPr="00072A59">
              <w:rPr>
                <w:rFonts w:ascii="Arial" w:eastAsia="Times New Roman" w:hAnsi="Arial" w:cs="Arial"/>
                <w:sz w:val="24"/>
                <w:szCs w:val="24"/>
              </w:rPr>
              <w:t>#23</w:t>
            </w:r>
          </w:p>
        </w:tc>
        <w:tc>
          <w:tcPr>
            <w:tcW w:w="1080" w:type="dxa"/>
            <w:vAlign w:val="center"/>
          </w:tcPr>
          <w:p w:rsidR="00072A59" w:rsidRPr="00072A59" w:rsidRDefault="00072A59" w:rsidP="00127634">
            <w:pPr>
              <w:spacing w:after="0" w:line="240" w:lineRule="auto"/>
              <w:jc w:val="center"/>
              <w:rPr>
                <w:rFonts w:ascii="Arial" w:eastAsia="Times New Roman" w:hAnsi="Arial" w:cs="Arial"/>
                <w:sz w:val="24"/>
                <w:szCs w:val="24"/>
              </w:rPr>
            </w:pPr>
            <w:r w:rsidRPr="00072A59">
              <w:rPr>
                <w:rFonts w:ascii="Arial" w:eastAsia="Times New Roman" w:hAnsi="Arial" w:cs="Arial"/>
                <w:sz w:val="24"/>
                <w:szCs w:val="24"/>
              </w:rPr>
              <w:t>#24</w:t>
            </w:r>
          </w:p>
        </w:tc>
      </w:tr>
      <w:tr w:rsidR="00072A59" w:rsidRPr="007E572B" w:rsidTr="00127634">
        <w:trPr>
          <w:jc w:val="center"/>
        </w:trPr>
        <w:tc>
          <w:tcPr>
            <w:tcW w:w="7020" w:type="dxa"/>
          </w:tcPr>
          <w:p w:rsidR="00072A59" w:rsidRPr="007E572B" w:rsidRDefault="00072A59" w:rsidP="00127634">
            <w:pPr>
              <w:spacing w:after="0" w:line="240" w:lineRule="auto"/>
              <w:rPr>
                <w:rFonts w:ascii="Arial" w:eastAsia="Times New Roman" w:hAnsi="Arial" w:cs="Times New Roman"/>
                <w:sz w:val="24"/>
                <w:szCs w:val="20"/>
              </w:rPr>
            </w:pPr>
            <w:r w:rsidRPr="007E572B">
              <w:rPr>
                <w:rFonts w:ascii="Arial" w:eastAsia="Times New Roman" w:hAnsi="Arial" w:cs="Times New Roman"/>
                <w:sz w:val="24"/>
                <w:szCs w:val="20"/>
              </w:rPr>
              <w:t>Entry to adjust merchandise inventory from a beginning inventory of $15,000 to an ending inventory of $12,000</w:t>
            </w:r>
          </w:p>
        </w:tc>
        <w:tc>
          <w:tcPr>
            <w:tcW w:w="1260" w:type="dxa"/>
            <w:vAlign w:val="center"/>
          </w:tcPr>
          <w:p w:rsidR="00072A59" w:rsidRPr="00072A59" w:rsidRDefault="00072A59" w:rsidP="00127634">
            <w:pPr>
              <w:spacing w:after="0" w:line="240" w:lineRule="auto"/>
              <w:jc w:val="center"/>
              <w:rPr>
                <w:rFonts w:ascii="Arial" w:eastAsia="Times New Roman" w:hAnsi="Arial" w:cs="Arial"/>
                <w:sz w:val="24"/>
                <w:szCs w:val="24"/>
              </w:rPr>
            </w:pPr>
            <w:r w:rsidRPr="00072A59">
              <w:rPr>
                <w:rFonts w:ascii="Arial" w:eastAsia="Times New Roman" w:hAnsi="Arial" w:cs="Arial"/>
                <w:sz w:val="24"/>
                <w:szCs w:val="24"/>
              </w:rPr>
              <w:t>#25</w:t>
            </w:r>
          </w:p>
        </w:tc>
        <w:tc>
          <w:tcPr>
            <w:tcW w:w="1080" w:type="dxa"/>
            <w:vAlign w:val="center"/>
          </w:tcPr>
          <w:p w:rsidR="00072A59" w:rsidRPr="00072A59" w:rsidRDefault="00072A59" w:rsidP="00127634">
            <w:pPr>
              <w:spacing w:after="0" w:line="240" w:lineRule="auto"/>
              <w:jc w:val="center"/>
              <w:rPr>
                <w:rFonts w:ascii="Arial" w:eastAsia="Times New Roman" w:hAnsi="Arial" w:cs="Arial"/>
                <w:sz w:val="24"/>
                <w:szCs w:val="24"/>
              </w:rPr>
            </w:pPr>
            <w:r w:rsidRPr="00072A59">
              <w:rPr>
                <w:rFonts w:ascii="Arial" w:eastAsia="Times New Roman" w:hAnsi="Arial" w:cs="Arial"/>
                <w:sz w:val="24"/>
                <w:szCs w:val="24"/>
              </w:rPr>
              <w:t>#26</w:t>
            </w:r>
          </w:p>
        </w:tc>
      </w:tr>
      <w:tr w:rsidR="00072A59" w:rsidRPr="007E572B" w:rsidTr="00127634">
        <w:trPr>
          <w:jc w:val="center"/>
        </w:trPr>
        <w:tc>
          <w:tcPr>
            <w:tcW w:w="7020" w:type="dxa"/>
          </w:tcPr>
          <w:p w:rsidR="00072A59" w:rsidRPr="007E572B" w:rsidRDefault="00072A59" w:rsidP="00127634">
            <w:pPr>
              <w:spacing w:after="0" w:line="240" w:lineRule="auto"/>
              <w:rPr>
                <w:rFonts w:ascii="Arial" w:eastAsia="Times New Roman" w:hAnsi="Arial" w:cs="Arial"/>
                <w:bCs/>
                <w:sz w:val="24"/>
                <w:szCs w:val="24"/>
              </w:rPr>
            </w:pPr>
            <w:r w:rsidRPr="007E572B">
              <w:rPr>
                <w:rFonts w:ascii="Arial" w:eastAsia="Times New Roman" w:hAnsi="Arial" w:cs="Arial"/>
                <w:bCs/>
                <w:sz w:val="24"/>
                <w:szCs w:val="24"/>
              </w:rPr>
              <w:t>Closing entry for the revenue account</w:t>
            </w:r>
          </w:p>
        </w:tc>
        <w:tc>
          <w:tcPr>
            <w:tcW w:w="1260" w:type="dxa"/>
            <w:vAlign w:val="center"/>
          </w:tcPr>
          <w:p w:rsidR="00072A59" w:rsidRPr="00072A59" w:rsidRDefault="00072A59" w:rsidP="00127634">
            <w:pPr>
              <w:spacing w:after="0" w:line="240" w:lineRule="auto"/>
              <w:jc w:val="center"/>
              <w:rPr>
                <w:rFonts w:ascii="Arial" w:eastAsia="Times New Roman" w:hAnsi="Arial" w:cs="Arial"/>
                <w:sz w:val="24"/>
                <w:szCs w:val="24"/>
              </w:rPr>
            </w:pPr>
            <w:r w:rsidRPr="00072A59">
              <w:rPr>
                <w:rFonts w:ascii="Arial" w:eastAsia="Times New Roman" w:hAnsi="Arial" w:cs="Arial"/>
                <w:sz w:val="24"/>
                <w:szCs w:val="24"/>
              </w:rPr>
              <w:t>#27</w:t>
            </w:r>
          </w:p>
        </w:tc>
        <w:tc>
          <w:tcPr>
            <w:tcW w:w="1080" w:type="dxa"/>
            <w:vAlign w:val="center"/>
          </w:tcPr>
          <w:p w:rsidR="00072A59" w:rsidRPr="00072A59" w:rsidRDefault="00072A59" w:rsidP="00127634">
            <w:pPr>
              <w:spacing w:after="0" w:line="240" w:lineRule="auto"/>
              <w:jc w:val="center"/>
              <w:rPr>
                <w:rFonts w:ascii="Arial" w:eastAsia="Times New Roman" w:hAnsi="Arial" w:cs="Arial"/>
                <w:sz w:val="24"/>
                <w:szCs w:val="24"/>
              </w:rPr>
            </w:pPr>
            <w:r w:rsidRPr="00072A59">
              <w:rPr>
                <w:rFonts w:ascii="Arial" w:eastAsia="Times New Roman" w:hAnsi="Arial" w:cs="Arial"/>
                <w:sz w:val="24"/>
                <w:szCs w:val="24"/>
              </w:rPr>
              <w:t>#28</w:t>
            </w:r>
          </w:p>
        </w:tc>
      </w:tr>
      <w:tr w:rsidR="00072A59" w:rsidRPr="007E572B" w:rsidTr="00127634">
        <w:trPr>
          <w:jc w:val="center"/>
        </w:trPr>
        <w:tc>
          <w:tcPr>
            <w:tcW w:w="7020" w:type="dxa"/>
          </w:tcPr>
          <w:p w:rsidR="00072A59" w:rsidRPr="007E572B" w:rsidRDefault="00072A59" w:rsidP="00127634">
            <w:pPr>
              <w:spacing w:after="0" w:line="240" w:lineRule="auto"/>
              <w:rPr>
                <w:rFonts w:ascii="Arial" w:eastAsia="Times New Roman" w:hAnsi="Arial" w:cs="Arial"/>
                <w:bCs/>
                <w:sz w:val="24"/>
                <w:szCs w:val="24"/>
              </w:rPr>
            </w:pPr>
            <w:r w:rsidRPr="007E572B">
              <w:rPr>
                <w:rFonts w:ascii="Arial" w:eastAsia="Times New Roman" w:hAnsi="Arial" w:cs="Arial"/>
                <w:bCs/>
                <w:sz w:val="24"/>
                <w:szCs w:val="24"/>
              </w:rPr>
              <w:t xml:space="preserve">Closing entry for </w:t>
            </w:r>
            <w:r>
              <w:rPr>
                <w:rFonts w:ascii="Arial" w:eastAsia="Times New Roman" w:hAnsi="Arial" w:cs="Arial"/>
                <w:bCs/>
                <w:sz w:val="24"/>
                <w:szCs w:val="24"/>
              </w:rPr>
              <w:t>Insurance</w:t>
            </w:r>
            <w:r w:rsidRPr="007E572B">
              <w:rPr>
                <w:rFonts w:ascii="Arial" w:eastAsia="Times New Roman" w:hAnsi="Arial" w:cs="Arial"/>
                <w:bCs/>
                <w:sz w:val="24"/>
                <w:szCs w:val="24"/>
              </w:rPr>
              <w:t xml:space="preserve"> Expense</w:t>
            </w:r>
          </w:p>
        </w:tc>
        <w:tc>
          <w:tcPr>
            <w:tcW w:w="1260" w:type="dxa"/>
            <w:vAlign w:val="center"/>
          </w:tcPr>
          <w:p w:rsidR="00072A59" w:rsidRPr="00072A59" w:rsidRDefault="00072A59" w:rsidP="00127634">
            <w:pPr>
              <w:spacing w:after="0" w:line="240" w:lineRule="auto"/>
              <w:jc w:val="center"/>
              <w:rPr>
                <w:rFonts w:ascii="Arial" w:eastAsia="Times New Roman" w:hAnsi="Arial" w:cs="Arial"/>
                <w:sz w:val="24"/>
                <w:szCs w:val="24"/>
              </w:rPr>
            </w:pPr>
            <w:r w:rsidRPr="00072A59">
              <w:rPr>
                <w:rFonts w:ascii="Arial" w:eastAsia="Times New Roman" w:hAnsi="Arial" w:cs="Arial"/>
                <w:sz w:val="24"/>
                <w:szCs w:val="24"/>
              </w:rPr>
              <w:t>#29</w:t>
            </w:r>
          </w:p>
        </w:tc>
        <w:tc>
          <w:tcPr>
            <w:tcW w:w="1080" w:type="dxa"/>
            <w:vAlign w:val="center"/>
          </w:tcPr>
          <w:p w:rsidR="00072A59" w:rsidRPr="00072A59" w:rsidRDefault="00072A59" w:rsidP="00127634">
            <w:pPr>
              <w:spacing w:after="0" w:line="240" w:lineRule="auto"/>
              <w:jc w:val="center"/>
              <w:rPr>
                <w:rFonts w:ascii="Arial" w:eastAsia="Times New Roman" w:hAnsi="Arial" w:cs="Arial"/>
                <w:sz w:val="24"/>
                <w:szCs w:val="24"/>
              </w:rPr>
            </w:pPr>
            <w:r w:rsidRPr="00072A59">
              <w:rPr>
                <w:rFonts w:ascii="Arial" w:eastAsia="Times New Roman" w:hAnsi="Arial" w:cs="Arial"/>
                <w:sz w:val="24"/>
                <w:szCs w:val="24"/>
              </w:rPr>
              <w:t>#30</w:t>
            </w:r>
          </w:p>
        </w:tc>
      </w:tr>
      <w:tr w:rsidR="00072A59" w:rsidRPr="007E572B" w:rsidTr="00127634">
        <w:trPr>
          <w:jc w:val="center"/>
        </w:trPr>
        <w:tc>
          <w:tcPr>
            <w:tcW w:w="7020" w:type="dxa"/>
          </w:tcPr>
          <w:p w:rsidR="00072A59" w:rsidRPr="007E572B" w:rsidRDefault="00072A59" w:rsidP="00127634">
            <w:pPr>
              <w:spacing w:after="0" w:line="240" w:lineRule="auto"/>
              <w:rPr>
                <w:rFonts w:ascii="Arial" w:eastAsia="Times New Roman" w:hAnsi="Arial" w:cs="Arial"/>
                <w:bCs/>
                <w:sz w:val="24"/>
                <w:szCs w:val="24"/>
              </w:rPr>
            </w:pPr>
            <w:r w:rsidRPr="007E572B">
              <w:rPr>
                <w:rFonts w:ascii="Arial" w:eastAsia="Times New Roman" w:hAnsi="Arial" w:cs="Arial"/>
                <w:bCs/>
                <w:sz w:val="24"/>
                <w:szCs w:val="24"/>
              </w:rPr>
              <w:t>Closing entry for Income Summary when there was a net loss</w:t>
            </w:r>
          </w:p>
        </w:tc>
        <w:tc>
          <w:tcPr>
            <w:tcW w:w="1260" w:type="dxa"/>
            <w:vAlign w:val="center"/>
          </w:tcPr>
          <w:p w:rsidR="00072A59" w:rsidRPr="00072A59" w:rsidRDefault="00072A59" w:rsidP="00127634">
            <w:pPr>
              <w:spacing w:after="0" w:line="240" w:lineRule="auto"/>
              <w:jc w:val="center"/>
              <w:rPr>
                <w:rFonts w:ascii="Arial" w:eastAsia="Times New Roman" w:hAnsi="Arial" w:cs="Arial"/>
                <w:sz w:val="24"/>
                <w:szCs w:val="24"/>
              </w:rPr>
            </w:pPr>
            <w:r w:rsidRPr="00072A59">
              <w:rPr>
                <w:rFonts w:ascii="Arial" w:eastAsia="Times New Roman" w:hAnsi="Arial" w:cs="Arial"/>
                <w:sz w:val="24"/>
                <w:szCs w:val="24"/>
              </w:rPr>
              <w:t>#31</w:t>
            </w:r>
          </w:p>
        </w:tc>
        <w:tc>
          <w:tcPr>
            <w:tcW w:w="1080" w:type="dxa"/>
            <w:vAlign w:val="center"/>
          </w:tcPr>
          <w:p w:rsidR="00072A59" w:rsidRPr="00072A59" w:rsidRDefault="00072A59" w:rsidP="00127634">
            <w:pPr>
              <w:spacing w:after="0" w:line="240" w:lineRule="auto"/>
              <w:jc w:val="center"/>
              <w:rPr>
                <w:rFonts w:ascii="Arial" w:eastAsia="Times New Roman" w:hAnsi="Arial" w:cs="Arial"/>
                <w:sz w:val="24"/>
                <w:szCs w:val="24"/>
              </w:rPr>
            </w:pPr>
            <w:r w:rsidRPr="00072A59">
              <w:rPr>
                <w:rFonts w:ascii="Arial" w:eastAsia="Times New Roman" w:hAnsi="Arial" w:cs="Arial"/>
                <w:sz w:val="24"/>
                <w:szCs w:val="24"/>
              </w:rPr>
              <w:t>#32</w:t>
            </w:r>
          </w:p>
        </w:tc>
      </w:tr>
      <w:tr w:rsidR="00072A59" w:rsidRPr="007E572B" w:rsidTr="00127634">
        <w:trPr>
          <w:jc w:val="center"/>
        </w:trPr>
        <w:tc>
          <w:tcPr>
            <w:tcW w:w="7020" w:type="dxa"/>
          </w:tcPr>
          <w:p w:rsidR="00072A59" w:rsidRPr="007E572B" w:rsidRDefault="00072A59" w:rsidP="00127634">
            <w:pPr>
              <w:spacing w:after="0" w:line="240" w:lineRule="auto"/>
              <w:rPr>
                <w:rFonts w:ascii="Arial" w:eastAsia="Times New Roman" w:hAnsi="Arial" w:cs="Arial"/>
                <w:bCs/>
                <w:sz w:val="24"/>
                <w:szCs w:val="24"/>
              </w:rPr>
            </w:pPr>
            <w:r w:rsidRPr="007E572B">
              <w:rPr>
                <w:rFonts w:ascii="Arial" w:eastAsia="Times New Roman" w:hAnsi="Arial" w:cs="Arial"/>
                <w:bCs/>
                <w:sz w:val="24"/>
                <w:szCs w:val="24"/>
              </w:rPr>
              <w:t>Closing entry for owner’s drawing account</w:t>
            </w:r>
          </w:p>
        </w:tc>
        <w:tc>
          <w:tcPr>
            <w:tcW w:w="1260" w:type="dxa"/>
            <w:vAlign w:val="center"/>
          </w:tcPr>
          <w:p w:rsidR="00072A59" w:rsidRPr="00072A59" w:rsidRDefault="00072A59" w:rsidP="00127634">
            <w:pPr>
              <w:spacing w:after="0" w:line="240" w:lineRule="auto"/>
              <w:jc w:val="center"/>
              <w:rPr>
                <w:rFonts w:ascii="Arial" w:eastAsia="Times New Roman" w:hAnsi="Arial" w:cs="Arial"/>
                <w:sz w:val="24"/>
                <w:szCs w:val="24"/>
              </w:rPr>
            </w:pPr>
            <w:r w:rsidRPr="00072A59">
              <w:rPr>
                <w:rFonts w:ascii="Arial" w:eastAsia="Times New Roman" w:hAnsi="Arial" w:cs="Arial"/>
                <w:sz w:val="24"/>
                <w:szCs w:val="24"/>
              </w:rPr>
              <w:t>#33</w:t>
            </w:r>
          </w:p>
        </w:tc>
        <w:tc>
          <w:tcPr>
            <w:tcW w:w="1080" w:type="dxa"/>
            <w:vAlign w:val="center"/>
          </w:tcPr>
          <w:p w:rsidR="00072A59" w:rsidRPr="00072A59" w:rsidRDefault="00072A59" w:rsidP="00127634">
            <w:pPr>
              <w:spacing w:after="0" w:line="240" w:lineRule="auto"/>
              <w:jc w:val="center"/>
              <w:rPr>
                <w:rFonts w:ascii="Arial" w:eastAsia="Times New Roman" w:hAnsi="Arial" w:cs="Arial"/>
                <w:sz w:val="24"/>
                <w:szCs w:val="24"/>
              </w:rPr>
            </w:pPr>
            <w:r w:rsidRPr="00072A59">
              <w:rPr>
                <w:rFonts w:ascii="Arial" w:eastAsia="Times New Roman" w:hAnsi="Arial" w:cs="Arial"/>
                <w:sz w:val="24"/>
                <w:szCs w:val="24"/>
              </w:rPr>
              <w:t>#34</w:t>
            </w:r>
          </w:p>
        </w:tc>
      </w:tr>
    </w:tbl>
    <w:p w:rsidR="00BD1A00" w:rsidRDefault="00BD1A00" w:rsidP="00BD1A00">
      <w:pPr>
        <w:pStyle w:val="NoSpacing"/>
        <w:rPr>
          <w:rFonts w:ascii="Arial" w:hAnsi="Arial" w:cs="Arial"/>
          <w:b/>
          <w:sz w:val="24"/>
          <w:szCs w:val="24"/>
        </w:rPr>
      </w:pPr>
    </w:p>
    <w:p w:rsidR="00072A59" w:rsidRPr="00BC25DB" w:rsidRDefault="00072A59" w:rsidP="00BD1A00">
      <w:pPr>
        <w:pStyle w:val="NoSpacing"/>
        <w:rPr>
          <w:rFonts w:ascii="Arial" w:hAnsi="Arial" w:cs="Arial"/>
          <w:b/>
          <w:sz w:val="24"/>
          <w:szCs w:val="24"/>
          <w:u w:val="single"/>
        </w:rPr>
      </w:pPr>
      <w:r w:rsidRPr="00BC25DB">
        <w:rPr>
          <w:rFonts w:ascii="Arial" w:hAnsi="Arial" w:cs="Arial"/>
          <w:b/>
          <w:sz w:val="24"/>
          <w:szCs w:val="24"/>
          <w:u w:val="single"/>
        </w:rPr>
        <w:lastRenderedPageBreak/>
        <w:t>Group 3</w:t>
      </w:r>
    </w:p>
    <w:p w:rsidR="00BC25DB" w:rsidRPr="00BC25DB" w:rsidRDefault="00BC25DB" w:rsidP="00BC25DB">
      <w:pPr>
        <w:tabs>
          <w:tab w:val="left" w:pos="432"/>
        </w:tabs>
        <w:overflowPunct w:val="0"/>
        <w:autoSpaceDE w:val="0"/>
        <w:autoSpaceDN w:val="0"/>
        <w:adjustRightInd w:val="0"/>
        <w:spacing w:after="0" w:line="240" w:lineRule="auto"/>
        <w:jc w:val="both"/>
        <w:textAlignment w:val="baseline"/>
        <w:rPr>
          <w:rFonts w:ascii="Arial" w:eastAsia="Times New Roman" w:hAnsi="Arial" w:cs="Times New Roman"/>
          <w:b/>
          <w:sz w:val="24"/>
          <w:szCs w:val="20"/>
        </w:rPr>
      </w:pPr>
      <w:r w:rsidRPr="00BC25DB">
        <w:rPr>
          <w:rFonts w:ascii="Arial" w:eastAsia="Times New Roman" w:hAnsi="Arial" w:cs="Times New Roman"/>
          <w:b/>
          <w:sz w:val="24"/>
          <w:szCs w:val="20"/>
        </w:rPr>
        <w:t>Horizons Company uses a fiscal</w:t>
      </w:r>
      <w:r w:rsidR="00BE124C">
        <w:rPr>
          <w:rFonts w:ascii="Arial" w:eastAsia="Times New Roman" w:hAnsi="Arial" w:cs="Times New Roman"/>
          <w:b/>
          <w:sz w:val="24"/>
          <w:szCs w:val="20"/>
        </w:rPr>
        <w:t>-</w:t>
      </w:r>
      <w:r w:rsidRPr="00BC25DB">
        <w:rPr>
          <w:rFonts w:ascii="Arial" w:eastAsia="Times New Roman" w:hAnsi="Arial" w:cs="Times New Roman"/>
          <w:b/>
          <w:sz w:val="24"/>
          <w:szCs w:val="20"/>
        </w:rPr>
        <w:t>year</w:t>
      </w:r>
      <w:r w:rsidR="00BE124C">
        <w:rPr>
          <w:rFonts w:ascii="Arial" w:eastAsia="Times New Roman" w:hAnsi="Arial" w:cs="Times New Roman"/>
          <w:b/>
          <w:sz w:val="24"/>
          <w:szCs w:val="20"/>
        </w:rPr>
        <w:t>-</w:t>
      </w:r>
      <w:r w:rsidRPr="00BC25DB">
        <w:rPr>
          <w:rFonts w:ascii="Arial" w:eastAsia="Times New Roman" w:hAnsi="Arial" w:cs="Times New Roman"/>
          <w:b/>
          <w:sz w:val="24"/>
          <w:szCs w:val="20"/>
        </w:rPr>
        <w:t>end</w:t>
      </w:r>
      <w:r w:rsidR="00BE124C">
        <w:rPr>
          <w:rFonts w:ascii="Arial" w:eastAsia="Times New Roman" w:hAnsi="Arial" w:cs="Times New Roman"/>
          <w:b/>
          <w:sz w:val="24"/>
          <w:szCs w:val="20"/>
        </w:rPr>
        <w:t xml:space="preserve"> of</w:t>
      </w:r>
      <w:r w:rsidRPr="00BC25DB">
        <w:rPr>
          <w:rFonts w:ascii="Arial" w:eastAsia="Times New Roman" w:hAnsi="Arial" w:cs="Times New Roman"/>
          <w:b/>
          <w:sz w:val="24"/>
          <w:szCs w:val="20"/>
        </w:rPr>
        <w:t xml:space="preserve"> December 31 and the periodic inventory method.  On January 1, 2014 the store had a beginning inventory of cell phone cases that cost $14</w:t>
      </w:r>
      <w:r w:rsidR="00BE124C">
        <w:rPr>
          <w:rFonts w:ascii="Arial" w:eastAsia="Times New Roman" w:hAnsi="Arial" w:cs="Times New Roman"/>
          <w:b/>
          <w:sz w:val="24"/>
          <w:szCs w:val="20"/>
        </w:rPr>
        <w:t xml:space="preserve"> each</w:t>
      </w:r>
      <w:r w:rsidRPr="00BC25DB">
        <w:rPr>
          <w:rFonts w:ascii="Arial" w:eastAsia="Times New Roman" w:hAnsi="Arial" w:cs="Times New Roman"/>
          <w:b/>
          <w:sz w:val="24"/>
          <w:szCs w:val="20"/>
        </w:rPr>
        <w:t xml:space="preserve"> (80 cases @ $14.00 each).  During 2014 the business made the following</w:t>
      </w:r>
      <w:r w:rsidR="00BE124C">
        <w:rPr>
          <w:rFonts w:ascii="Arial" w:eastAsia="Times New Roman" w:hAnsi="Arial" w:cs="Times New Roman"/>
          <w:b/>
          <w:sz w:val="24"/>
          <w:szCs w:val="20"/>
        </w:rPr>
        <w:t xml:space="preserve"> merchandise</w:t>
      </w:r>
      <w:r w:rsidRPr="00BC25DB">
        <w:rPr>
          <w:rFonts w:ascii="Arial" w:eastAsia="Times New Roman" w:hAnsi="Arial" w:cs="Times New Roman"/>
          <w:b/>
          <w:sz w:val="24"/>
          <w:szCs w:val="20"/>
        </w:rPr>
        <w:t xml:space="preserve"> purchases:</w:t>
      </w:r>
    </w:p>
    <w:p w:rsidR="00BC25DB" w:rsidRPr="00BC25DB" w:rsidRDefault="00BC25DB" w:rsidP="00BE124C">
      <w:pPr>
        <w:tabs>
          <w:tab w:val="left" w:pos="432"/>
        </w:tabs>
        <w:overflowPunct w:val="0"/>
        <w:autoSpaceDE w:val="0"/>
        <w:autoSpaceDN w:val="0"/>
        <w:adjustRightInd w:val="0"/>
        <w:spacing w:after="0" w:line="240" w:lineRule="auto"/>
        <w:textAlignment w:val="baseline"/>
        <w:rPr>
          <w:rFonts w:ascii="Arial" w:eastAsia="Times New Roman" w:hAnsi="Arial" w:cs="Times New Roman"/>
          <w:sz w:val="16"/>
          <w:szCs w:val="16"/>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016"/>
        <w:gridCol w:w="1008"/>
        <w:gridCol w:w="2160"/>
        <w:gridCol w:w="432"/>
        <w:gridCol w:w="1440"/>
      </w:tblGrid>
      <w:tr w:rsidR="00BC25DB" w:rsidRPr="00BC25DB" w:rsidTr="00127634">
        <w:trPr>
          <w:tblHeader/>
          <w:jc w:val="center"/>
        </w:trPr>
        <w:tc>
          <w:tcPr>
            <w:tcW w:w="2016" w:type="dxa"/>
            <w:shd w:val="clear" w:color="auto" w:fill="BFBFBF" w:themeFill="background1" w:themeFillShade="BF"/>
            <w:vAlign w:val="center"/>
          </w:tcPr>
          <w:p w:rsidR="00BC25DB" w:rsidRPr="00BC25DB" w:rsidRDefault="00BC25DB" w:rsidP="00BC25DB">
            <w:pPr>
              <w:tabs>
                <w:tab w:val="left" w:pos="432"/>
              </w:tabs>
              <w:overflowPunct w:val="0"/>
              <w:autoSpaceDE w:val="0"/>
              <w:autoSpaceDN w:val="0"/>
              <w:adjustRightInd w:val="0"/>
              <w:spacing w:after="0" w:line="240" w:lineRule="auto"/>
              <w:jc w:val="center"/>
              <w:textAlignment w:val="baseline"/>
              <w:rPr>
                <w:rFonts w:ascii="Arial" w:eastAsia="Times New Roman" w:hAnsi="Arial" w:cs="Times New Roman"/>
                <w:b/>
                <w:sz w:val="24"/>
                <w:szCs w:val="20"/>
              </w:rPr>
            </w:pPr>
            <w:r w:rsidRPr="00BC25DB">
              <w:rPr>
                <w:rFonts w:ascii="Arial" w:eastAsia="Times New Roman" w:hAnsi="Arial" w:cs="Times New Roman"/>
                <w:b/>
                <w:sz w:val="24"/>
                <w:szCs w:val="20"/>
              </w:rPr>
              <w:t>Date</w:t>
            </w:r>
          </w:p>
        </w:tc>
        <w:tc>
          <w:tcPr>
            <w:tcW w:w="1008" w:type="dxa"/>
            <w:shd w:val="clear" w:color="auto" w:fill="BFBFBF" w:themeFill="background1" w:themeFillShade="BF"/>
            <w:vAlign w:val="center"/>
          </w:tcPr>
          <w:p w:rsidR="00BC25DB" w:rsidRPr="00BC25DB" w:rsidRDefault="00BC25DB" w:rsidP="00BC25DB">
            <w:pPr>
              <w:tabs>
                <w:tab w:val="left" w:pos="432"/>
              </w:tabs>
              <w:overflowPunct w:val="0"/>
              <w:autoSpaceDE w:val="0"/>
              <w:autoSpaceDN w:val="0"/>
              <w:adjustRightInd w:val="0"/>
              <w:spacing w:after="0" w:line="240" w:lineRule="auto"/>
              <w:jc w:val="center"/>
              <w:textAlignment w:val="baseline"/>
              <w:rPr>
                <w:rFonts w:ascii="Arial" w:eastAsia="Times New Roman" w:hAnsi="Arial" w:cs="Times New Roman"/>
                <w:b/>
                <w:sz w:val="24"/>
                <w:szCs w:val="20"/>
              </w:rPr>
            </w:pPr>
            <w:r w:rsidRPr="00BC25DB">
              <w:rPr>
                <w:rFonts w:ascii="Arial" w:eastAsia="Times New Roman" w:hAnsi="Arial" w:cs="Times New Roman"/>
                <w:b/>
                <w:sz w:val="24"/>
                <w:szCs w:val="20"/>
              </w:rPr>
              <w:t>Units</w:t>
            </w:r>
          </w:p>
        </w:tc>
        <w:tc>
          <w:tcPr>
            <w:tcW w:w="2160" w:type="dxa"/>
            <w:shd w:val="clear" w:color="auto" w:fill="BFBFBF" w:themeFill="background1" w:themeFillShade="BF"/>
            <w:vAlign w:val="center"/>
          </w:tcPr>
          <w:p w:rsidR="00BC25DB" w:rsidRPr="00BC25DB" w:rsidRDefault="00BC25DB" w:rsidP="00BC25DB">
            <w:pPr>
              <w:tabs>
                <w:tab w:val="left" w:pos="432"/>
              </w:tabs>
              <w:overflowPunct w:val="0"/>
              <w:autoSpaceDE w:val="0"/>
              <w:autoSpaceDN w:val="0"/>
              <w:adjustRightInd w:val="0"/>
              <w:spacing w:after="0" w:line="240" w:lineRule="auto"/>
              <w:jc w:val="center"/>
              <w:textAlignment w:val="baseline"/>
              <w:rPr>
                <w:rFonts w:ascii="Arial" w:eastAsia="Times New Roman" w:hAnsi="Arial" w:cs="Times New Roman"/>
                <w:b/>
                <w:sz w:val="24"/>
                <w:szCs w:val="20"/>
              </w:rPr>
            </w:pPr>
            <w:r w:rsidRPr="00BC25DB">
              <w:rPr>
                <w:rFonts w:ascii="Arial" w:eastAsia="Times New Roman" w:hAnsi="Arial" w:cs="Times New Roman"/>
                <w:b/>
                <w:sz w:val="24"/>
                <w:szCs w:val="20"/>
              </w:rPr>
              <w:t>Price per Unit</w:t>
            </w:r>
          </w:p>
        </w:tc>
        <w:tc>
          <w:tcPr>
            <w:tcW w:w="432" w:type="dxa"/>
            <w:shd w:val="clear" w:color="auto" w:fill="BFBFBF" w:themeFill="background1" w:themeFillShade="BF"/>
            <w:vAlign w:val="center"/>
          </w:tcPr>
          <w:p w:rsidR="00BC25DB" w:rsidRPr="00BC25DB" w:rsidRDefault="00BC25DB" w:rsidP="00BC25DB">
            <w:pPr>
              <w:tabs>
                <w:tab w:val="left" w:pos="432"/>
              </w:tabs>
              <w:overflowPunct w:val="0"/>
              <w:autoSpaceDE w:val="0"/>
              <w:autoSpaceDN w:val="0"/>
              <w:adjustRightInd w:val="0"/>
              <w:spacing w:after="0" w:line="240" w:lineRule="auto"/>
              <w:jc w:val="center"/>
              <w:textAlignment w:val="baseline"/>
              <w:rPr>
                <w:rFonts w:ascii="Arial" w:eastAsia="Times New Roman" w:hAnsi="Arial" w:cs="Times New Roman"/>
                <w:b/>
                <w:sz w:val="24"/>
                <w:szCs w:val="20"/>
              </w:rPr>
            </w:pPr>
          </w:p>
        </w:tc>
        <w:tc>
          <w:tcPr>
            <w:tcW w:w="1440" w:type="dxa"/>
            <w:shd w:val="clear" w:color="auto" w:fill="BFBFBF" w:themeFill="background1" w:themeFillShade="BF"/>
            <w:vAlign w:val="center"/>
          </w:tcPr>
          <w:p w:rsidR="00BC25DB" w:rsidRPr="00BC25DB" w:rsidRDefault="00BC25DB" w:rsidP="00BC25DB">
            <w:pPr>
              <w:tabs>
                <w:tab w:val="left" w:pos="432"/>
              </w:tabs>
              <w:overflowPunct w:val="0"/>
              <w:autoSpaceDE w:val="0"/>
              <w:autoSpaceDN w:val="0"/>
              <w:adjustRightInd w:val="0"/>
              <w:spacing w:after="0" w:line="240" w:lineRule="auto"/>
              <w:jc w:val="center"/>
              <w:textAlignment w:val="baseline"/>
              <w:rPr>
                <w:rFonts w:ascii="Arial" w:eastAsia="Times New Roman" w:hAnsi="Arial" w:cs="Times New Roman"/>
                <w:b/>
                <w:sz w:val="24"/>
                <w:szCs w:val="20"/>
              </w:rPr>
            </w:pPr>
            <w:r w:rsidRPr="00BC25DB">
              <w:rPr>
                <w:rFonts w:ascii="Arial" w:eastAsia="Times New Roman" w:hAnsi="Arial" w:cs="Times New Roman"/>
                <w:b/>
                <w:sz w:val="24"/>
                <w:szCs w:val="20"/>
              </w:rPr>
              <w:t>Extended Amount</w:t>
            </w:r>
          </w:p>
        </w:tc>
      </w:tr>
      <w:tr w:rsidR="00BC25DB" w:rsidRPr="00BC25DB" w:rsidTr="00127634">
        <w:trPr>
          <w:tblHeader/>
          <w:jc w:val="center"/>
        </w:trPr>
        <w:tc>
          <w:tcPr>
            <w:tcW w:w="2016" w:type="dxa"/>
          </w:tcPr>
          <w:p w:rsidR="00BC25DB" w:rsidRPr="00BC25DB" w:rsidRDefault="00BC25DB" w:rsidP="00BC25DB">
            <w:pPr>
              <w:tabs>
                <w:tab w:val="left" w:pos="432"/>
              </w:tabs>
              <w:overflowPunct w:val="0"/>
              <w:autoSpaceDE w:val="0"/>
              <w:autoSpaceDN w:val="0"/>
              <w:adjustRightInd w:val="0"/>
              <w:spacing w:after="0" w:line="240" w:lineRule="auto"/>
              <w:textAlignment w:val="baseline"/>
              <w:rPr>
                <w:rFonts w:ascii="Arial" w:eastAsia="Times New Roman" w:hAnsi="Arial" w:cs="Times New Roman"/>
                <w:b/>
                <w:sz w:val="24"/>
                <w:szCs w:val="20"/>
              </w:rPr>
            </w:pPr>
          </w:p>
        </w:tc>
        <w:tc>
          <w:tcPr>
            <w:tcW w:w="1008" w:type="dxa"/>
          </w:tcPr>
          <w:p w:rsidR="00BC25DB" w:rsidRPr="00BC25DB" w:rsidRDefault="00BC25DB" w:rsidP="00BC25DB">
            <w:pPr>
              <w:tabs>
                <w:tab w:val="left" w:pos="432"/>
              </w:tabs>
              <w:overflowPunct w:val="0"/>
              <w:autoSpaceDE w:val="0"/>
              <w:autoSpaceDN w:val="0"/>
              <w:adjustRightInd w:val="0"/>
              <w:spacing w:after="0" w:line="240" w:lineRule="auto"/>
              <w:jc w:val="right"/>
              <w:textAlignment w:val="baseline"/>
              <w:rPr>
                <w:rFonts w:ascii="Arial" w:eastAsia="Times New Roman" w:hAnsi="Arial" w:cs="Times New Roman"/>
                <w:b/>
                <w:sz w:val="24"/>
                <w:szCs w:val="20"/>
              </w:rPr>
            </w:pPr>
          </w:p>
        </w:tc>
        <w:tc>
          <w:tcPr>
            <w:tcW w:w="2160" w:type="dxa"/>
          </w:tcPr>
          <w:p w:rsidR="00BC25DB" w:rsidRPr="00BC25DB" w:rsidRDefault="00BC25DB" w:rsidP="00BC25DB">
            <w:pPr>
              <w:tabs>
                <w:tab w:val="left" w:pos="432"/>
              </w:tabs>
              <w:overflowPunct w:val="0"/>
              <w:autoSpaceDE w:val="0"/>
              <w:autoSpaceDN w:val="0"/>
              <w:adjustRightInd w:val="0"/>
              <w:spacing w:after="0" w:line="240" w:lineRule="auto"/>
              <w:textAlignment w:val="baseline"/>
              <w:rPr>
                <w:rFonts w:ascii="Arial" w:eastAsia="Times New Roman" w:hAnsi="Arial" w:cs="Times New Roman"/>
                <w:b/>
                <w:sz w:val="24"/>
                <w:szCs w:val="20"/>
              </w:rPr>
            </w:pPr>
          </w:p>
        </w:tc>
        <w:tc>
          <w:tcPr>
            <w:tcW w:w="432" w:type="dxa"/>
          </w:tcPr>
          <w:p w:rsidR="00BC25DB" w:rsidRPr="00BC25DB" w:rsidRDefault="00BC25DB" w:rsidP="00BC25DB">
            <w:pPr>
              <w:tabs>
                <w:tab w:val="left" w:pos="432"/>
              </w:tabs>
              <w:overflowPunct w:val="0"/>
              <w:autoSpaceDE w:val="0"/>
              <w:autoSpaceDN w:val="0"/>
              <w:adjustRightInd w:val="0"/>
              <w:spacing w:after="0" w:line="240" w:lineRule="auto"/>
              <w:textAlignment w:val="baseline"/>
              <w:rPr>
                <w:rFonts w:ascii="Arial" w:eastAsia="Times New Roman" w:hAnsi="Arial" w:cs="Times New Roman"/>
                <w:b/>
                <w:sz w:val="24"/>
                <w:szCs w:val="20"/>
              </w:rPr>
            </w:pPr>
          </w:p>
        </w:tc>
        <w:tc>
          <w:tcPr>
            <w:tcW w:w="1440" w:type="dxa"/>
          </w:tcPr>
          <w:p w:rsidR="00BC25DB" w:rsidRPr="00BC25DB" w:rsidRDefault="00BC25DB" w:rsidP="00BC25DB">
            <w:pPr>
              <w:tabs>
                <w:tab w:val="left" w:pos="432"/>
              </w:tabs>
              <w:overflowPunct w:val="0"/>
              <w:autoSpaceDE w:val="0"/>
              <w:autoSpaceDN w:val="0"/>
              <w:adjustRightInd w:val="0"/>
              <w:spacing w:after="0" w:line="240" w:lineRule="auto"/>
              <w:jc w:val="right"/>
              <w:textAlignment w:val="baseline"/>
              <w:rPr>
                <w:rFonts w:ascii="Arial" w:eastAsia="Times New Roman" w:hAnsi="Arial" w:cs="Times New Roman"/>
                <w:b/>
                <w:sz w:val="24"/>
                <w:szCs w:val="20"/>
              </w:rPr>
            </w:pPr>
          </w:p>
        </w:tc>
      </w:tr>
      <w:tr w:rsidR="00BC25DB" w:rsidRPr="00BC25DB" w:rsidTr="00127634">
        <w:trPr>
          <w:tblHeader/>
          <w:jc w:val="center"/>
        </w:trPr>
        <w:tc>
          <w:tcPr>
            <w:tcW w:w="2016" w:type="dxa"/>
          </w:tcPr>
          <w:p w:rsidR="00BC25DB" w:rsidRPr="00BC25DB" w:rsidRDefault="00BC25DB" w:rsidP="00BC25DB">
            <w:pPr>
              <w:tabs>
                <w:tab w:val="left" w:pos="432"/>
              </w:tabs>
              <w:overflowPunct w:val="0"/>
              <w:autoSpaceDE w:val="0"/>
              <w:autoSpaceDN w:val="0"/>
              <w:adjustRightInd w:val="0"/>
              <w:spacing w:after="0" w:line="240" w:lineRule="auto"/>
              <w:textAlignment w:val="baseline"/>
              <w:rPr>
                <w:rFonts w:ascii="Arial" w:eastAsia="Times New Roman" w:hAnsi="Arial" w:cs="Times New Roman"/>
                <w:b/>
                <w:sz w:val="24"/>
                <w:szCs w:val="20"/>
              </w:rPr>
            </w:pPr>
            <w:r w:rsidRPr="00BC25DB">
              <w:rPr>
                <w:rFonts w:ascii="Arial" w:eastAsia="Times New Roman" w:hAnsi="Arial" w:cs="Times New Roman"/>
                <w:b/>
                <w:sz w:val="24"/>
                <w:szCs w:val="20"/>
              </w:rPr>
              <w:t>February 9</w:t>
            </w:r>
          </w:p>
        </w:tc>
        <w:tc>
          <w:tcPr>
            <w:tcW w:w="1008" w:type="dxa"/>
            <w:vAlign w:val="center"/>
          </w:tcPr>
          <w:p w:rsidR="00BC25DB" w:rsidRPr="00BC25DB" w:rsidRDefault="00BC25DB" w:rsidP="00BC25DB">
            <w:pPr>
              <w:tabs>
                <w:tab w:val="left" w:pos="432"/>
              </w:tabs>
              <w:overflowPunct w:val="0"/>
              <w:autoSpaceDE w:val="0"/>
              <w:autoSpaceDN w:val="0"/>
              <w:adjustRightInd w:val="0"/>
              <w:spacing w:after="0" w:line="240" w:lineRule="auto"/>
              <w:jc w:val="center"/>
              <w:textAlignment w:val="baseline"/>
              <w:rPr>
                <w:rFonts w:ascii="Arial" w:eastAsia="Times New Roman" w:hAnsi="Arial" w:cs="Times New Roman"/>
                <w:b/>
                <w:sz w:val="24"/>
                <w:szCs w:val="20"/>
              </w:rPr>
            </w:pPr>
            <w:r w:rsidRPr="00BC25DB">
              <w:rPr>
                <w:rFonts w:ascii="Arial" w:eastAsia="Times New Roman" w:hAnsi="Arial" w:cs="Times New Roman"/>
                <w:b/>
                <w:sz w:val="24"/>
                <w:szCs w:val="20"/>
              </w:rPr>
              <w:t>10</w:t>
            </w:r>
          </w:p>
        </w:tc>
        <w:tc>
          <w:tcPr>
            <w:tcW w:w="2160" w:type="dxa"/>
          </w:tcPr>
          <w:p w:rsidR="00BC25DB" w:rsidRPr="00BC25DB" w:rsidRDefault="00BC25DB" w:rsidP="00BC25DB">
            <w:pPr>
              <w:tabs>
                <w:tab w:val="left" w:pos="432"/>
              </w:tabs>
              <w:overflowPunct w:val="0"/>
              <w:autoSpaceDE w:val="0"/>
              <w:autoSpaceDN w:val="0"/>
              <w:adjustRightInd w:val="0"/>
              <w:spacing w:after="0" w:line="240" w:lineRule="auto"/>
              <w:textAlignment w:val="baseline"/>
              <w:rPr>
                <w:rFonts w:ascii="Arial" w:eastAsia="Times New Roman" w:hAnsi="Arial" w:cs="Times New Roman"/>
                <w:b/>
                <w:sz w:val="24"/>
                <w:szCs w:val="20"/>
              </w:rPr>
            </w:pPr>
            <w:r w:rsidRPr="00BC25DB">
              <w:rPr>
                <w:rFonts w:ascii="Arial" w:eastAsia="Times New Roman" w:hAnsi="Arial" w:cs="Times New Roman"/>
                <w:b/>
                <w:sz w:val="24"/>
                <w:szCs w:val="20"/>
              </w:rPr>
              <w:t>cases @ $14.20</w:t>
            </w:r>
          </w:p>
        </w:tc>
        <w:tc>
          <w:tcPr>
            <w:tcW w:w="432" w:type="dxa"/>
          </w:tcPr>
          <w:p w:rsidR="00BC25DB" w:rsidRPr="00BC25DB" w:rsidRDefault="00BC25DB" w:rsidP="00BC25DB">
            <w:pPr>
              <w:tabs>
                <w:tab w:val="left" w:pos="432"/>
              </w:tabs>
              <w:overflowPunct w:val="0"/>
              <w:autoSpaceDE w:val="0"/>
              <w:autoSpaceDN w:val="0"/>
              <w:adjustRightInd w:val="0"/>
              <w:spacing w:after="0" w:line="240" w:lineRule="auto"/>
              <w:textAlignment w:val="baseline"/>
              <w:rPr>
                <w:rFonts w:ascii="Arial" w:eastAsia="Times New Roman" w:hAnsi="Arial" w:cs="Times New Roman"/>
                <w:b/>
                <w:sz w:val="24"/>
                <w:szCs w:val="20"/>
              </w:rPr>
            </w:pPr>
            <w:r w:rsidRPr="00BC25DB">
              <w:rPr>
                <w:rFonts w:ascii="Arial" w:eastAsia="Times New Roman" w:hAnsi="Arial" w:cs="Times New Roman"/>
                <w:b/>
                <w:sz w:val="24"/>
                <w:szCs w:val="20"/>
              </w:rPr>
              <w:t>=</w:t>
            </w:r>
          </w:p>
        </w:tc>
        <w:tc>
          <w:tcPr>
            <w:tcW w:w="1440" w:type="dxa"/>
          </w:tcPr>
          <w:p w:rsidR="00BC25DB" w:rsidRPr="00BC25DB" w:rsidRDefault="00BC25DB" w:rsidP="00BC25DB">
            <w:pPr>
              <w:tabs>
                <w:tab w:val="left" w:pos="432"/>
              </w:tabs>
              <w:overflowPunct w:val="0"/>
              <w:autoSpaceDE w:val="0"/>
              <w:autoSpaceDN w:val="0"/>
              <w:adjustRightInd w:val="0"/>
              <w:spacing w:after="0" w:line="240" w:lineRule="auto"/>
              <w:jc w:val="right"/>
              <w:textAlignment w:val="baseline"/>
              <w:rPr>
                <w:rFonts w:ascii="Arial" w:eastAsia="Times New Roman" w:hAnsi="Arial" w:cs="Times New Roman"/>
                <w:b/>
                <w:sz w:val="24"/>
                <w:szCs w:val="20"/>
              </w:rPr>
            </w:pPr>
            <w:r w:rsidRPr="00BC25DB">
              <w:rPr>
                <w:rFonts w:ascii="Arial" w:eastAsia="Times New Roman" w:hAnsi="Arial" w:cs="Times New Roman"/>
                <w:b/>
                <w:sz w:val="24"/>
                <w:szCs w:val="20"/>
              </w:rPr>
              <w:t>142.00</w:t>
            </w:r>
          </w:p>
        </w:tc>
      </w:tr>
      <w:tr w:rsidR="00BC25DB" w:rsidRPr="00BC25DB" w:rsidTr="00127634">
        <w:trPr>
          <w:tblHeader/>
          <w:jc w:val="center"/>
        </w:trPr>
        <w:tc>
          <w:tcPr>
            <w:tcW w:w="2016" w:type="dxa"/>
          </w:tcPr>
          <w:p w:rsidR="00BC25DB" w:rsidRPr="00BC25DB" w:rsidRDefault="00BC25DB" w:rsidP="00BC25DB">
            <w:pPr>
              <w:tabs>
                <w:tab w:val="left" w:pos="432"/>
              </w:tabs>
              <w:overflowPunct w:val="0"/>
              <w:autoSpaceDE w:val="0"/>
              <w:autoSpaceDN w:val="0"/>
              <w:adjustRightInd w:val="0"/>
              <w:spacing w:after="0" w:line="240" w:lineRule="auto"/>
              <w:textAlignment w:val="baseline"/>
              <w:rPr>
                <w:rFonts w:ascii="Arial" w:eastAsia="Times New Roman" w:hAnsi="Arial" w:cs="Times New Roman"/>
                <w:b/>
                <w:sz w:val="24"/>
                <w:szCs w:val="20"/>
              </w:rPr>
            </w:pPr>
            <w:r w:rsidRPr="00BC25DB">
              <w:rPr>
                <w:rFonts w:ascii="Arial" w:eastAsia="Times New Roman" w:hAnsi="Arial" w:cs="Times New Roman"/>
                <w:b/>
                <w:sz w:val="24"/>
                <w:szCs w:val="20"/>
              </w:rPr>
              <w:t>May 7</w:t>
            </w:r>
          </w:p>
        </w:tc>
        <w:tc>
          <w:tcPr>
            <w:tcW w:w="1008" w:type="dxa"/>
            <w:vAlign w:val="center"/>
          </w:tcPr>
          <w:p w:rsidR="00BC25DB" w:rsidRPr="00BC25DB" w:rsidRDefault="00BC25DB" w:rsidP="00BC25DB">
            <w:pPr>
              <w:tabs>
                <w:tab w:val="left" w:pos="432"/>
              </w:tabs>
              <w:overflowPunct w:val="0"/>
              <w:autoSpaceDE w:val="0"/>
              <w:autoSpaceDN w:val="0"/>
              <w:adjustRightInd w:val="0"/>
              <w:spacing w:after="0" w:line="240" w:lineRule="auto"/>
              <w:jc w:val="center"/>
              <w:textAlignment w:val="baseline"/>
              <w:rPr>
                <w:rFonts w:ascii="Arial" w:eastAsia="Times New Roman" w:hAnsi="Arial" w:cs="Times New Roman"/>
                <w:b/>
                <w:sz w:val="24"/>
                <w:szCs w:val="20"/>
              </w:rPr>
            </w:pPr>
            <w:r w:rsidRPr="00BC25DB">
              <w:rPr>
                <w:rFonts w:ascii="Arial" w:eastAsia="Times New Roman" w:hAnsi="Arial" w:cs="Times New Roman"/>
                <w:b/>
                <w:sz w:val="24"/>
                <w:szCs w:val="20"/>
              </w:rPr>
              <w:t>30</w:t>
            </w:r>
          </w:p>
        </w:tc>
        <w:tc>
          <w:tcPr>
            <w:tcW w:w="2160" w:type="dxa"/>
          </w:tcPr>
          <w:p w:rsidR="00BC25DB" w:rsidRPr="00BC25DB" w:rsidRDefault="00BC25DB" w:rsidP="00BC25DB">
            <w:pPr>
              <w:tabs>
                <w:tab w:val="left" w:pos="432"/>
              </w:tabs>
              <w:overflowPunct w:val="0"/>
              <w:autoSpaceDE w:val="0"/>
              <w:autoSpaceDN w:val="0"/>
              <w:adjustRightInd w:val="0"/>
              <w:spacing w:after="0" w:line="240" w:lineRule="auto"/>
              <w:textAlignment w:val="baseline"/>
              <w:rPr>
                <w:rFonts w:ascii="Arial" w:eastAsia="Times New Roman" w:hAnsi="Arial" w:cs="Times New Roman"/>
                <w:b/>
                <w:sz w:val="24"/>
                <w:szCs w:val="20"/>
              </w:rPr>
            </w:pPr>
            <w:r w:rsidRPr="00BC25DB">
              <w:rPr>
                <w:rFonts w:ascii="Arial" w:eastAsia="Times New Roman" w:hAnsi="Arial" w:cs="Times New Roman"/>
                <w:b/>
                <w:sz w:val="24"/>
                <w:szCs w:val="20"/>
              </w:rPr>
              <w:t>cases @ $14.90</w:t>
            </w:r>
          </w:p>
        </w:tc>
        <w:tc>
          <w:tcPr>
            <w:tcW w:w="432" w:type="dxa"/>
          </w:tcPr>
          <w:p w:rsidR="00BC25DB" w:rsidRPr="00BC25DB" w:rsidRDefault="00BC25DB" w:rsidP="00BC25DB">
            <w:pPr>
              <w:tabs>
                <w:tab w:val="left" w:pos="432"/>
              </w:tabs>
              <w:overflowPunct w:val="0"/>
              <w:autoSpaceDE w:val="0"/>
              <w:autoSpaceDN w:val="0"/>
              <w:adjustRightInd w:val="0"/>
              <w:spacing w:after="0" w:line="240" w:lineRule="auto"/>
              <w:textAlignment w:val="baseline"/>
              <w:rPr>
                <w:rFonts w:ascii="Arial" w:eastAsia="Times New Roman" w:hAnsi="Arial" w:cs="Times New Roman"/>
                <w:b/>
                <w:sz w:val="24"/>
                <w:szCs w:val="20"/>
              </w:rPr>
            </w:pPr>
            <w:r w:rsidRPr="00BC25DB">
              <w:rPr>
                <w:rFonts w:ascii="Arial" w:eastAsia="Times New Roman" w:hAnsi="Arial" w:cs="Times New Roman"/>
                <w:b/>
                <w:sz w:val="24"/>
                <w:szCs w:val="20"/>
              </w:rPr>
              <w:t>=</w:t>
            </w:r>
          </w:p>
        </w:tc>
        <w:tc>
          <w:tcPr>
            <w:tcW w:w="1440" w:type="dxa"/>
          </w:tcPr>
          <w:p w:rsidR="00BC25DB" w:rsidRPr="00BC25DB" w:rsidRDefault="00BC25DB" w:rsidP="00BC25DB">
            <w:pPr>
              <w:tabs>
                <w:tab w:val="left" w:pos="432"/>
              </w:tabs>
              <w:overflowPunct w:val="0"/>
              <w:autoSpaceDE w:val="0"/>
              <w:autoSpaceDN w:val="0"/>
              <w:adjustRightInd w:val="0"/>
              <w:spacing w:after="0" w:line="240" w:lineRule="auto"/>
              <w:jc w:val="right"/>
              <w:textAlignment w:val="baseline"/>
              <w:rPr>
                <w:rFonts w:ascii="Arial" w:eastAsia="Times New Roman" w:hAnsi="Arial" w:cs="Times New Roman"/>
                <w:b/>
                <w:sz w:val="24"/>
                <w:szCs w:val="20"/>
              </w:rPr>
            </w:pPr>
            <w:r w:rsidRPr="00BC25DB">
              <w:rPr>
                <w:rFonts w:ascii="Arial" w:eastAsia="Times New Roman" w:hAnsi="Arial" w:cs="Times New Roman"/>
                <w:b/>
                <w:sz w:val="24"/>
                <w:szCs w:val="20"/>
              </w:rPr>
              <w:t>447.00</w:t>
            </w:r>
          </w:p>
        </w:tc>
      </w:tr>
      <w:tr w:rsidR="00BC25DB" w:rsidRPr="00BC25DB" w:rsidTr="00127634">
        <w:trPr>
          <w:tblHeader/>
          <w:jc w:val="center"/>
        </w:trPr>
        <w:tc>
          <w:tcPr>
            <w:tcW w:w="2016" w:type="dxa"/>
          </w:tcPr>
          <w:p w:rsidR="00BC25DB" w:rsidRPr="00BC25DB" w:rsidRDefault="00BC25DB" w:rsidP="00BC25DB">
            <w:pPr>
              <w:tabs>
                <w:tab w:val="left" w:pos="432"/>
              </w:tabs>
              <w:overflowPunct w:val="0"/>
              <w:autoSpaceDE w:val="0"/>
              <w:autoSpaceDN w:val="0"/>
              <w:adjustRightInd w:val="0"/>
              <w:spacing w:after="0" w:line="240" w:lineRule="auto"/>
              <w:textAlignment w:val="baseline"/>
              <w:rPr>
                <w:rFonts w:ascii="Arial" w:eastAsia="Times New Roman" w:hAnsi="Arial" w:cs="Times New Roman"/>
                <w:b/>
                <w:sz w:val="24"/>
                <w:szCs w:val="20"/>
              </w:rPr>
            </w:pPr>
            <w:r w:rsidRPr="00BC25DB">
              <w:rPr>
                <w:rFonts w:ascii="Arial" w:eastAsia="Times New Roman" w:hAnsi="Arial" w:cs="Times New Roman"/>
                <w:b/>
                <w:sz w:val="24"/>
                <w:szCs w:val="20"/>
              </w:rPr>
              <w:t>July 5</w:t>
            </w:r>
          </w:p>
        </w:tc>
        <w:tc>
          <w:tcPr>
            <w:tcW w:w="1008" w:type="dxa"/>
            <w:vAlign w:val="center"/>
          </w:tcPr>
          <w:p w:rsidR="00BC25DB" w:rsidRPr="00BC25DB" w:rsidRDefault="00BC25DB" w:rsidP="00BC25DB">
            <w:pPr>
              <w:tabs>
                <w:tab w:val="left" w:pos="432"/>
              </w:tabs>
              <w:overflowPunct w:val="0"/>
              <w:autoSpaceDE w:val="0"/>
              <w:autoSpaceDN w:val="0"/>
              <w:adjustRightInd w:val="0"/>
              <w:spacing w:after="0" w:line="240" w:lineRule="auto"/>
              <w:jc w:val="center"/>
              <w:textAlignment w:val="baseline"/>
              <w:rPr>
                <w:rFonts w:ascii="Arial" w:eastAsia="Times New Roman" w:hAnsi="Arial" w:cs="Times New Roman"/>
                <w:b/>
                <w:sz w:val="24"/>
                <w:szCs w:val="20"/>
              </w:rPr>
            </w:pPr>
            <w:r w:rsidRPr="00BC25DB">
              <w:rPr>
                <w:rFonts w:ascii="Arial" w:eastAsia="Times New Roman" w:hAnsi="Arial" w:cs="Times New Roman"/>
                <w:b/>
                <w:sz w:val="24"/>
                <w:szCs w:val="20"/>
              </w:rPr>
              <w:t>35</w:t>
            </w:r>
          </w:p>
        </w:tc>
        <w:tc>
          <w:tcPr>
            <w:tcW w:w="2160" w:type="dxa"/>
          </w:tcPr>
          <w:p w:rsidR="00BC25DB" w:rsidRPr="00BC25DB" w:rsidRDefault="00BC25DB" w:rsidP="00BC25DB">
            <w:pPr>
              <w:tabs>
                <w:tab w:val="left" w:pos="432"/>
              </w:tabs>
              <w:overflowPunct w:val="0"/>
              <w:autoSpaceDE w:val="0"/>
              <w:autoSpaceDN w:val="0"/>
              <w:adjustRightInd w:val="0"/>
              <w:spacing w:after="0" w:line="240" w:lineRule="auto"/>
              <w:textAlignment w:val="baseline"/>
              <w:rPr>
                <w:rFonts w:ascii="Arial" w:eastAsia="Times New Roman" w:hAnsi="Arial" w:cs="Times New Roman"/>
                <w:b/>
                <w:sz w:val="24"/>
                <w:szCs w:val="20"/>
              </w:rPr>
            </w:pPr>
            <w:r w:rsidRPr="00BC25DB">
              <w:rPr>
                <w:rFonts w:ascii="Arial" w:eastAsia="Times New Roman" w:hAnsi="Arial" w:cs="Times New Roman"/>
                <w:b/>
                <w:sz w:val="24"/>
                <w:szCs w:val="20"/>
              </w:rPr>
              <w:t>cases @ $15.10</w:t>
            </w:r>
          </w:p>
        </w:tc>
        <w:tc>
          <w:tcPr>
            <w:tcW w:w="432" w:type="dxa"/>
          </w:tcPr>
          <w:p w:rsidR="00BC25DB" w:rsidRPr="00BC25DB" w:rsidRDefault="00BC25DB" w:rsidP="00BC25DB">
            <w:pPr>
              <w:tabs>
                <w:tab w:val="left" w:pos="432"/>
              </w:tabs>
              <w:overflowPunct w:val="0"/>
              <w:autoSpaceDE w:val="0"/>
              <w:autoSpaceDN w:val="0"/>
              <w:adjustRightInd w:val="0"/>
              <w:spacing w:after="0" w:line="240" w:lineRule="auto"/>
              <w:textAlignment w:val="baseline"/>
              <w:rPr>
                <w:rFonts w:ascii="Arial" w:eastAsia="Times New Roman" w:hAnsi="Arial" w:cs="Times New Roman"/>
                <w:b/>
                <w:sz w:val="24"/>
                <w:szCs w:val="20"/>
              </w:rPr>
            </w:pPr>
            <w:r w:rsidRPr="00BC25DB">
              <w:rPr>
                <w:rFonts w:ascii="Arial" w:eastAsia="Times New Roman" w:hAnsi="Arial" w:cs="Times New Roman"/>
                <w:b/>
                <w:sz w:val="24"/>
                <w:szCs w:val="20"/>
              </w:rPr>
              <w:t>=</w:t>
            </w:r>
          </w:p>
        </w:tc>
        <w:tc>
          <w:tcPr>
            <w:tcW w:w="1440" w:type="dxa"/>
          </w:tcPr>
          <w:p w:rsidR="00BC25DB" w:rsidRPr="00BC25DB" w:rsidRDefault="00BC25DB" w:rsidP="00BC25DB">
            <w:pPr>
              <w:tabs>
                <w:tab w:val="left" w:pos="432"/>
              </w:tabs>
              <w:overflowPunct w:val="0"/>
              <w:autoSpaceDE w:val="0"/>
              <w:autoSpaceDN w:val="0"/>
              <w:adjustRightInd w:val="0"/>
              <w:spacing w:after="0" w:line="240" w:lineRule="auto"/>
              <w:jc w:val="right"/>
              <w:textAlignment w:val="baseline"/>
              <w:rPr>
                <w:rFonts w:ascii="Arial" w:eastAsia="Times New Roman" w:hAnsi="Arial" w:cs="Times New Roman"/>
                <w:b/>
                <w:sz w:val="24"/>
                <w:szCs w:val="20"/>
              </w:rPr>
            </w:pPr>
            <w:r w:rsidRPr="00BC25DB">
              <w:rPr>
                <w:rFonts w:ascii="Arial" w:eastAsia="Times New Roman" w:hAnsi="Arial" w:cs="Times New Roman"/>
                <w:b/>
                <w:sz w:val="24"/>
                <w:szCs w:val="20"/>
              </w:rPr>
              <w:t>528.50</w:t>
            </w:r>
          </w:p>
        </w:tc>
      </w:tr>
      <w:tr w:rsidR="00BC25DB" w:rsidRPr="00BC25DB" w:rsidTr="00127634">
        <w:trPr>
          <w:tblHeader/>
          <w:jc w:val="center"/>
        </w:trPr>
        <w:tc>
          <w:tcPr>
            <w:tcW w:w="2016" w:type="dxa"/>
          </w:tcPr>
          <w:p w:rsidR="00BC25DB" w:rsidRPr="00BC25DB" w:rsidRDefault="00BC25DB" w:rsidP="00BC25DB">
            <w:pPr>
              <w:tabs>
                <w:tab w:val="left" w:pos="432"/>
              </w:tabs>
              <w:overflowPunct w:val="0"/>
              <w:autoSpaceDE w:val="0"/>
              <w:autoSpaceDN w:val="0"/>
              <w:adjustRightInd w:val="0"/>
              <w:spacing w:after="0" w:line="240" w:lineRule="auto"/>
              <w:textAlignment w:val="baseline"/>
              <w:rPr>
                <w:rFonts w:ascii="Arial" w:eastAsia="Times New Roman" w:hAnsi="Arial" w:cs="Times New Roman"/>
                <w:b/>
                <w:sz w:val="24"/>
                <w:szCs w:val="20"/>
              </w:rPr>
            </w:pPr>
            <w:r w:rsidRPr="00BC25DB">
              <w:rPr>
                <w:rFonts w:ascii="Arial" w:eastAsia="Times New Roman" w:hAnsi="Arial" w:cs="Times New Roman"/>
                <w:b/>
                <w:sz w:val="24"/>
                <w:szCs w:val="20"/>
              </w:rPr>
              <w:t>September 8</w:t>
            </w:r>
          </w:p>
        </w:tc>
        <w:tc>
          <w:tcPr>
            <w:tcW w:w="1008" w:type="dxa"/>
            <w:vAlign w:val="center"/>
          </w:tcPr>
          <w:p w:rsidR="00BC25DB" w:rsidRPr="00BC25DB" w:rsidRDefault="00BC25DB" w:rsidP="00BC25DB">
            <w:pPr>
              <w:tabs>
                <w:tab w:val="left" w:pos="432"/>
              </w:tabs>
              <w:overflowPunct w:val="0"/>
              <w:autoSpaceDE w:val="0"/>
              <w:autoSpaceDN w:val="0"/>
              <w:adjustRightInd w:val="0"/>
              <w:spacing w:after="0" w:line="240" w:lineRule="auto"/>
              <w:jc w:val="center"/>
              <w:textAlignment w:val="baseline"/>
              <w:rPr>
                <w:rFonts w:ascii="Arial" w:eastAsia="Times New Roman" w:hAnsi="Arial" w:cs="Times New Roman"/>
                <w:b/>
                <w:sz w:val="24"/>
                <w:szCs w:val="20"/>
              </w:rPr>
            </w:pPr>
            <w:r w:rsidRPr="00BC25DB">
              <w:rPr>
                <w:rFonts w:ascii="Arial" w:eastAsia="Times New Roman" w:hAnsi="Arial" w:cs="Times New Roman"/>
                <w:b/>
                <w:sz w:val="24"/>
                <w:szCs w:val="20"/>
              </w:rPr>
              <w:t>15</w:t>
            </w:r>
          </w:p>
        </w:tc>
        <w:tc>
          <w:tcPr>
            <w:tcW w:w="2160" w:type="dxa"/>
          </w:tcPr>
          <w:p w:rsidR="00BC25DB" w:rsidRPr="00BC25DB" w:rsidRDefault="00BC25DB" w:rsidP="00BC25DB">
            <w:pPr>
              <w:tabs>
                <w:tab w:val="left" w:pos="432"/>
              </w:tabs>
              <w:overflowPunct w:val="0"/>
              <w:autoSpaceDE w:val="0"/>
              <w:autoSpaceDN w:val="0"/>
              <w:adjustRightInd w:val="0"/>
              <w:spacing w:after="0" w:line="240" w:lineRule="auto"/>
              <w:textAlignment w:val="baseline"/>
              <w:rPr>
                <w:rFonts w:ascii="Arial" w:eastAsia="Times New Roman" w:hAnsi="Arial" w:cs="Times New Roman"/>
                <w:b/>
                <w:sz w:val="24"/>
                <w:szCs w:val="20"/>
              </w:rPr>
            </w:pPr>
            <w:r w:rsidRPr="00BC25DB">
              <w:rPr>
                <w:rFonts w:ascii="Arial" w:eastAsia="Times New Roman" w:hAnsi="Arial" w:cs="Times New Roman"/>
                <w:b/>
                <w:sz w:val="24"/>
                <w:szCs w:val="20"/>
              </w:rPr>
              <w:t>cases @ $15.10</w:t>
            </w:r>
          </w:p>
        </w:tc>
        <w:tc>
          <w:tcPr>
            <w:tcW w:w="432" w:type="dxa"/>
          </w:tcPr>
          <w:p w:rsidR="00BC25DB" w:rsidRPr="00BC25DB" w:rsidRDefault="00BC25DB" w:rsidP="00BC25DB">
            <w:pPr>
              <w:tabs>
                <w:tab w:val="left" w:pos="432"/>
              </w:tabs>
              <w:overflowPunct w:val="0"/>
              <w:autoSpaceDE w:val="0"/>
              <w:autoSpaceDN w:val="0"/>
              <w:adjustRightInd w:val="0"/>
              <w:spacing w:after="0" w:line="240" w:lineRule="auto"/>
              <w:textAlignment w:val="baseline"/>
              <w:rPr>
                <w:rFonts w:ascii="Arial" w:eastAsia="Times New Roman" w:hAnsi="Arial" w:cs="Times New Roman"/>
                <w:b/>
                <w:sz w:val="24"/>
                <w:szCs w:val="20"/>
              </w:rPr>
            </w:pPr>
            <w:r w:rsidRPr="00BC25DB">
              <w:rPr>
                <w:rFonts w:ascii="Arial" w:eastAsia="Times New Roman" w:hAnsi="Arial" w:cs="Times New Roman"/>
                <w:b/>
                <w:sz w:val="24"/>
                <w:szCs w:val="20"/>
              </w:rPr>
              <w:t>=</w:t>
            </w:r>
          </w:p>
        </w:tc>
        <w:tc>
          <w:tcPr>
            <w:tcW w:w="1440" w:type="dxa"/>
          </w:tcPr>
          <w:p w:rsidR="00BC25DB" w:rsidRPr="00BC25DB" w:rsidRDefault="00BC25DB" w:rsidP="00BC25DB">
            <w:pPr>
              <w:tabs>
                <w:tab w:val="left" w:pos="432"/>
              </w:tabs>
              <w:overflowPunct w:val="0"/>
              <w:autoSpaceDE w:val="0"/>
              <w:autoSpaceDN w:val="0"/>
              <w:adjustRightInd w:val="0"/>
              <w:spacing w:after="0" w:line="240" w:lineRule="auto"/>
              <w:jc w:val="right"/>
              <w:textAlignment w:val="baseline"/>
              <w:rPr>
                <w:rFonts w:ascii="Arial" w:eastAsia="Times New Roman" w:hAnsi="Arial" w:cs="Times New Roman"/>
                <w:b/>
                <w:sz w:val="24"/>
                <w:szCs w:val="20"/>
              </w:rPr>
            </w:pPr>
            <w:r w:rsidRPr="00BC25DB">
              <w:rPr>
                <w:rFonts w:ascii="Arial" w:eastAsia="Times New Roman" w:hAnsi="Arial" w:cs="Times New Roman"/>
                <w:b/>
                <w:sz w:val="24"/>
                <w:szCs w:val="20"/>
              </w:rPr>
              <w:t>226.50</w:t>
            </w:r>
          </w:p>
        </w:tc>
      </w:tr>
      <w:tr w:rsidR="00BC25DB" w:rsidRPr="00BC25DB" w:rsidTr="00127634">
        <w:trPr>
          <w:tblHeader/>
          <w:jc w:val="center"/>
        </w:trPr>
        <w:tc>
          <w:tcPr>
            <w:tcW w:w="2016" w:type="dxa"/>
          </w:tcPr>
          <w:p w:rsidR="00BC25DB" w:rsidRPr="00BC25DB" w:rsidRDefault="00BC25DB" w:rsidP="00BC25DB">
            <w:pPr>
              <w:tabs>
                <w:tab w:val="left" w:pos="432"/>
              </w:tabs>
              <w:overflowPunct w:val="0"/>
              <w:autoSpaceDE w:val="0"/>
              <w:autoSpaceDN w:val="0"/>
              <w:adjustRightInd w:val="0"/>
              <w:spacing w:after="0" w:line="240" w:lineRule="auto"/>
              <w:textAlignment w:val="baseline"/>
              <w:rPr>
                <w:rFonts w:ascii="Arial" w:eastAsia="Times New Roman" w:hAnsi="Arial" w:cs="Times New Roman"/>
                <w:b/>
                <w:sz w:val="24"/>
                <w:szCs w:val="20"/>
              </w:rPr>
            </w:pPr>
            <w:r w:rsidRPr="00BC25DB">
              <w:rPr>
                <w:rFonts w:ascii="Arial" w:eastAsia="Times New Roman" w:hAnsi="Arial" w:cs="Times New Roman"/>
                <w:b/>
                <w:sz w:val="24"/>
                <w:szCs w:val="20"/>
              </w:rPr>
              <w:t>November 7</w:t>
            </w:r>
          </w:p>
        </w:tc>
        <w:tc>
          <w:tcPr>
            <w:tcW w:w="1008" w:type="dxa"/>
            <w:vAlign w:val="center"/>
          </w:tcPr>
          <w:p w:rsidR="00BC25DB" w:rsidRPr="00BC25DB" w:rsidRDefault="00BC25DB" w:rsidP="00BC25DB">
            <w:pPr>
              <w:tabs>
                <w:tab w:val="left" w:pos="432"/>
              </w:tabs>
              <w:overflowPunct w:val="0"/>
              <w:autoSpaceDE w:val="0"/>
              <w:autoSpaceDN w:val="0"/>
              <w:adjustRightInd w:val="0"/>
              <w:spacing w:after="0" w:line="240" w:lineRule="auto"/>
              <w:jc w:val="center"/>
              <w:textAlignment w:val="baseline"/>
              <w:rPr>
                <w:rFonts w:ascii="Arial" w:eastAsia="Times New Roman" w:hAnsi="Arial" w:cs="Times New Roman"/>
                <w:b/>
                <w:sz w:val="24"/>
                <w:szCs w:val="20"/>
              </w:rPr>
            </w:pPr>
            <w:r w:rsidRPr="00BC25DB">
              <w:rPr>
                <w:rFonts w:ascii="Arial" w:eastAsia="Times New Roman" w:hAnsi="Arial" w:cs="Times New Roman"/>
                <w:b/>
                <w:sz w:val="24"/>
                <w:szCs w:val="20"/>
              </w:rPr>
              <w:t>20</w:t>
            </w:r>
          </w:p>
        </w:tc>
        <w:tc>
          <w:tcPr>
            <w:tcW w:w="2160" w:type="dxa"/>
          </w:tcPr>
          <w:p w:rsidR="00BC25DB" w:rsidRPr="00BC25DB" w:rsidRDefault="00BC25DB" w:rsidP="00BC25DB">
            <w:pPr>
              <w:tabs>
                <w:tab w:val="left" w:pos="432"/>
              </w:tabs>
              <w:overflowPunct w:val="0"/>
              <w:autoSpaceDE w:val="0"/>
              <w:autoSpaceDN w:val="0"/>
              <w:adjustRightInd w:val="0"/>
              <w:spacing w:after="0" w:line="240" w:lineRule="auto"/>
              <w:textAlignment w:val="baseline"/>
              <w:rPr>
                <w:rFonts w:ascii="Arial" w:eastAsia="Times New Roman" w:hAnsi="Arial" w:cs="Times New Roman"/>
                <w:b/>
                <w:sz w:val="24"/>
                <w:szCs w:val="20"/>
              </w:rPr>
            </w:pPr>
            <w:r w:rsidRPr="00BC25DB">
              <w:rPr>
                <w:rFonts w:ascii="Arial" w:eastAsia="Times New Roman" w:hAnsi="Arial" w:cs="Times New Roman"/>
                <w:b/>
                <w:sz w:val="24"/>
                <w:szCs w:val="20"/>
              </w:rPr>
              <w:t>cases @ $15.50</w:t>
            </w:r>
          </w:p>
        </w:tc>
        <w:tc>
          <w:tcPr>
            <w:tcW w:w="432" w:type="dxa"/>
          </w:tcPr>
          <w:p w:rsidR="00BC25DB" w:rsidRPr="00BC25DB" w:rsidRDefault="00BC25DB" w:rsidP="00BC25DB">
            <w:pPr>
              <w:tabs>
                <w:tab w:val="left" w:pos="432"/>
              </w:tabs>
              <w:overflowPunct w:val="0"/>
              <w:autoSpaceDE w:val="0"/>
              <w:autoSpaceDN w:val="0"/>
              <w:adjustRightInd w:val="0"/>
              <w:spacing w:after="0" w:line="240" w:lineRule="auto"/>
              <w:textAlignment w:val="baseline"/>
              <w:rPr>
                <w:rFonts w:ascii="Arial" w:eastAsia="Times New Roman" w:hAnsi="Arial" w:cs="Times New Roman"/>
                <w:b/>
                <w:sz w:val="24"/>
                <w:szCs w:val="20"/>
              </w:rPr>
            </w:pPr>
            <w:r w:rsidRPr="00BC25DB">
              <w:rPr>
                <w:rFonts w:ascii="Arial" w:eastAsia="Times New Roman" w:hAnsi="Arial" w:cs="Times New Roman"/>
                <w:b/>
                <w:sz w:val="24"/>
                <w:szCs w:val="20"/>
              </w:rPr>
              <w:t>=</w:t>
            </w:r>
          </w:p>
        </w:tc>
        <w:tc>
          <w:tcPr>
            <w:tcW w:w="1440" w:type="dxa"/>
          </w:tcPr>
          <w:p w:rsidR="00BC25DB" w:rsidRPr="00BC25DB" w:rsidRDefault="00BC25DB" w:rsidP="00BC25DB">
            <w:pPr>
              <w:tabs>
                <w:tab w:val="left" w:pos="432"/>
              </w:tabs>
              <w:overflowPunct w:val="0"/>
              <w:autoSpaceDE w:val="0"/>
              <w:autoSpaceDN w:val="0"/>
              <w:adjustRightInd w:val="0"/>
              <w:spacing w:after="0" w:line="240" w:lineRule="auto"/>
              <w:jc w:val="right"/>
              <w:textAlignment w:val="baseline"/>
              <w:rPr>
                <w:rFonts w:ascii="Arial" w:eastAsia="Times New Roman" w:hAnsi="Arial" w:cs="Times New Roman"/>
                <w:b/>
                <w:sz w:val="24"/>
                <w:szCs w:val="20"/>
              </w:rPr>
            </w:pPr>
            <w:r w:rsidRPr="00BC25DB">
              <w:rPr>
                <w:rFonts w:ascii="Arial" w:eastAsia="Times New Roman" w:hAnsi="Arial" w:cs="Times New Roman"/>
                <w:b/>
                <w:sz w:val="24"/>
                <w:szCs w:val="20"/>
              </w:rPr>
              <w:t>310.00</w:t>
            </w:r>
          </w:p>
        </w:tc>
      </w:tr>
      <w:tr w:rsidR="00BC25DB" w:rsidRPr="00BC25DB" w:rsidTr="00127634">
        <w:trPr>
          <w:tblHeader/>
          <w:jc w:val="center"/>
        </w:trPr>
        <w:tc>
          <w:tcPr>
            <w:tcW w:w="2016" w:type="dxa"/>
          </w:tcPr>
          <w:p w:rsidR="00BC25DB" w:rsidRPr="00BC25DB" w:rsidRDefault="00BC25DB" w:rsidP="00BC25DB">
            <w:pPr>
              <w:tabs>
                <w:tab w:val="left" w:pos="432"/>
              </w:tabs>
              <w:overflowPunct w:val="0"/>
              <w:autoSpaceDE w:val="0"/>
              <w:autoSpaceDN w:val="0"/>
              <w:adjustRightInd w:val="0"/>
              <w:spacing w:after="0" w:line="240" w:lineRule="auto"/>
              <w:textAlignment w:val="baseline"/>
              <w:rPr>
                <w:rFonts w:ascii="Arial" w:eastAsia="Times New Roman" w:hAnsi="Arial" w:cs="Times New Roman"/>
                <w:b/>
                <w:szCs w:val="20"/>
              </w:rPr>
            </w:pPr>
          </w:p>
        </w:tc>
        <w:tc>
          <w:tcPr>
            <w:tcW w:w="1008" w:type="dxa"/>
          </w:tcPr>
          <w:p w:rsidR="00BC25DB" w:rsidRPr="00BC25DB" w:rsidRDefault="00BC25DB" w:rsidP="00BC25DB">
            <w:pPr>
              <w:tabs>
                <w:tab w:val="left" w:pos="432"/>
              </w:tabs>
              <w:overflowPunct w:val="0"/>
              <w:autoSpaceDE w:val="0"/>
              <w:autoSpaceDN w:val="0"/>
              <w:adjustRightInd w:val="0"/>
              <w:spacing w:after="0" w:line="240" w:lineRule="auto"/>
              <w:jc w:val="right"/>
              <w:textAlignment w:val="baseline"/>
              <w:rPr>
                <w:rFonts w:ascii="Arial" w:eastAsia="Times New Roman" w:hAnsi="Arial" w:cs="Times New Roman"/>
                <w:b/>
                <w:sz w:val="24"/>
                <w:szCs w:val="20"/>
              </w:rPr>
            </w:pPr>
          </w:p>
        </w:tc>
        <w:tc>
          <w:tcPr>
            <w:tcW w:w="2160" w:type="dxa"/>
          </w:tcPr>
          <w:p w:rsidR="00BC25DB" w:rsidRPr="00BC25DB" w:rsidRDefault="00BC25DB" w:rsidP="00BC25DB">
            <w:pPr>
              <w:tabs>
                <w:tab w:val="left" w:pos="432"/>
              </w:tabs>
              <w:overflowPunct w:val="0"/>
              <w:autoSpaceDE w:val="0"/>
              <w:autoSpaceDN w:val="0"/>
              <w:adjustRightInd w:val="0"/>
              <w:spacing w:after="0" w:line="240" w:lineRule="auto"/>
              <w:textAlignment w:val="baseline"/>
              <w:rPr>
                <w:rFonts w:ascii="Arial" w:eastAsia="Times New Roman" w:hAnsi="Arial" w:cs="Times New Roman"/>
                <w:b/>
                <w:sz w:val="24"/>
                <w:szCs w:val="20"/>
              </w:rPr>
            </w:pPr>
          </w:p>
        </w:tc>
        <w:tc>
          <w:tcPr>
            <w:tcW w:w="432" w:type="dxa"/>
          </w:tcPr>
          <w:p w:rsidR="00BC25DB" w:rsidRPr="00BC25DB" w:rsidRDefault="00BC25DB" w:rsidP="00BC25DB">
            <w:pPr>
              <w:tabs>
                <w:tab w:val="left" w:pos="432"/>
              </w:tabs>
              <w:overflowPunct w:val="0"/>
              <w:autoSpaceDE w:val="0"/>
              <w:autoSpaceDN w:val="0"/>
              <w:adjustRightInd w:val="0"/>
              <w:spacing w:after="0" w:line="240" w:lineRule="auto"/>
              <w:textAlignment w:val="baseline"/>
              <w:rPr>
                <w:rFonts w:ascii="Arial" w:eastAsia="Times New Roman" w:hAnsi="Arial" w:cs="Times New Roman"/>
                <w:b/>
                <w:sz w:val="24"/>
                <w:szCs w:val="20"/>
              </w:rPr>
            </w:pPr>
          </w:p>
        </w:tc>
        <w:tc>
          <w:tcPr>
            <w:tcW w:w="1440" w:type="dxa"/>
          </w:tcPr>
          <w:p w:rsidR="00BC25DB" w:rsidRPr="00BC25DB" w:rsidRDefault="00BC25DB" w:rsidP="00BC25DB">
            <w:pPr>
              <w:tabs>
                <w:tab w:val="left" w:pos="432"/>
              </w:tabs>
              <w:overflowPunct w:val="0"/>
              <w:autoSpaceDE w:val="0"/>
              <w:autoSpaceDN w:val="0"/>
              <w:adjustRightInd w:val="0"/>
              <w:spacing w:after="0" w:line="240" w:lineRule="auto"/>
              <w:jc w:val="right"/>
              <w:textAlignment w:val="baseline"/>
              <w:rPr>
                <w:rFonts w:ascii="Arial" w:eastAsia="Times New Roman" w:hAnsi="Arial" w:cs="Times New Roman"/>
                <w:b/>
                <w:sz w:val="24"/>
                <w:szCs w:val="20"/>
              </w:rPr>
            </w:pPr>
          </w:p>
        </w:tc>
      </w:tr>
      <w:tr w:rsidR="00BC25DB" w:rsidRPr="00BC25DB" w:rsidTr="00127634">
        <w:trPr>
          <w:tblHeader/>
          <w:jc w:val="center"/>
        </w:trPr>
        <w:tc>
          <w:tcPr>
            <w:tcW w:w="2016" w:type="dxa"/>
          </w:tcPr>
          <w:p w:rsidR="00BC25DB" w:rsidRPr="00BC25DB" w:rsidRDefault="00BC25DB" w:rsidP="00BC25DB">
            <w:pPr>
              <w:tabs>
                <w:tab w:val="left" w:pos="432"/>
              </w:tabs>
              <w:overflowPunct w:val="0"/>
              <w:autoSpaceDE w:val="0"/>
              <w:autoSpaceDN w:val="0"/>
              <w:adjustRightInd w:val="0"/>
              <w:spacing w:after="0" w:line="240" w:lineRule="auto"/>
              <w:textAlignment w:val="baseline"/>
              <w:rPr>
                <w:rFonts w:ascii="Arial" w:eastAsia="Times New Roman" w:hAnsi="Arial" w:cs="Times New Roman"/>
                <w:b/>
                <w:szCs w:val="20"/>
              </w:rPr>
            </w:pPr>
          </w:p>
        </w:tc>
        <w:tc>
          <w:tcPr>
            <w:tcW w:w="1008" w:type="dxa"/>
            <w:vAlign w:val="center"/>
          </w:tcPr>
          <w:p w:rsidR="00BC25DB" w:rsidRPr="00BC25DB" w:rsidRDefault="00BC25DB" w:rsidP="00BC25DB">
            <w:pPr>
              <w:tabs>
                <w:tab w:val="left" w:pos="432"/>
              </w:tabs>
              <w:overflowPunct w:val="0"/>
              <w:autoSpaceDE w:val="0"/>
              <w:autoSpaceDN w:val="0"/>
              <w:adjustRightInd w:val="0"/>
              <w:spacing w:after="0" w:line="240" w:lineRule="auto"/>
              <w:jc w:val="center"/>
              <w:textAlignment w:val="baseline"/>
              <w:rPr>
                <w:rFonts w:ascii="Arial" w:eastAsia="Times New Roman" w:hAnsi="Arial" w:cs="Times New Roman"/>
                <w:b/>
                <w:sz w:val="24"/>
                <w:szCs w:val="20"/>
              </w:rPr>
            </w:pPr>
          </w:p>
        </w:tc>
        <w:tc>
          <w:tcPr>
            <w:tcW w:w="2160" w:type="dxa"/>
          </w:tcPr>
          <w:p w:rsidR="00BC25DB" w:rsidRPr="00BC25DB" w:rsidRDefault="00BC25DB" w:rsidP="00BC25DB">
            <w:pPr>
              <w:tabs>
                <w:tab w:val="left" w:pos="432"/>
              </w:tabs>
              <w:overflowPunct w:val="0"/>
              <w:autoSpaceDE w:val="0"/>
              <w:autoSpaceDN w:val="0"/>
              <w:adjustRightInd w:val="0"/>
              <w:spacing w:after="0" w:line="240" w:lineRule="auto"/>
              <w:textAlignment w:val="baseline"/>
              <w:rPr>
                <w:rFonts w:ascii="Arial" w:eastAsia="Times New Roman" w:hAnsi="Arial" w:cs="Times New Roman"/>
                <w:b/>
                <w:sz w:val="24"/>
                <w:szCs w:val="20"/>
              </w:rPr>
            </w:pPr>
          </w:p>
        </w:tc>
        <w:tc>
          <w:tcPr>
            <w:tcW w:w="432" w:type="dxa"/>
          </w:tcPr>
          <w:p w:rsidR="00BC25DB" w:rsidRPr="00BC25DB" w:rsidRDefault="00BC25DB" w:rsidP="00BC25DB">
            <w:pPr>
              <w:tabs>
                <w:tab w:val="left" w:pos="432"/>
              </w:tabs>
              <w:overflowPunct w:val="0"/>
              <w:autoSpaceDE w:val="0"/>
              <w:autoSpaceDN w:val="0"/>
              <w:adjustRightInd w:val="0"/>
              <w:spacing w:after="0" w:line="240" w:lineRule="auto"/>
              <w:textAlignment w:val="baseline"/>
              <w:rPr>
                <w:rFonts w:ascii="Arial" w:eastAsia="Times New Roman" w:hAnsi="Arial" w:cs="Times New Roman"/>
                <w:b/>
                <w:sz w:val="24"/>
                <w:szCs w:val="20"/>
              </w:rPr>
            </w:pPr>
          </w:p>
        </w:tc>
        <w:tc>
          <w:tcPr>
            <w:tcW w:w="1440" w:type="dxa"/>
          </w:tcPr>
          <w:p w:rsidR="00BC25DB" w:rsidRPr="00BC25DB" w:rsidRDefault="00BC25DB" w:rsidP="00BC25DB">
            <w:pPr>
              <w:tabs>
                <w:tab w:val="left" w:pos="432"/>
              </w:tabs>
              <w:overflowPunct w:val="0"/>
              <w:autoSpaceDE w:val="0"/>
              <w:autoSpaceDN w:val="0"/>
              <w:adjustRightInd w:val="0"/>
              <w:spacing w:after="0" w:line="240" w:lineRule="auto"/>
              <w:jc w:val="right"/>
              <w:textAlignment w:val="baseline"/>
              <w:rPr>
                <w:rFonts w:ascii="Arial" w:eastAsia="Times New Roman" w:hAnsi="Arial" w:cs="Times New Roman"/>
                <w:b/>
                <w:sz w:val="24"/>
                <w:szCs w:val="20"/>
              </w:rPr>
            </w:pPr>
          </w:p>
        </w:tc>
      </w:tr>
    </w:tbl>
    <w:p w:rsidR="00BC25DB" w:rsidRPr="00BE124C" w:rsidRDefault="00BC25DB" w:rsidP="00BC25DB">
      <w:pPr>
        <w:tabs>
          <w:tab w:val="left" w:pos="432"/>
        </w:tabs>
        <w:overflowPunct w:val="0"/>
        <w:autoSpaceDE w:val="0"/>
        <w:autoSpaceDN w:val="0"/>
        <w:adjustRightInd w:val="0"/>
        <w:spacing w:after="0" w:line="240" w:lineRule="auto"/>
        <w:textAlignment w:val="baseline"/>
        <w:rPr>
          <w:rFonts w:ascii="Arial" w:eastAsia="Times New Roman" w:hAnsi="Arial" w:cs="Times New Roman"/>
          <w:sz w:val="16"/>
          <w:szCs w:val="16"/>
        </w:rPr>
      </w:pPr>
    </w:p>
    <w:p w:rsidR="00BC25DB" w:rsidRPr="00BC25DB" w:rsidRDefault="00BC25DB" w:rsidP="00BC25DB">
      <w:pPr>
        <w:tabs>
          <w:tab w:val="left" w:pos="432"/>
        </w:tabs>
        <w:overflowPunct w:val="0"/>
        <w:autoSpaceDE w:val="0"/>
        <w:autoSpaceDN w:val="0"/>
        <w:adjustRightInd w:val="0"/>
        <w:spacing w:after="0" w:line="240" w:lineRule="auto"/>
        <w:jc w:val="both"/>
        <w:textAlignment w:val="baseline"/>
        <w:rPr>
          <w:rFonts w:ascii="Arial" w:eastAsia="Times New Roman" w:hAnsi="Arial" w:cs="Times New Roman"/>
          <w:b/>
          <w:sz w:val="24"/>
          <w:szCs w:val="20"/>
        </w:rPr>
      </w:pPr>
      <w:r w:rsidRPr="00BC25DB">
        <w:rPr>
          <w:rFonts w:ascii="Arial" w:eastAsia="Times New Roman" w:hAnsi="Arial" w:cs="Times New Roman"/>
          <w:b/>
          <w:sz w:val="24"/>
          <w:szCs w:val="20"/>
        </w:rPr>
        <w:t>Assume that the cases sold during the year were sold for $50 each.  There were 148 cases sold in 2014.  The physical inventory taken on 12-31-14 resulted in __</w:t>
      </w:r>
      <w:r w:rsidRPr="00BC25DB">
        <w:rPr>
          <w:rFonts w:ascii="Arial" w:eastAsia="Times New Roman" w:hAnsi="Arial" w:cs="Times New Roman"/>
          <w:b/>
          <w:sz w:val="24"/>
          <w:szCs w:val="20"/>
          <w:u w:val="single"/>
        </w:rPr>
        <w:t>?</w:t>
      </w:r>
      <w:r w:rsidRPr="00BC25DB">
        <w:rPr>
          <w:rFonts w:ascii="Arial" w:eastAsia="Times New Roman" w:hAnsi="Arial" w:cs="Times New Roman"/>
          <w:b/>
          <w:sz w:val="24"/>
          <w:szCs w:val="20"/>
        </w:rPr>
        <w:t>__ cases on hand, which confirmed that no cases were stolen, broken, or obsolete.</w:t>
      </w:r>
    </w:p>
    <w:p w:rsidR="00BE124C" w:rsidRPr="00BC25DB" w:rsidRDefault="00BE124C" w:rsidP="00BC25DB">
      <w:pPr>
        <w:tabs>
          <w:tab w:val="left" w:pos="432"/>
        </w:tabs>
        <w:overflowPunct w:val="0"/>
        <w:autoSpaceDE w:val="0"/>
        <w:autoSpaceDN w:val="0"/>
        <w:adjustRightInd w:val="0"/>
        <w:spacing w:after="0" w:line="240" w:lineRule="auto"/>
        <w:textAlignment w:val="baseline"/>
        <w:rPr>
          <w:rFonts w:ascii="Arial" w:eastAsia="Times New Roman" w:hAnsi="Arial" w:cs="Times New Roman"/>
          <w:sz w:val="16"/>
          <w:szCs w:val="16"/>
        </w:rPr>
      </w:pPr>
    </w:p>
    <w:p w:rsidR="00BC25DB" w:rsidRPr="00BC25DB" w:rsidRDefault="00BC25DB" w:rsidP="00BC25DB">
      <w:pPr>
        <w:tabs>
          <w:tab w:val="left" w:pos="432"/>
        </w:tabs>
        <w:overflowPunct w:val="0"/>
        <w:autoSpaceDE w:val="0"/>
        <w:autoSpaceDN w:val="0"/>
        <w:adjustRightInd w:val="0"/>
        <w:spacing w:after="0" w:line="240" w:lineRule="auto"/>
        <w:jc w:val="both"/>
        <w:textAlignment w:val="baseline"/>
        <w:rPr>
          <w:rFonts w:ascii="Arial" w:eastAsia="Times New Roman" w:hAnsi="Arial" w:cs="Times New Roman"/>
          <w:b/>
          <w:sz w:val="24"/>
          <w:szCs w:val="20"/>
        </w:rPr>
      </w:pPr>
      <w:r w:rsidRPr="00BC25DB">
        <w:rPr>
          <w:rFonts w:ascii="Arial" w:eastAsia="Times New Roman" w:hAnsi="Arial" w:cs="Times New Roman"/>
          <w:b/>
          <w:sz w:val="24"/>
          <w:szCs w:val="20"/>
        </w:rPr>
        <w:t>When the weighted</w:t>
      </w:r>
      <w:r w:rsidR="00BE124C">
        <w:rPr>
          <w:rFonts w:ascii="Arial" w:eastAsia="Times New Roman" w:hAnsi="Arial" w:cs="Times New Roman"/>
          <w:b/>
          <w:sz w:val="24"/>
          <w:szCs w:val="20"/>
        </w:rPr>
        <w:t>-</w:t>
      </w:r>
      <w:r w:rsidRPr="00BC25DB">
        <w:rPr>
          <w:rFonts w:ascii="Arial" w:eastAsia="Times New Roman" w:hAnsi="Arial" w:cs="Times New Roman"/>
          <w:b/>
          <w:sz w:val="24"/>
          <w:szCs w:val="20"/>
        </w:rPr>
        <w:t>average method</w:t>
      </w:r>
      <w:r w:rsidR="00906624">
        <w:rPr>
          <w:rFonts w:ascii="Arial" w:eastAsia="Times New Roman" w:hAnsi="Arial" w:cs="Times New Roman"/>
          <w:b/>
          <w:sz w:val="24"/>
          <w:szCs w:val="20"/>
        </w:rPr>
        <w:t xml:space="preserve"> is used,</w:t>
      </w:r>
      <w:r w:rsidRPr="00BC25DB">
        <w:rPr>
          <w:rFonts w:ascii="Arial" w:eastAsia="Times New Roman" w:hAnsi="Arial" w:cs="Times New Roman"/>
          <w:b/>
          <w:sz w:val="24"/>
          <w:szCs w:val="20"/>
        </w:rPr>
        <w:t xml:space="preserve"> if</w:t>
      </w:r>
      <w:r w:rsidR="00906624">
        <w:rPr>
          <w:rFonts w:ascii="Arial" w:eastAsia="Times New Roman" w:hAnsi="Arial" w:cs="Times New Roman"/>
          <w:b/>
          <w:sz w:val="24"/>
          <w:szCs w:val="20"/>
        </w:rPr>
        <w:t xml:space="preserve"> it is</w:t>
      </w:r>
      <w:r w:rsidRPr="00BC25DB">
        <w:rPr>
          <w:rFonts w:ascii="Arial" w:eastAsia="Times New Roman" w:hAnsi="Arial" w:cs="Times New Roman"/>
          <w:b/>
          <w:sz w:val="24"/>
          <w:szCs w:val="20"/>
        </w:rPr>
        <w:t xml:space="preserve"> necessary</w:t>
      </w:r>
      <w:r w:rsidR="00906624">
        <w:rPr>
          <w:rFonts w:ascii="Arial" w:eastAsia="Times New Roman" w:hAnsi="Arial" w:cs="Times New Roman"/>
          <w:b/>
          <w:sz w:val="24"/>
          <w:szCs w:val="20"/>
        </w:rPr>
        <w:t>,</w:t>
      </w:r>
      <w:r w:rsidRPr="00BC25DB">
        <w:rPr>
          <w:rFonts w:ascii="Arial" w:eastAsia="Times New Roman" w:hAnsi="Arial" w:cs="Times New Roman"/>
          <w:b/>
          <w:sz w:val="24"/>
          <w:szCs w:val="20"/>
        </w:rPr>
        <w:t xml:space="preserve"> round the cost per unit to the nearest cent.</w:t>
      </w:r>
    </w:p>
    <w:p w:rsidR="00BE124C" w:rsidRPr="00BC25DB" w:rsidRDefault="00BE124C" w:rsidP="00BC25DB">
      <w:pPr>
        <w:tabs>
          <w:tab w:val="left" w:pos="432"/>
        </w:tabs>
        <w:overflowPunct w:val="0"/>
        <w:autoSpaceDE w:val="0"/>
        <w:autoSpaceDN w:val="0"/>
        <w:adjustRightInd w:val="0"/>
        <w:spacing w:after="0" w:line="240" w:lineRule="auto"/>
        <w:textAlignment w:val="baseline"/>
        <w:rPr>
          <w:rFonts w:ascii="Arial" w:eastAsia="Times New Roman" w:hAnsi="Arial" w:cs="Times New Roman"/>
          <w:b/>
          <w:sz w:val="24"/>
          <w:szCs w:val="20"/>
        </w:rPr>
      </w:pPr>
    </w:p>
    <w:p w:rsidR="00BC25DB" w:rsidRPr="00BC25DB" w:rsidRDefault="00BC25DB" w:rsidP="00BC25DB">
      <w:pPr>
        <w:tabs>
          <w:tab w:val="left" w:pos="432"/>
        </w:tabs>
        <w:overflowPunct w:val="0"/>
        <w:autoSpaceDE w:val="0"/>
        <w:autoSpaceDN w:val="0"/>
        <w:adjustRightInd w:val="0"/>
        <w:spacing w:after="0" w:line="240" w:lineRule="auto"/>
        <w:textAlignment w:val="baseline"/>
        <w:rPr>
          <w:rFonts w:ascii="Arial" w:eastAsia="Times New Roman" w:hAnsi="Arial" w:cs="Times New Roman"/>
          <w:b/>
          <w:sz w:val="24"/>
          <w:szCs w:val="20"/>
        </w:rPr>
      </w:pPr>
      <w:r w:rsidRPr="00BC25DB">
        <w:rPr>
          <w:rFonts w:ascii="Arial" w:eastAsia="Times New Roman" w:hAnsi="Arial" w:cs="Times New Roman"/>
          <w:b/>
          <w:sz w:val="24"/>
          <w:szCs w:val="20"/>
        </w:rPr>
        <w:t xml:space="preserve">For questions </w:t>
      </w:r>
      <w:r w:rsidR="00BE124C">
        <w:rPr>
          <w:rFonts w:ascii="Arial" w:eastAsia="Times New Roman" w:hAnsi="Arial" w:cs="Times New Roman"/>
          <w:b/>
          <w:sz w:val="24"/>
          <w:szCs w:val="20"/>
        </w:rPr>
        <w:t>35</w:t>
      </w:r>
      <w:r w:rsidRPr="00BC25DB">
        <w:rPr>
          <w:rFonts w:ascii="Arial" w:eastAsia="Times New Roman" w:hAnsi="Arial" w:cs="Times New Roman"/>
          <w:b/>
          <w:sz w:val="24"/>
          <w:szCs w:val="20"/>
        </w:rPr>
        <w:t xml:space="preserve"> through </w:t>
      </w:r>
      <w:r w:rsidR="00BE124C">
        <w:rPr>
          <w:rFonts w:ascii="Arial" w:eastAsia="Times New Roman" w:hAnsi="Arial" w:cs="Times New Roman"/>
          <w:b/>
          <w:sz w:val="24"/>
          <w:szCs w:val="20"/>
        </w:rPr>
        <w:t>42</w:t>
      </w:r>
      <w:r w:rsidRPr="00BC25DB">
        <w:rPr>
          <w:rFonts w:ascii="Arial" w:eastAsia="Times New Roman" w:hAnsi="Arial" w:cs="Times New Roman"/>
          <w:b/>
          <w:sz w:val="24"/>
          <w:szCs w:val="20"/>
        </w:rPr>
        <w:t>, write the correct amount on your answer sheet.</w:t>
      </w:r>
    </w:p>
    <w:p w:rsidR="00BC25DB" w:rsidRPr="00BC25DB" w:rsidRDefault="00BC25DB" w:rsidP="00BC25DB">
      <w:pPr>
        <w:tabs>
          <w:tab w:val="left" w:pos="432"/>
        </w:tabs>
        <w:overflowPunct w:val="0"/>
        <w:autoSpaceDE w:val="0"/>
        <w:autoSpaceDN w:val="0"/>
        <w:adjustRightInd w:val="0"/>
        <w:spacing w:after="0" w:line="240" w:lineRule="auto"/>
        <w:textAlignment w:val="baseline"/>
        <w:rPr>
          <w:rFonts w:ascii="Arial" w:eastAsia="Times New Roman" w:hAnsi="Arial" w:cs="Times New Roman"/>
          <w:sz w:val="24"/>
          <w:szCs w:val="20"/>
        </w:rPr>
      </w:pPr>
    </w:p>
    <w:p w:rsidR="00BC25DB" w:rsidRDefault="00BE124C" w:rsidP="00BC25DB">
      <w:pPr>
        <w:tabs>
          <w:tab w:val="left" w:pos="432"/>
        </w:tabs>
        <w:overflowPunct w:val="0"/>
        <w:autoSpaceDE w:val="0"/>
        <w:autoSpaceDN w:val="0"/>
        <w:adjustRightInd w:val="0"/>
        <w:spacing w:after="0" w:line="240" w:lineRule="auto"/>
        <w:textAlignment w:val="baseline"/>
        <w:rPr>
          <w:rFonts w:ascii="Arial" w:eastAsia="Times New Roman" w:hAnsi="Arial" w:cs="Times New Roman"/>
          <w:sz w:val="24"/>
          <w:szCs w:val="20"/>
        </w:rPr>
      </w:pPr>
      <w:r>
        <w:rPr>
          <w:rFonts w:ascii="Arial" w:eastAsia="Times New Roman" w:hAnsi="Arial" w:cs="Times New Roman"/>
          <w:sz w:val="24"/>
          <w:szCs w:val="20"/>
        </w:rPr>
        <w:t>35</w:t>
      </w:r>
      <w:r w:rsidR="00BC25DB" w:rsidRPr="00BC25DB">
        <w:rPr>
          <w:rFonts w:ascii="Arial" w:eastAsia="Times New Roman" w:hAnsi="Arial" w:cs="Times New Roman"/>
          <w:sz w:val="24"/>
          <w:szCs w:val="20"/>
        </w:rPr>
        <w:t>. What was the inventory dollar amount on January 1, 2014?</w:t>
      </w:r>
    </w:p>
    <w:p w:rsidR="00BE124C" w:rsidRPr="00BC25DB" w:rsidRDefault="00BE124C" w:rsidP="00BC25DB">
      <w:pPr>
        <w:tabs>
          <w:tab w:val="left" w:pos="432"/>
        </w:tabs>
        <w:overflowPunct w:val="0"/>
        <w:autoSpaceDE w:val="0"/>
        <w:autoSpaceDN w:val="0"/>
        <w:adjustRightInd w:val="0"/>
        <w:spacing w:after="0" w:line="240" w:lineRule="auto"/>
        <w:textAlignment w:val="baseline"/>
        <w:rPr>
          <w:rFonts w:ascii="Arial" w:eastAsia="Times New Roman" w:hAnsi="Arial" w:cs="Times New Roman"/>
          <w:sz w:val="24"/>
          <w:szCs w:val="20"/>
        </w:rPr>
      </w:pPr>
    </w:p>
    <w:p w:rsidR="00BC25DB" w:rsidRPr="00BC25DB" w:rsidRDefault="00BE124C" w:rsidP="00BC25DB">
      <w:pPr>
        <w:tabs>
          <w:tab w:val="left" w:pos="432"/>
        </w:tabs>
        <w:overflowPunct w:val="0"/>
        <w:autoSpaceDE w:val="0"/>
        <w:autoSpaceDN w:val="0"/>
        <w:adjustRightInd w:val="0"/>
        <w:spacing w:after="0" w:line="240" w:lineRule="auto"/>
        <w:textAlignment w:val="baseline"/>
        <w:rPr>
          <w:rFonts w:ascii="Arial" w:eastAsia="Times New Roman" w:hAnsi="Arial" w:cs="Times New Roman"/>
          <w:sz w:val="24"/>
          <w:szCs w:val="20"/>
        </w:rPr>
      </w:pPr>
      <w:r>
        <w:rPr>
          <w:rFonts w:ascii="Arial" w:eastAsia="Times New Roman" w:hAnsi="Arial" w:cs="Times New Roman"/>
          <w:sz w:val="24"/>
          <w:szCs w:val="20"/>
        </w:rPr>
        <w:t>36</w:t>
      </w:r>
      <w:r w:rsidR="00BC25DB" w:rsidRPr="00BC25DB">
        <w:rPr>
          <w:rFonts w:ascii="Arial" w:eastAsia="Times New Roman" w:hAnsi="Arial" w:cs="Times New Roman"/>
          <w:sz w:val="24"/>
          <w:szCs w:val="20"/>
        </w:rPr>
        <w:t>. In the general ledger, what is the balance of the Purchases account on 12-31-14</w:t>
      </w:r>
    </w:p>
    <w:p w:rsidR="00BC25DB" w:rsidRDefault="00BC25DB" w:rsidP="00BC25DB">
      <w:pPr>
        <w:tabs>
          <w:tab w:val="left" w:pos="432"/>
        </w:tabs>
        <w:overflowPunct w:val="0"/>
        <w:autoSpaceDE w:val="0"/>
        <w:autoSpaceDN w:val="0"/>
        <w:adjustRightInd w:val="0"/>
        <w:spacing w:after="0" w:line="240" w:lineRule="auto"/>
        <w:textAlignment w:val="baseline"/>
        <w:rPr>
          <w:rFonts w:ascii="Arial" w:eastAsia="Times New Roman" w:hAnsi="Arial" w:cs="Times New Roman"/>
          <w:sz w:val="24"/>
          <w:szCs w:val="20"/>
        </w:rPr>
      </w:pPr>
      <w:r w:rsidRPr="00BC25DB">
        <w:rPr>
          <w:rFonts w:ascii="Arial" w:eastAsia="Times New Roman" w:hAnsi="Arial" w:cs="Times New Roman"/>
          <w:sz w:val="24"/>
          <w:szCs w:val="20"/>
        </w:rPr>
        <w:tab/>
        <w:t>after all daily transactions were posted and before adjusting and closing entries?</w:t>
      </w:r>
    </w:p>
    <w:p w:rsidR="00BE124C" w:rsidRPr="00BC25DB" w:rsidRDefault="00BE124C" w:rsidP="00BC25DB">
      <w:pPr>
        <w:tabs>
          <w:tab w:val="left" w:pos="432"/>
        </w:tabs>
        <w:overflowPunct w:val="0"/>
        <w:autoSpaceDE w:val="0"/>
        <w:autoSpaceDN w:val="0"/>
        <w:adjustRightInd w:val="0"/>
        <w:spacing w:after="0" w:line="240" w:lineRule="auto"/>
        <w:textAlignment w:val="baseline"/>
        <w:rPr>
          <w:rFonts w:ascii="Arial" w:eastAsia="Times New Roman" w:hAnsi="Arial" w:cs="Times New Roman"/>
          <w:sz w:val="24"/>
          <w:szCs w:val="20"/>
        </w:rPr>
      </w:pPr>
    </w:p>
    <w:p w:rsidR="00BC25DB" w:rsidRDefault="00BC25DB" w:rsidP="00BC25DB">
      <w:pPr>
        <w:tabs>
          <w:tab w:val="left" w:pos="432"/>
        </w:tabs>
        <w:overflowPunct w:val="0"/>
        <w:autoSpaceDE w:val="0"/>
        <w:autoSpaceDN w:val="0"/>
        <w:adjustRightInd w:val="0"/>
        <w:spacing w:after="0" w:line="240" w:lineRule="auto"/>
        <w:textAlignment w:val="baseline"/>
        <w:rPr>
          <w:rFonts w:ascii="Arial" w:eastAsia="Times New Roman" w:hAnsi="Arial" w:cs="Times New Roman"/>
          <w:sz w:val="24"/>
          <w:szCs w:val="20"/>
        </w:rPr>
      </w:pPr>
      <w:r w:rsidRPr="00BC25DB">
        <w:rPr>
          <w:rFonts w:ascii="Arial" w:eastAsia="Times New Roman" w:hAnsi="Arial" w:cs="Times New Roman"/>
          <w:sz w:val="24"/>
          <w:szCs w:val="20"/>
        </w:rPr>
        <w:t>3</w:t>
      </w:r>
      <w:r w:rsidR="00BE124C">
        <w:rPr>
          <w:rFonts w:ascii="Arial" w:eastAsia="Times New Roman" w:hAnsi="Arial" w:cs="Times New Roman"/>
          <w:sz w:val="24"/>
          <w:szCs w:val="20"/>
        </w:rPr>
        <w:t>7</w:t>
      </w:r>
      <w:r w:rsidRPr="00BC25DB">
        <w:rPr>
          <w:rFonts w:ascii="Arial" w:eastAsia="Times New Roman" w:hAnsi="Arial" w:cs="Times New Roman"/>
          <w:sz w:val="24"/>
          <w:szCs w:val="20"/>
        </w:rPr>
        <w:t>. What is the amount of cost of merchandise available for sale?</w:t>
      </w:r>
    </w:p>
    <w:p w:rsidR="00BE124C" w:rsidRPr="00BC25DB" w:rsidRDefault="00BE124C" w:rsidP="00BC25DB">
      <w:pPr>
        <w:tabs>
          <w:tab w:val="left" w:pos="432"/>
        </w:tabs>
        <w:overflowPunct w:val="0"/>
        <w:autoSpaceDE w:val="0"/>
        <w:autoSpaceDN w:val="0"/>
        <w:adjustRightInd w:val="0"/>
        <w:spacing w:after="0" w:line="240" w:lineRule="auto"/>
        <w:textAlignment w:val="baseline"/>
        <w:rPr>
          <w:rFonts w:ascii="Arial" w:eastAsia="Times New Roman" w:hAnsi="Arial" w:cs="Times New Roman"/>
          <w:sz w:val="24"/>
          <w:szCs w:val="20"/>
        </w:rPr>
      </w:pPr>
    </w:p>
    <w:p w:rsidR="00BC25DB" w:rsidRDefault="00BE124C" w:rsidP="00BC25DB">
      <w:pPr>
        <w:tabs>
          <w:tab w:val="left" w:pos="432"/>
        </w:tabs>
        <w:overflowPunct w:val="0"/>
        <w:autoSpaceDE w:val="0"/>
        <w:autoSpaceDN w:val="0"/>
        <w:adjustRightInd w:val="0"/>
        <w:spacing w:after="0" w:line="240" w:lineRule="auto"/>
        <w:textAlignment w:val="baseline"/>
        <w:rPr>
          <w:rFonts w:ascii="Arial" w:eastAsia="Times New Roman" w:hAnsi="Arial" w:cs="Times New Roman"/>
          <w:sz w:val="24"/>
          <w:szCs w:val="20"/>
        </w:rPr>
      </w:pPr>
      <w:r>
        <w:rPr>
          <w:rFonts w:ascii="Arial" w:eastAsia="Times New Roman" w:hAnsi="Arial" w:cs="Times New Roman"/>
          <w:sz w:val="24"/>
          <w:szCs w:val="20"/>
        </w:rPr>
        <w:t>38</w:t>
      </w:r>
      <w:r w:rsidR="00BC25DB" w:rsidRPr="00BC25DB">
        <w:rPr>
          <w:rFonts w:ascii="Arial" w:eastAsia="Times New Roman" w:hAnsi="Arial" w:cs="Times New Roman"/>
          <w:sz w:val="24"/>
          <w:szCs w:val="20"/>
        </w:rPr>
        <w:t>. How many cases were available for sale during the year 2014?</w:t>
      </w:r>
    </w:p>
    <w:p w:rsidR="00BE124C" w:rsidRPr="00BC25DB" w:rsidRDefault="00BE124C" w:rsidP="00BC25DB">
      <w:pPr>
        <w:tabs>
          <w:tab w:val="left" w:pos="432"/>
        </w:tabs>
        <w:overflowPunct w:val="0"/>
        <w:autoSpaceDE w:val="0"/>
        <w:autoSpaceDN w:val="0"/>
        <w:adjustRightInd w:val="0"/>
        <w:spacing w:after="0" w:line="240" w:lineRule="auto"/>
        <w:textAlignment w:val="baseline"/>
        <w:rPr>
          <w:rFonts w:ascii="Arial" w:eastAsia="Times New Roman" w:hAnsi="Arial" w:cs="Times New Roman"/>
          <w:sz w:val="24"/>
          <w:szCs w:val="20"/>
        </w:rPr>
      </w:pPr>
    </w:p>
    <w:p w:rsidR="00BC25DB" w:rsidRPr="00BC25DB" w:rsidRDefault="00BE124C" w:rsidP="00BC25DB">
      <w:pPr>
        <w:tabs>
          <w:tab w:val="left" w:pos="432"/>
        </w:tabs>
        <w:overflowPunct w:val="0"/>
        <w:autoSpaceDE w:val="0"/>
        <w:autoSpaceDN w:val="0"/>
        <w:adjustRightInd w:val="0"/>
        <w:spacing w:after="0" w:line="240" w:lineRule="auto"/>
        <w:textAlignment w:val="baseline"/>
        <w:rPr>
          <w:rFonts w:ascii="Arial" w:eastAsia="Times New Roman" w:hAnsi="Arial" w:cs="Times New Roman"/>
          <w:sz w:val="24"/>
          <w:szCs w:val="20"/>
        </w:rPr>
      </w:pPr>
      <w:r>
        <w:rPr>
          <w:rFonts w:ascii="Arial" w:eastAsia="Times New Roman" w:hAnsi="Arial" w:cs="Times New Roman"/>
          <w:sz w:val="24"/>
          <w:szCs w:val="20"/>
        </w:rPr>
        <w:t>39</w:t>
      </w:r>
      <w:r w:rsidR="00BC25DB" w:rsidRPr="00BC25DB">
        <w:rPr>
          <w:rFonts w:ascii="Arial" w:eastAsia="Times New Roman" w:hAnsi="Arial" w:cs="Times New Roman"/>
          <w:sz w:val="24"/>
          <w:szCs w:val="20"/>
        </w:rPr>
        <w:t xml:space="preserve">. How many cases were on the shelves of Horizons Company on 12-31-14 when the </w:t>
      </w:r>
    </w:p>
    <w:p w:rsidR="00BC25DB" w:rsidRDefault="00BC25DB" w:rsidP="00BC25DB">
      <w:pPr>
        <w:tabs>
          <w:tab w:val="left" w:pos="432"/>
        </w:tabs>
        <w:overflowPunct w:val="0"/>
        <w:autoSpaceDE w:val="0"/>
        <w:autoSpaceDN w:val="0"/>
        <w:adjustRightInd w:val="0"/>
        <w:spacing w:after="0" w:line="240" w:lineRule="auto"/>
        <w:textAlignment w:val="baseline"/>
        <w:rPr>
          <w:rFonts w:ascii="Arial" w:eastAsia="Times New Roman" w:hAnsi="Arial" w:cs="Times New Roman"/>
          <w:sz w:val="24"/>
          <w:szCs w:val="20"/>
        </w:rPr>
      </w:pPr>
      <w:r w:rsidRPr="00BC25DB">
        <w:rPr>
          <w:rFonts w:ascii="Arial" w:eastAsia="Times New Roman" w:hAnsi="Arial" w:cs="Times New Roman"/>
          <w:sz w:val="24"/>
          <w:szCs w:val="20"/>
        </w:rPr>
        <w:tab/>
        <w:t>physical inventory was taken?</w:t>
      </w:r>
    </w:p>
    <w:p w:rsidR="00BE124C" w:rsidRPr="00BC25DB" w:rsidRDefault="00BE124C" w:rsidP="00BC25DB">
      <w:pPr>
        <w:tabs>
          <w:tab w:val="left" w:pos="432"/>
        </w:tabs>
        <w:overflowPunct w:val="0"/>
        <w:autoSpaceDE w:val="0"/>
        <w:autoSpaceDN w:val="0"/>
        <w:adjustRightInd w:val="0"/>
        <w:spacing w:after="0" w:line="240" w:lineRule="auto"/>
        <w:textAlignment w:val="baseline"/>
        <w:rPr>
          <w:rFonts w:ascii="Arial" w:eastAsia="Times New Roman" w:hAnsi="Arial" w:cs="Times New Roman"/>
          <w:sz w:val="24"/>
          <w:szCs w:val="20"/>
        </w:rPr>
      </w:pPr>
    </w:p>
    <w:p w:rsidR="00BC25DB" w:rsidRPr="00BC25DB" w:rsidRDefault="00DD77F1" w:rsidP="00DD77F1">
      <w:pPr>
        <w:tabs>
          <w:tab w:val="left" w:pos="432"/>
        </w:tabs>
        <w:overflowPunct w:val="0"/>
        <w:autoSpaceDE w:val="0"/>
        <w:autoSpaceDN w:val="0"/>
        <w:adjustRightInd w:val="0"/>
        <w:spacing w:after="0" w:line="240" w:lineRule="auto"/>
        <w:ind w:hanging="90"/>
        <w:textAlignment w:val="baseline"/>
        <w:rPr>
          <w:rFonts w:ascii="Arial" w:eastAsia="Times New Roman" w:hAnsi="Arial" w:cs="Times New Roman"/>
          <w:sz w:val="24"/>
          <w:szCs w:val="20"/>
        </w:rPr>
      </w:pPr>
      <w:r>
        <w:rPr>
          <w:rFonts w:ascii="Arial" w:eastAsia="Times New Roman" w:hAnsi="Arial" w:cs="Times New Roman"/>
          <w:sz w:val="24"/>
          <w:szCs w:val="20"/>
        </w:rPr>
        <w:t>*</w:t>
      </w:r>
      <w:r w:rsidR="00BE124C">
        <w:rPr>
          <w:rFonts w:ascii="Arial" w:eastAsia="Times New Roman" w:hAnsi="Arial" w:cs="Times New Roman"/>
          <w:sz w:val="24"/>
          <w:szCs w:val="20"/>
        </w:rPr>
        <w:t>40</w:t>
      </w:r>
      <w:r w:rsidR="00BC25DB" w:rsidRPr="00BC25DB">
        <w:rPr>
          <w:rFonts w:ascii="Arial" w:eastAsia="Times New Roman" w:hAnsi="Arial" w:cs="Times New Roman"/>
          <w:sz w:val="24"/>
          <w:szCs w:val="20"/>
        </w:rPr>
        <w:t xml:space="preserve">. What is the cost of the ending inventory using the FIFO method for inventory </w:t>
      </w:r>
    </w:p>
    <w:p w:rsidR="00BC25DB" w:rsidRDefault="00BC25DB" w:rsidP="00BC25DB">
      <w:pPr>
        <w:tabs>
          <w:tab w:val="left" w:pos="432"/>
        </w:tabs>
        <w:overflowPunct w:val="0"/>
        <w:autoSpaceDE w:val="0"/>
        <w:autoSpaceDN w:val="0"/>
        <w:adjustRightInd w:val="0"/>
        <w:spacing w:after="0" w:line="240" w:lineRule="auto"/>
        <w:textAlignment w:val="baseline"/>
        <w:rPr>
          <w:rFonts w:ascii="Arial" w:eastAsia="Times New Roman" w:hAnsi="Arial" w:cs="Times New Roman"/>
          <w:sz w:val="24"/>
          <w:szCs w:val="20"/>
        </w:rPr>
      </w:pPr>
      <w:r w:rsidRPr="00BC25DB">
        <w:rPr>
          <w:rFonts w:ascii="Arial" w:eastAsia="Times New Roman" w:hAnsi="Arial" w:cs="Times New Roman"/>
          <w:sz w:val="24"/>
          <w:szCs w:val="20"/>
        </w:rPr>
        <w:tab/>
        <w:t>costing?</w:t>
      </w:r>
    </w:p>
    <w:p w:rsidR="00BE124C" w:rsidRPr="00BC25DB" w:rsidRDefault="00BE124C" w:rsidP="00BC25DB">
      <w:pPr>
        <w:tabs>
          <w:tab w:val="left" w:pos="432"/>
        </w:tabs>
        <w:overflowPunct w:val="0"/>
        <w:autoSpaceDE w:val="0"/>
        <w:autoSpaceDN w:val="0"/>
        <w:adjustRightInd w:val="0"/>
        <w:spacing w:after="0" w:line="240" w:lineRule="auto"/>
        <w:textAlignment w:val="baseline"/>
        <w:rPr>
          <w:rFonts w:ascii="Arial" w:eastAsia="Times New Roman" w:hAnsi="Arial" w:cs="Times New Roman"/>
          <w:sz w:val="24"/>
          <w:szCs w:val="20"/>
        </w:rPr>
      </w:pPr>
    </w:p>
    <w:p w:rsidR="00BC25DB" w:rsidRPr="00BC25DB" w:rsidRDefault="00BE124C" w:rsidP="00BC25DB">
      <w:pPr>
        <w:tabs>
          <w:tab w:val="left" w:pos="432"/>
        </w:tabs>
        <w:overflowPunct w:val="0"/>
        <w:autoSpaceDE w:val="0"/>
        <w:autoSpaceDN w:val="0"/>
        <w:adjustRightInd w:val="0"/>
        <w:spacing w:after="0" w:line="240" w:lineRule="auto"/>
        <w:textAlignment w:val="baseline"/>
        <w:rPr>
          <w:rFonts w:ascii="Arial" w:eastAsia="Times New Roman" w:hAnsi="Arial" w:cs="Times New Roman"/>
          <w:sz w:val="24"/>
          <w:szCs w:val="20"/>
        </w:rPr>
      </w:pPr>
      <w:r>
        <w:rPr>
          <w:rFonts w:ascii="Arial" w:eastAsia="Times New Roman" w:hAnsi="Arial" w:cs="Times New Roman"/>
          <w:sz w:val="24"/>
          <w:szCs w:val="20"/>
        </w:rPr>
        <w:t>41</w:t>
      </w:r>
      <w:r w:rsidR="00BC25DB" w:rsidRPr="00BC25DB">
        <w:rPr>
          <w:rFonts w:ascii="Arial" w:eastAsia="Times New Roman" w:hAnsi="Arial" w:cs="Times New Roman"/>
          <w:sz w:val="24"/>
          <w:szCs w:val="20"/>
        </w:rPr>
        <w:t>. What is the amount of cost of merchandise sold using the LIFO method for inventory</w:t>
      </w:r>
    </w:p>
    <w:p w:rsidR="00BC25DB" w:rsidRDefault="00BC25DB" w:rsidP="00BC25DB">
      <w:pPr>
        <w:tabs>
          <w:tab w:val="left" w:pos="432"/>
        </w:tabs>
        <w:overflowPunct w:val="0"/>
        <w:autoSpaceDE w:val="0"/>
        <w:autoSpaceDN w:val="0"/>
        <w:adjustRightInd w:val="0"/>
        <w:spacing w:after="0" w:line="240" w:lineRule="auto"/>
        <w:textAlignment w:val="baseline"/>
        <w:rPr>
          <w:rFonts w:ascii="Arial" w:eastAsia="Times New Roman" w:hAnsi="Arial" w:cs="Times New Roman"/>
          <w:sz w:val="24"/>
          <w:szCs w:val="20"/>
        </w:rPr>
      </w:pPr>
      <w:r w:rsidRPr="00BC25DB">
        <w:rPr>
          <w:rFonts w:ascii="Arial" w:eastAsia="Times New Roman" w:hAnsi="Arial" w:cs="Times New Roman"/>
          <w:sz w:val="24"/>
          <w:szCs w:val="20"/>
        </w:rPr>
        <w:tab/>
        <w:t>costing?</w:t>
      </w:r>
    </w:p>
    <w:p w:rsidR="00BE124C" w:rsidRPr="00BC25DB" w:rsidRDefault="00BE124C" w:rsidP="00BC25DB">
      <w:pPr>
        <w:tabs>
          <w:tab w:val="left" w:pos="432"/>
        </w:tabs>
        <w:overflowPunct w:val="0"/>
        <w:autoSpaceDE w:val="0"/>
        <w:autoSpaceDN w:val="0"/>
        <w:adjustRightInd w:val="0"/>
        <w:spacing w:after="0" w:line="240" w:lineRule="auto"/>
        <w:textAlignment w:val="baseline"/>
        <w:rPr>
          <w:rFonts w:ascii="Arial" w:eastAsia="Times New Roman" w:hAnsi="Arial" w:cs="Times New Roman"/>
          <w:sz w:val="24"/>
          <w:szCs w:val="20"/>
        </w:rPr>
      </w:pPr>
    </w:p>
    <w:p w:rsidR="00BC25DB" w:rsidRPr="00BC25DB" w:rsidRDefault="00A269C0" w:rsidP="00A269C0">
      <w:pPr>
        <w:tabs>
          <w:tab w:val="left" w:pos="432"/>
        </w:tabs>
        <w:overflowPunct w:val="0"/>
        <w:autoSpaceDE w:val="0"/>
        <w:autoSpaceDN w:val="0"/>
        <w:adjustRightInd w:val="0"/>
        <w:spacing w:after="0" w:line="240" w:lineRule="auto"/>
        <w:ind w:hanging="90"/>
        <w:textAlignment w:val="baseline"/>
        <w:rPr>
          <w:rFonts w:ascii="Arial" w:eastAsia="Times New Roman" w:hAnsi="Arial" w:cs="Times New Roman"/>
          <w:sz w:val="24"/>
          <w:szCs w:val="20"/>
        </w:rPr>
      </w:pPr>
      <w:r>
        <w:rPr>
          <w:rFonts w:ascii="Arial" w:eastAsia="Times New Roman" w:hAnsi="Arial" w:cs="Times New Roman"/>
          <w:sz w:val="24"/>
          <w:szCs w:val="20"/>
        </w:rPr>
        <w:t>*</w:t>
      </w:r>
      <w:r w:rsidR="00BE124C">
        <w:rPr>
          <w:rFonts w:ascii="Arial" w:eastAsia="Times New Roman" w:hAnsi="Arial" w:cs="Times New Roman"/>
          <w:sz w:val="24"/>
          <w:szCs w:val="20"/>
        </w:rPr>
        <w:t>42</w:t>
      </w:r>
      <w:r w:rsidR="00BC25DB" w:rsidRPr="00BC25DB">
        <w:rPr>
          <w:rFonts w:ascii="Arial" w:eastAsia="Times New Roman" w:hAnsi="Arial" w:cs="Times New Roman"/>
          <w:sz w:val="24"/>
          <w:szCs w:val="20"/>
        </w:rPr>
        <w:t xml:space="preserve">. What is the amount of gross profit on sales using the weighted-average method for </w:t>
      </w:r>
    </w:p>
    <w:p w:rsidR="00BC25DB" w:rsidRPr="00BC25DB" w:rsidRDefault="00BC25DB" w:rsidP="00BC25DB">
      <w:pPr>
        <w:tabs>
          <w:tab w:val="left" w:pos="432"/>
        </w:tabs>
        <w:overflowPunct w:val="0"/>
        <w:autoSpaceDE w:val="0"/>
        <w:autoSpaceDN w:val="0"/>
        <w:adjustRightInd w:val="0"/>
        <w:spacing w:after="0" w:line="240" w:lineRule="auto"/>
        <w:textAlignment w:val="baseline"/>
        <w:rPr>
          <w:rFonts w:ascii="Arial" w:eastAsia="Times New Roman" w:hAnsi="Arial" w:cs="Times New Roman"/>
          <w:sz w:val="24"/>
          <w:szCs w:val="20"/>
        </w:rPr>
      </w:pPr>
      <w:r w:rsidRPr="00BC25DB">
        <w:rPr>
          <w:rFonts w:ascii="Arial" w:eastAsia="Times New Roman" w:hAnsi="Arial" w:cs="Times New Roman"/>
          <w:sz w:val="24"/>
          <w:szCs w:val="20"/>
        </w:rPr>
        <w:tab/>
        <w:t>inventory costing?</w:t>
      </w:r>
    </w:p>
    <w:p w:rsidR="00BE124C" w:rsidRDefault="00BE124C">
      <w:pPr>
        <w:rPr>
          <w:rFonts w:ascii="Arial" w:hAnsi="Arial" w:cs="Arial"/>
          <w:b/>
          <w:sz w:val="24"/>
          <w:szCs w:val="24"/>
        </w:rPr>
      </w:pPr>
      <w:r>
        <w:rPr>
          <w:rFonts w:ascii="Arial" w:hAnsi="Arial" w:cs="Arial"/>
          <w:b/>
          <w:sz w:val="24"/>
          <w:szCs w:val="24"/>
        </w:rPr>
        <w:br w:type="page"/>
      </w:r>
    </w:p>
    <w:p w:rsidR="00072A59" w:rsidRPr="00484A4C" w:rsidRDefault="00BE124C" w:rsidP="00BD1A00">
      <w:pPr>
        <w:pStyle w:val="NoSpacing"/>
        <w:rPr>
          <w:rFonts w:ascii="Arial" w:hAnsi="Arial" w:cs="Arial"/>
          <w:b/>
          <w:sz w:val="24"/>
          <w:szCs w:val="24"/>
          <w:u w:val="single"/>
        </w:rPr>
      </w:pPr>
      <w:r w:rsidRPr="00484A4C">
        <w:rPr>
          <w:rFonts w:ascii="Arial" w:hAnsi="Arial" w:cs="Arial"/>
          <w:b/>
          <w:sz w:val="24"/>
          <w:szCs w:val="24"/>
          <w:u w:val="single"/>
        </w:rPr>
        <w:lastRenderedPageBreak/>
        <w:t>Group 4</w:t>
      </w:r>
    </w:p>
    <w:p w:rsidR="00484A4C" w:rsidRPr="002331D9" w:rsidRDefault="00484A4C" w:rsidP="00484A4C">
      <w:pPr>
        <w:pStyle w:val="NoSpacing"/>
        <w:jc w:val="both"/>
        <w:rPr>
          <w:rFonts w:ascii="Arial" w:hAnsi="Arial" w:cs="Arial"/>
          <w:b/>
          <w:sz w:val="24"/>
          <w:szCs w:val="24"/>
        </w:rPr>
      </w:pPr>
      <w:r w:rsidRPr="002331D9">
        <w:rPr>
          <w:rFonts w:ascii="Arial" w:hAnsi="Arial" w:cs="Arial"/>
          <w:b/>
          <w:sz w:val="24"/>
          <w:szCs w:val="24"/>
        </w:rPr>
        <w:t>The Double-Dip Ice Cream Shoppe prepares adjusting entries</w:t>
      </w:r>
      <w:r>
        <w:rPr>
          <w:rFonts w:ascii="Arial" w:hAnsi="Arial" w:cs="Arial"/>
          <w:b/>
          <w:sz w:val="24"/>
          <w:szCs w:val="24"/>
        </w:rPr>
        <w:t xml:space="preserve"> and financial statements </w:t>
      </w:r>
      <w:r w:rsidRPr="002331D9">
        <w:rPr>
          <w:rFonts w:ascii="Arial" w:hAnsi="Arial" w:cs="Arial"/>
          <w:b/>
          <w:sz w:val="24"/>
          <w:szCs w:val="24"/>
        </w:rPr>
        <w:t>monthly.  However, closing entries are prepared only at the end of the fiscal year, which is September 30.</w:t>
      </w:r>
    </w:p>
    <w:p w:rsidR="00484A4C" w:rsidRPr="00484A4C" w:rsidRDefault="00484A4C" w:rsidP="00484A4C">
      <w:pPr>
        <w:pStyle w:val="NoSpacing"/>
        <w:jc w:val="both"/>
        <w:rPr>
          <w:rFonts w:ascii="Arial" w:hAnsi="Arial" w:cs="Arial"/>
          <w:b/>
          <w:sz w:val="24"/>
          <w:szCs w:val="24"/>
        </w:rPr>
      </w:pPr>
    </w:p>
    <w:p w:rsidR="00484A4C" w:rsidRPr="002331D9" w:rsidRDefault="00484A4C" w:rsidP="00484A4C">
      <w:pPr>
        <w:pStyle w:val="NoSpacing"/>
        <w:jc w:val="both"/>
        <w:rPr>
          <w:rFonts w:ascii="Arial" w:hAnsi="Arial" w:cs="Arial"/>
          <w:b/>
          <w:sz w:val="24"/>
          <w:szCs w:val="24"/>
        </w:rPr>
      </w:pPr>
      <w:r>
        <w:rPr>
          <w:rFonts w:ascii="Arial" w:hAnsi="Arial" w:cs="Arial"/>
          <w:b/>
          <w:sz w:val="24"/>
          <w:szCs w:val="24"/>
        </w:rPr>
        <w:t>Equipment</w:t>
      </w:r>
      <w:r w:rsidRPr="002331D9">
        <w:rPr>
          <w:rFonts w:ascii="Arial" w:hAnsi="Arial" w:cs="Arial"/>
          <w:b/>
          <w:sz w:val="24"/>
          <w:szCs w:val="24"/>
        </w:rPr>
        <w:t xml:space="preserve"> was purchased on July 1, 201</w:t>
      </w:r>
      <w:r>
        <w:rPr>
          <w:rFonts w:ascii="Arial" w:hAnsi="Arial" w:cs="Arial"/>
          <w:b/>
          <w:sz w:val="24"/>
          <w:szCs w:val="24"/>
        </w:rPr>
        <w:t>2</w:t>
      </w:r>
      <w:r w:rsidRPr="002331D9">
        <w:rPr>
          <w:rFonts w:ascii="Arial" w:hAnsi="Arial" w:cs="Arial"/>
          <w:b/>
          <w:sz w:val="24"/>
          <w:szCs w:val="24"/>
        </w:rPr>
        <w:t xml:space="preserve"> for $14,000.  The salvage value was $2,000 with a useful life of five years.</w:t>
      </w:r>
    </w:p>
    <w:p w:rsidR="00484A4C" w:rsidRPr="00484A4C" w:rsidRDefault="00484A4C" w:rsidP="00484A4C">
      <w:pPr>
        <w:pStyle w:val="NoSpacing"/>
        <w:jc w:val="both"/>
        <w:rPr>
          <w:rFonts w:ascii="Arial" w:hAnsi="Arial" w:cs="Arial"/>
          <w:b/>
          <w:sz w:val="24"/>
          <w:szCs w:val="24"/>
        </w:rPr>
      </w:pPr>
    </w:p>
    <w:p w:rsidR="00484A4C" w:rsidRPr="002331D9" w:rsidRDefault="00484A4C" w:rsidP="00484A4C">
      <w:pPr>
        <w:pStyle w:val="NoSpacing"/>
        <w:jc w:val="both"/>
        <w:rPr>
          <w:rFonts w:ascii="Arial" w:hAnsi="Arial" w:cs="Arial"/>
          <w:b/>
          <w:sz w:val="24"/>
          <w:szCs w:val="24"/>
        </w:rPr>
      </w:pPr>
      <w:r w:rsidRPr="002331D9">
        <w:rPr>
          <w:rFonts w:ascii="Arial" w:hAnsi="Arial" w:cs="Arial"/>
          <w:b/>
          <w:sz w:val="24"/>
          <w:szCs w:val="24"/>
        </w:rPr>
        <w:t xml:space="preserve">For questions </w:t>
      </w:r>
      <w:r>
        <w:rPr>
          <w:rFonts w:ascii="Arial" w:hAnsi="Arial" w:cs="Arial"/>
          <w:b/>
          <w:sz w:val="24"/>
          <w:szCs w:val="24"/>
        </w:rPr>
        <w:t>43</w:t>
      </w:r>
      <w:r w:rsidRPr="002331D9">
        <w:rPr>
          <w:rFonts w:ascii="Arial" w:hAnsi="Arial" w:cs="Arial"/>
          <w:b/>
          <w:sz w:val="24"/>
          <w:szCs w:val="24"/>
        </w:rPr>
        <w:t xml:space="preserve"> through </w:t>
      </w:r>
      <w:r>
        <w:rPr>
          <w:rFonts w:ascii="Arial" w:hAnsi="Arial" w:cs="Arial"/>
          <w:b/>
          <w:sz w:val="24"/>
          <w:szCs w:val="24"/>
        </w:rPr>
        <w:t>45</w:t>
      </w:r>
      <w:r w:rsidRPr="002331D9">
        <w:rPr>
          <w:rFonts w:ascii="Arial" w:hAnsi="Arial" w:cs="Arial"/>
          <w:b/>
          <w:sz w:val="24"/>
          <w:szCs w:val="24"/>
        </w:rPr>
        <w:t xml:space="preserve"> use the above information and assume Double-Dip uses the straight line method of depreciation.  Write the identifying letter of the best response on your answer sheet.</w:t>
      </w:r>
    </w:p>
    <w:p w:rsidR="00484A4C" w:rsidRDefault="00484A4C" w:rsidP="00484A4C">
      <w:pPr>
        <w:pStyle w:val="NoSpacing"/>
        <w:rPr>
          <w:rFonts w:ascii="Arial" w:hAnsi="Arial" w:cs="Arial"/>
          <w:sz w:val="24"/>
          <w:szCs w:val="24"/>
        </w:rPr>
      </w:pPr>
    </w:p>
    <w:p w:rsidR="00484A4C" w:rsidRDefault="00484A4C" w:rsidP="00484A4C">
      <w:pPr>
        <w:pStyle w:val="NoSpacing"/>
        <w:rPr>
          <w:rFonts w:ascii="Arial" w:hAnsi="Arial" w:cs="Arial"/>
          <w:sz w:val="24"/>
          <w:szCs w:val="24"/>
        </w:rPr>
      </w:pPr>
      <w:r>
        <w:rPr>
          <w:rFonts w:ascii="Arial" w:hAnsi="Arial" w:cs="Arial"/>
          <w:sz w:val="24"/>
          <w:szCs w:val="24"/>
        </w:rPr>
        <w:t>43. The depreciation expense for the fiscal year ended 9-30-12 was</w:t>
      </w:r>
    </w:p>
    <w:p w:rsidR="00484A4C" w:rsidRDefault="00484A4C" w:rsidP="00484A4C">
      <w:pPr>
        <w:pStyle w:val="NoSpacing"/>
        <w:rPr>
          <w:rFonts w:ascii="Arial" w:hAnsi="Arial" w:cs="Arial"/>
          <w:sz w:val="24"/>
          <w:szCs w:val="24"/>
        </w:rPr>
      </w:pPr>
      <w:r>
        <w:rPr>
          <w:rFonts w:ascii="Arial" w:hAnsi="Arial" w:cs="Arial"/>
          <w:sz w:val="24"/>
          <w:szCs w:val="24"/>
        </w:rPr>
        <w:tab/>
        <w:t>A. $200     B. $600     C. $700     D. $1,200     E. $1,400     F. $2,400     G. $5,600</w:t>
      </w:r>
    </w:p>
    <w:p w:rsidR="00484A4C" w:rsidRDefault="00484A4C" w:rsidP="00484A4C">
      <w:pPr>
        <w:pStyle w:val="NoSpacing"/>
        <w:rPr>
          <w:rFonts w:ascii="Arial" w:hAnsi="Arial" w:cs="Arial"/>
          <w:sz w:val="24"/>
          <w:szCs w:val="24"/>
        </w:rPr>
      </w:pPr>
    </w:p>
    <w:p w:rsidR="00484A4C" w:rsidRDefault="00484A4C" w:rsidP="00484A4C">
      <w:pPr>
        <w:pStyle w:val="NoSpacing"/>
        <w:rPr>
          <w:rFonts w:ascii="Arial" w:hAnsi="Arial" w:cs="Arial"/>
          <w:sz w:val="24"/>
          <w:szCs w:val="24"/>
        </w:rPr>
      </w:pPr>
      <w:r>
        <w:rPr>
          <w:rFonts w:ascii="Arial" w:hAnsi="Arial" w:cs="Arial"/>
          <w:sz w:val="24"/>
          <w:szCs w:val="24"/>
        </w:rPr>
        <w:t>44. The total accumulated depreciation for this asset on 9-30-13 was</w:t>
      </w:r>
    </w:p>
    <w:p w:rsidR="00484A4C" w:rsidRDefault="00484A4C" w:rsidP="00484A4C">
      <w:pPr>
        <w:pStyle w:val="NoSpacing"/>
        <w:rPr>
          <w:rFonts w:ascii="Arial" w:hAnsi="Arial" w:cs="Arial"/>
          <w:sz w:val="24"/>
          <w:szCs w:val="24"/>
        </w:rPr>
      </w:pPr>
      <w:r>
        <w:rPr>
          <w:rFonts w:ascii="Arial" w:hAnsi="Arial" w:cs="Arial"/>
          <w:sz w:val="24"/>
          <w:szCs w:val="24"/>
        </w:rPr>
        <w:tab/>
        <w:t>A. $2,000     B. $2,400     C. $3,000     D. $3,200     E. $3,800     F. $4,800</w:t>
      </w:r>
    </w:p>
    <w:p w:rsidR="00484A4C" w:rsidRDefault="00484A4C" w:rsidP="00484A4C">
      <w:pPr>
        <w:pStyle w:val="NoSpacing"/>
        <w:rPr>
          <w:rFonts w:ascii="Arial" w:hAnsi="Arial" w:cs="Arial"/>
          <w:sz w:val="24"/>
          <w:szCs w:val="24"/>
        </w:rPr>
      </w:pPr>
    </w:p>
    <w:p w:rsidR="00484A4C" w:rsidRDefault="00484A4C" w:rsidP="00484A4C">
      <w:pPr>
        <w:pStyle w:val="NoSpacing"/>
        <w:rPr>
          <w:rFonts w:ascii="Arial" w:hAnsi="Arial" w:cs="Arial"/>
          <w:sz w:val="24"/>
          <w:szCs w:val="24"/>
        </w:rPr>
      </w:pPr>
      <w:r>
        <w:rPr>
          <w:rFonts w:ascii="Arial" w:hAnsi="Arial" w:cs="Arial"/>
          <w:sz w:val="24"/>
          <w:szCs w:val="24"/>
        </w:rPr>
        <w:t>45. The book value of the equipment on 9-30-14 was</w:t>
      </w:r>
    </w:p>
    <w:p w:rsidR="00484A4C" w:rsidRDefault="00484A4C" w:rsidP="00484A4C">
      <w:pPr>
        <w:pStyle w:val="NoSpacing"/>
        <w:rPr>
          <w:rFonts w:ascii="Arial" w:hAnsi="Arial" w:cs="Arial"/>
          <w:sz w:val="24"/>
          <w:szCs w:val="24"/>
        </w:rPr>
      </w:pPr>
      <w:r>
        <w:rPr>
          <w:rFonts w:ascii="Arial" w:hAnsi="Arial" w:cs="Arial"/>
          <w:sz w:val="24"/>
          <w:szCs w:val="24"/>
        </w:rPr>
        <w:tab/>
        <w:t>A. $5,400     B. $6,000     C. $8,000     D. $8,600     E. $11,000     F. $14,000</w:t>
      </w:r>
    </w:p>
    <w:p w:rsidR="00484A4C" w:rsidRDefault="00484A4C" w:rsidP="00484A4C">
      <w:pPr>
        <w:pStyle w:val="NoSpacing"/>
        <w:rPr>
          <w:rFonts w:ascii="Arial" w:hAnsi="Arial" w:cs="Arial"/>
          <w:sz w:val="24"/>
          <w:szCs w:val="24"/>
        </w:rPr>
      </w:pPr>
    </w:p>
    <w:p w:rsidR="00484A4C" w:rsidRDefault="00484A4C" w:rsidP="00484A4C">
      <w:pPr>
        <w:pStyle w:val="NoSpacing"/>
        <w:rPr>
          <w:rFonts w:ascii="Arial" w:hAnsi="Arial" w:cs="Arial"/>
          <w:sz w:val="24"/>
          <w:szCs w:val="24"/>
        </w:rPr>
      </w:pPr>
    </w:p>
    <w:p w:rsidR="00484A4C" w:rsidRDefault="00484A4C" w:rsidP="00484A4C">
      <w:pPr>
        <w:pStyle w:val="NoSpacing"/>
        <w:rPr>
          <w:rFonts w:ascii="Arial" w:hAnsi="Arial" w:cs="Arial"/>
          <w:sz w:val="24"/>
          <w:szCs w:val="24"/>
        </w:rPr>
      </w:pPr>
    </w:p>
    <w:p w:rsidR="00484A4C" w:rsidRDefault="00484A4C" w:rsidP="00484A4C">
      <w:pPr>
        <w:pStyle w:val="NoSpacing"/>
        <w:rPr>
          <w:rFonts w:ascii="Arial" w:hAnsi="Arial" w:cs="Arial"/>
          <w:sz w:val="24"/>
          <w:szCs w:val="24"/>
        </w:rPr>
      </w:pPr>
    </w:p>
    <w:p w:rsidR="00484A4C" w:rsidRDefault="00484A4C" w:rsidP="00484A4C">
      <w:pPr>
        <w:pStyle w:val="NoSpacing"/>
        <w:rPr>
          <w:rFonts w:ascii="Arial" w:hAnsi="Arial" w:cs="Arial"/>
          <w:sz w:val="24"/>
          <w:szCs w:val="24"/>
        </w:rPr>
      </w:pPr>
    </w:p>
    <w:p w:rsidR="00D02404" w:rsidRPr="002331D9" w:rsidRDefault="00484A4C" w:rsidP="00D02404">
      <w:pPr>
        <w:pStyle w:val="NoSpacing"/>
        <w:jc w:val="both"/>
        <w:rPr>
          <w:rFonts w:ascii="Arial" w:hAnsi="Arial" w:cs="Arial"/>
          <w:b/>
          <w:sz w:val="24"/>
          <w:szCs w:val="24"/>
        </w:rPr>
      </w:pPr>
      <w:r w:rsidRPr="002331D9">
        <w:rPr>
          <w:rFonts w:ascii="Arial" w:hAnsi="Arial" w:cs="Arial"/>
          <w:b/>
          <w:sz w:val="24"/>
          <w:szCs w:val="24"/>
        </w:rPr>
        <w:t xml:space="preserve">For questions </w:t>
      </w:r>
      <w:r>
        <w:rPr>
          <w:rFonts w:ascii="Arial" w:hAnsi="Arial" w:cs="Arial"/>
          <w:b/>
          <w:sz w:val="24"/>
          <w:szCs w:val="24"/>
        </w:rPr>
        <w:t>46</w:t>
      </w:r>
      <w:r w:rsidRPr="002331D9">
        <w:rPr>
          <w:rFonts w:ascii="Arial" w:hAnsi="Arial" w:cs="Arial"/>
          <w:b/>
          <w:sz w:val="24"/>
          <w:szCs w:val="24"/>
        </w:rPr>
        <w:t xml:space="preserve"> </w:t>
      </w:r>
      <w:r>
        <w:rPr>
          <w:rFonts w:ascii="Arial" w:hAnsi="Arial" w:cs="Arial"/>
          <w:b/>
          <w:sz w:val="24"/>
          <w:szCs w:val="24"/>
        </w:rPr>
        <w:t>and</w:t>
      </w:r>
      <w:r w:rsidRPr="002331D9">
        <w:rPr>
          <w:rFonts w:ascii="Arial" w:hAnsi="Arial" w:cs="Arial"/>
          <w:b/>
          <w:sz w:val="24"/>
          <w:szCs w:val="24"/>
        </w:rPr>
        <w:t xml:space="preserve"> </w:t>
      </w:r>
      <w:r>
        <w:rPr>
          <w:rFonts w:ascii="Arial" w:hAnsi="Arial" w:cs="Arial"/>
          <w:b/>
          <w:sz w:val="24"/>
          <w:szCs w:val="24"/>
        </w:rPr>
        <w:t>47</w:t>
      </w:r>
      <w:r w:rsidRPr="002331D9">
        <w:rPr>
          <w:rFonts w:ascii="Arial" w:hAnsi="Arial" w:cs="Arial"/>
          <w:b/>
          <w:sz w:val="24"/>
          <w:szCs w:val="24"/>
        </w:rPr>
        <w:t xml:space="preserve">, assume </w:t>
      </w:r>
      <w:r>
        <w:rPr>
          <w:rFonts w:ascii="Arial" w:hAnsi="Arial" w:cs="Arial"/>
          <w:b/>
          <w:sz w:val="24"/>
          <w:szCs w:val="24"/>
        </w:rPr>
        <w:t>that Double-Dip purchased this same</w:t>
      </w:r>
      <w:r w:rsidRPr="002331D9">
        <w:rPr>
          <w:rFonts w:ascii="Arial" w:hAnsi="Arial" w:cs="Arial"/>
          <w:b/>
          <w:sz w:val="24"/>
          <w:szCs w:val="24"/>
        </w:rPr>
        <w:t xml:space="preserve"> </w:t>
      </w:r>
      <w:r>
        <w:rPr>
          <w:rFonts w:ascii="Arial" w:hAnsi="Arial" w:cs="Arial"/>
          <w:b/>
          <w:sz w:val="24"/>
          <w:szCs w:val="24"/>
        </w:rPr>
        <w:t>equipment</w:t>
      </w:r>
      <w:r w:rsidRPr="002331D9">
        <w:rPr>
          <w:rFonts w:ascii="Arial" w:hAnsi="Arial" w:cs="Arial"/>
          <w:b/>
          <w:sz w:val="24"/>
          <w:szCs w:val="24"/>
        </w:rPr>
        <w:t xml:space="preserve"> on 10-1-12 and uses the double-declining balance method of depreciation.</w:t>
      </w:r>
      <w:r w:rsidR="00D02404">
        <w:rPr>
          <w:rFonts w:ascii="Arial" w:hAnsi="Arial" w:cs="Arial"/>
          <w:b/>
          <w:sz w:val="24"/>
          <w:szCs w:val="24"/>
        </w:rPr>
        <w:t xml:space="preserve">  </w:t>
      </w:r>
      <w:r w:rsidR="00D02404" w:rsidRPr="002331D9">
        <w:rPr>
          <w:rFonts w:ascii="Arial" w:hAnsi="Arial" w:cs="Arial"/>
          <w:b/>
          <w:sz w:val="24"/>
          <w:szCs w:val="24"/>
        </w:rPr>
        <w:t>Write the identifying letter of the best response on your answer sheet.</w:t>
      </w:r>
    </w:p>
    <w:p w:rsidR="00484A4C" w:rsidRPr="002331D9" w:rsidRDefault="00484A4C" w:rsidP="00484A4C">
      <w:pPr>
        <w:pStyle w:val="NoSpacing"/>
        <w:jc w:val="both"/>
        <w:rPr>
          <w:rFonts w:ascii="Arial" w:hAnsi="Arial" w:cs="Arial"/>
          <w:b/>
          <w:sz w:val="24"/>
          <w:szCs w:val="24"/>
        </w:rPr>
      </w:pPr>
    </w:p>
    <w:p w:rsidR="00484A4C" w:rsidRDefault="00484A4C" w:rsidP="00484A4C">
      <w:pPr>
        <w:pStyle w:val="NoSpacing"/>
        <w:rPr>
          <w:rFonts w:ascii="Arial" w:hAnsi="Arial" w:cs="Arial"/>
          <w:sz w:val="24"/>
          <w:szCs w:val="24"/>
        </w:rPr>
      </w:pPr>
    </w:p>
    <w:p w:rsidR="00484A4C" w:rsidRDefault="00444E92" w:rsidP="00444E92">
      <w:pPr>
        <w:pStyle w:val="NoSpacing"/>
        <w:ind w:hanging="90"/>
        <w:rPr>
          <w:rFonts w:ascii="Arial" w:hAnsi="Arial" w:cs="Arial"/>
          <w:sz w:val="24"/>
          <w:szCs w:val="24"/>
        </w:rPr>
      </w:pPr>
      <w:r>
        <w:rPr>
          <w:rFonts w:ascii="Arial" w:hAnsi="Arial" w:cs="Arial"/>
          <w:sz w:val="24"/>
          <w:szCs w:val="24"/>
        </w:rPr>
        <w:t>*</w:t>
      </w:r>
      <w:r w:rsidR="00484A4C">
        <w:rPr>
          <w:rFonts w:ascii="Arial" w:hAnsi="Arial" w:cs="Arial"/>
          <w:sz w:val="24"/>
          <w:szCs w:val="24"/>
        </w:rPr>
        <w:t>46. The book value of the equipment on 9-30-14 was</w:t>
      </w:r>
    </w:p>
    <w:p w:rsidR="00484A4C" w:rsidRDefault="00484A4C" w:rsidP="00484A4C">
      <w:pPr>
        <w:pStyle w:val="NoSpacing"/>
        <w:rPr>
          <w:rFonts w:ascii="Arial" w:hAnsi="Arial" w:cs="Arial"/>
          <w:sz w:val="24"/>
          <w:szCs w:val="24"/>
        </w:rPr>
      </w:pPr>
      <w:r>
        <w:rPr>
          <w:rFonts w:ascii="Arial" w:hAnsi="Arial" w:cs="Arial"/>
          <w:sz w:val="24"/>
          <w:szCs w:val="24"/>
        </w:rPr>
        <w:tab/>
        <w:t>A. $3,024     B. $3,360     C. $4,800     D. $5,040     E. $8,400     F. $9,200</w:t>
      </w:r>
    </w:p>
    <w:p w:rsidR="00484A4C" w:rsidRDefault="00484A4C" w:rsidP="00484A4C">
      <w:pPr>
        <w:pStyle w:val="NoSpacing"/>
        <w:rPr>
          <w:rFonts w:ascii="Arial" w:hAnsi="Arial" w:cs="Arial"/>
          <w:sz w:val="24"/>
          <w:szCs w:val="24"/>
        </w:rPr>
      </w:pPr>
    </w:p>
    <w:p w:rsidR="00484A4C" w:rsidRDefault="00484A4C" w:rsidP="00484A4C">
      <w:pPr>
        <w:pStyle w:val="NoSpacing"/>
        <w:rPr>
          <w:rFonts w:ascii="Arial" w:hAnsi="Arial" w:cs="Arial"/>
          <w:sz w:val="24"/>
          <w:szCs w:val="24"/>
        </w:rPr>
      </w:pPr>
      <w:r>
        <w:rPr>
          <w:rFonts w:ascii="Arial" w:hAnsi="Arial" w:cs="Arial"/>
          <w:sz w:val="24"/>
          <w:szCs w:val="24"/>
        </w:rPr>
        <w:t>47. The equipment was sold on 9-30-14 for $7,000.  Which of the following is true</w:t>
      </w:r>
    </w:p>
    <w:p w:rsidR="00484A4C" w:rsidRDefault="00484A4C" w:rsidP="00484A4C">
      <w:pPr>
        <w:pStyle w:val="NoSpacing"/>
        <w:rPr>
          <w:rFonts w:ascii="Arial" w:hAnsi="Arial" w:cs="Arial"/>
          <w:sz w:val="24"/>
          <w:szCs w:val="24"/>
        </w:rPr>
      </w:pPr>
      <w:r>
        <w:rPr>
          <w:rFonts w:ascii="Arial" w:hAnsi="Arial" w:cs="Arial"/>
          <w:sz w:val="24"/>
          <w:szCs w:val="24"/>
        </w:rPr>
        <w:tab/>
        <w:t>about the entry to record the sale of the plant asset?</w:t>
      </w:r>
    </w:p>
    <w:p w:rsidR="00484A4C" w:rsidRDefault="00484A4C" w:rsidP="00484A4C">
      <w:pPr>
        <w:pStyle w:val="NoSpacing"/>
        <w:rPr>
          <w:rFonts w:ascii="Arial" w:hAnsi="Arial" w:cs="Arial"/>
          <w:sz w:val="24"/>
          <w:szCs w:val="24"/>
        </w:rPr>
      </w:pPr>
      <w:r>
        <w:rPr>
          <w:rFonts w:ascii="Arial" w:hAnsi="Arial" w:cs="Arial"/>
          <w:sz w:val="24"/>
          <w:szCs w:val="24"/>
        </w:rPr>
        <w:tab/>
        <w:t>A. Double-Dip made an error when they estimated the salvage value of $2,000 in</w:t>
      </w:r>
    </w:p>
    <w:p w:rsidR="00484A4C" w:rsidRDefault="00484A4C" w:rsidP="00484A4C">
      <w:pPr>
        <w:pStyle w:val="NoSpacing"/>
        <w:rPr>
          <w:rFonts w:ascii="Arial" w:hAnsi="Arial" w:cs="Arial"/>
          <w:sz w:val="24"/>
          <w:szCs w:val="24"/>
        </w:rPr>
      </w:pPr>
      <w:r>
        <w:rPr>
          <w:rFonts w:ascii="Arial" w:hAnsi="Arial" w:cs="Arial"/>
          <w:sz w:val="24"/>
          <w:szCs w:val="24"/>
        </w:rPr>
        <w:tab/>
      </w:r>
      <w:r>
        <w:rPr>
          <w:rFonts w:ascii="Arial" w:hAnsi="Arial" w:cs="Arial"/>
          <w:sz w:val="24"/>
          <w:szCs w:val="24"/>
        </w:rPr>
        <w:tab/>
        <w:t>light of the fact the equipment sold for much more.</w:t>
      </w:r>
    </w:p>
    <w:p w:rsidR="00484A4C" w:rsidRDefault="00484A4C" w:rsidP="00484A4C">
      <w:pPr>
        <w:pStyle w:val="NoSpacing"/>
        <w:rPr>
          <w:rFonts w:ascii="Arial" w:hAnsi="Arial" w:cs="Arial"/>
          <w:sz w:val="24"/>
          <w:szCs w:val="24"/>
        </w:rPr>
      </w:pPr>
      <w:r>
        <w:rPr>
          <w:rFonts w:ascii="Arial" w:hAnsi="Arial" w:cs="Arial"/>
          <w:sz w:val="24"/>
          <w:szCs w:val="24"/>
        </w:rPr>
        <w:tab/>
        <w:t xml:space="preserve">B. Cash in Bank will be debited for the amount of the gain on the sale of the asset, </w:t>
      </w:r>
    </w:p>
    <w:p w:rsidR="00484A4C" w:rsidRDefault="00484A4C" w:rsidP="00484A4C">
      <w:pPr>
        <w:pStyle w:val="NoSpacing"/>
        <w:rPr>
          <w:rFonts w:ascii="Arial" w:hAnsi="Arial" w:cs="Arial"/>
          <w:sz w:val="24"/>
          <w:szCs w:val="24"/>
        </w:rPr>
      </w:pPr>
      <w:r>
        <w:rPr>
          <w:rFonts w:ascii="Arial" w:hAnsi="Arial" w:cs="Arial"/>
          <w:sz w:val="24"/>
          <w:szCs w:val="24"/>
        </w:rPr>
        <w:tab/>
      </w:r>
      <w:r>
        <w:rPr>
          <w:rFonts w:ascii="Arial" w:hAnsi="Arial" w:cs="Arial"/>
          <w:sz w:val="24"/>
          <w:szCs w:val="24"/>
        </w:rPr>
        <w:tab/>
        <w:t>and the gain amount is also posted as a credit to a revenue account.</w:t>
      </w:r>
    </w:p>
    <w:p w:rsidR="00484A4C" w:rsidRDefault="00484A4C" w:rsidP="00484A4C">
      <w:pPr>
        <w:pStyle w:val="NoSpacing"/>
        <w:rPr>
          <w:rFonts w:ascii="Arial" w:hAnsi="Arial" w:cs="Arial"/>
          <w:sz w:val="24"/>
          <w:szCs w:val="24"/>
        </w:rPr>
      </w:pPr>
      <w:r>
        <w:rPr>
          <w:rFonts w:ascii="Arial" w:hAnsi="Arial" w:cs="Arial"/>
          <w:sz w:val="24"/>
          <w:szCs w:val="24"/>
        </w:rPr>
        <w:tab/>
        <w:t xml:space="preserve">C. Cash in Bank is debited for $7,000 and the credit of $7,000 is posted to a </w:t>
      </w:r>
    </w:p>
    <w:p w:rsidR="00484A4C" w:rsidRDefault="00484A4C" w:rsidP="00484A4C">
      <w:pPr>
        <w:pStyle w:val="NoSpacing"/>
        <w:rPr>
          <w:rFonts w:ascii="Arial" w:hAnsi="Arial" w:cs="Arial"/>
          <w:sz w:val="24"/>
          <w:szCs w:val="24"/>
        </w:rPr>
      </w:pPr>
      <w:r>
        <w:rPr>
          <w:rFonts w:ascii="Arial" w:hAnsi="Arial" w:cs="Arial"/>
          <w:sz w:val="24"/>
          <w:szCs w:val="24"/>
        </w:rPr>
        <w:tab/>
      </w:r>
      <w:r>
        <w:rPr>
          <w:rFonts w:ascii="Arial" w:hAnsi="Arial" w:cs="Arial"/>
          <w:sz w:val="24"/>
          <w:szCs w:val="24"/>
        </w:rPr>
        <w:tab/>
        <w:t>revenue account.</w:t>
      </w:r>
    </w:p>
    <w:p w:rsidR="00484A4C" w:rsidRDefault="00484A4C" w:rsidP="00484A4C">
      <w:pPr>
        <w:pStyle w:val="NoSpacing"/>
        <w:rPr>
          <w:rFonts w:ascii="Arial" w:hAnsi="Arial" w:cs="Arial"/>
          <w:sz w:val="24"/>
          <w:szCs w:val="24"/>
        </w:rPr>
      </w:pPr>
      <w:r>
        <w:rPr>
          <w:rFonts w:ascii="Arial" w:hAnsi="Arial" w:cs="Arial"/>
          <w:sz w:val="24"/>
          <w:szCs w:val="24"/>
        </w:rPr>
        <w:tab/>
        <w:t>D. The Equipment account is credited for the net amount of the sale</w:t>
      </w:r>
    </w:p>
    <w:p w:rsidR="00484A4C" w:rsidRDefault="00484A4C" w:rsidP="00484A4C">
      <w:pPr>
        <w:pStyle w:val="NoSpacing"/>
        <w:rPr>
          <w:rFonts w:ascii="Arial" w:hAnsi="Arial" w:cs="Arial"/>
          <w:sz w:val="24"/>
          <w:szCs w:val="24"/>
        </w:rPr>
      </w:pPr>
      <w:r>
        <w:rPr>
          <w:rFonts w:ascii="Arial" w:hAnsi="Arial" w:cs="Arial"/>
          <w:sz w:val="24"/>
          <w:szCs w:val="24"/>
        </w:rPr>
        <w:tab/>
        <w:t>E. Accumulated Depreciation—Equipment is debited.</w:t>
      </w:r>
    </w:p>
    <w:p w:rsidR="00476AD0" w:rsidRDefault="00476AD0">
      <w:pPr>
        <w:rPr>
          <w:rFonts w:ascii="Arial" w:hAnsi="Arial" w:cs="Arial"/>
          <w:b/>
          <w:sz w:val="24"/>
          <w:szCs w:val="24"/>
        </w:rPr>
      </w:pPr>
      <w:r>
        <w:rPr>
          <w:rFonts w:ascii="Arial" w:hAnsi="Arial" w:cs="Arial"/>
          <w:b/>
          <w:sz w:val="24"/>
          <w:szCs w:val="24"/>
        </w:rPr>
        <w:br w:type="page"/>
      </w:r>
    </w:p>
    <w:p w:rsidR="00BE124C" w:rsidRPr="00901BFA" w:rsidRDefault="00476AD0" w:rsidP="00BD1A00">
      <w:pPr>
        <w:pStyle w:val="NoSpacing"/>
        <w:rPr>
          <w:rFonts w:ascii="Arial" w:hAnsi="Arial" w:cs="Arial"/>
          <w:b/>
          <w:sz w:val="24"/>
          <w:szCs w:val="24"/>
          <w:u w:val="single"/>
        </w:rPr>
      </w:pPr>
      <w:r w:rsidRPr="00901BFA">
        <w:rPr>
          <w:rFonts w:ascii="Arial" w:hAnsi="Arial" w:cs="Arial"/>
          <w:b/>
          <w:sz w:val="24"/>
          <w:szCs w:val="24"/>
          <w:u w:val="single"/>
        </w:rPr>
        <w:lastRenderedPageBreak/>
        <w:t>Group 5</w:t>
      </w:r>
    </w:p>
    <w:p w:rsidR="00901BFA" w:rsidRPr="00267C80" w:rsidRDefault="00901BFA" w:rsidP="00901BFA">
      <w:pPr>
        <w:tabs>
          <w:tab w:val="left" w:pos="43"/>
        </w:tabs>
        <w:spacing w:after="0" w:line="240" w:lineRule="auto"/>
        <w:jc w:val="both"/>
        <w:rPr>
          <w:rFonts w:ascii="Arial" w:eastAsia="Times New Roman" w:hAnsi="Arial" w:cs="Times New Roman"/>
          <w:b/>
          <w:bCs/>
          <w:sz w:val="24"/>
          <w:szCs w:val="24"/>
        </w:rPr>
      </w:pPr>
      <w:r w:rsidRPr="00267C80">
        <w:rPr>
          <w:rFonts w:ascii="Arial" w:eastAsia="Times New Roman" w:hAnsi="Arial" w:cs="Times New Roman"/>
          <w:b/>
          <w:bCs/>
          <w:sz w:val="24"/>
          <w:szCs w:val="24"/>
        </w:rPr>
        <w:t>At the end of its fiscal year (12-31-</w:t>
      </w:r>
      <w:r>
        <w:rPr>
          <w:rFonts w:ascii="Arial" w:eastAsia="Times New Roman" w:hAnsi="Arial" w:cs="Times New Roman"/>
          <w:b/>
          <w:bCs/>
          <w:sz w:val="24"/>
          <w:szCs w:val="24"/>
        </w:rPr>
        <w:t>14</w:t>
      </w:r>
      <w:r w:rsidRPr="00267C80">
        <w:rPr>
          <w:rFonts w:ascii="Arial" w:eastAsia="Times New Roman" w:hAnsi="Arial" w:cs="Times New Roman"/>
          <w:b/>
          <w:bCs/>
          <w:sz w:val="24"/>
          <w:szCs w:val="24"/>
        </w:rPr>
        <w:t>), after all accounts determined to be uncollectible have been written off and before any adjusting entries are recorded, the following information is available:</w:t>
      </w:r>
    </w:p>
    <w:p w:rsidR="00901BFA" w:rsidRPr="0005302E" w:rsidRDefault="00901BFA" w:rsidP="00901BFA">
      <w:pPr>
        <w:tabs>
          <w:tab w:val="left" w:pos="43"/>
        </w:tabs>
        <w:spacing w:after="0" w:line="240" w:lineRule="auto"/>
        <w:rPr>
          <w:rFonts w:ascii="Arial" w:eastAsia="Times New Roman" w:hAnsi="Arial" w:cs="Times New Roman"/>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3"/>
        <w:gridCol w:w="1244"/>
      </w:tblGrid>
      <w:tr w:rsidR="00901BFA" w:rsidRPr="00901BFA" w:rsidTr="00127634">
        <w:trPr>
          <w:jc w:val="center"/>
        </w:trPr>
        <w:tc>
          <w:tcPr>
            <w:tcW w:w="0" w:type="auto"/>
            <w:shd w:val="clear" w:color="auto" w:fill="auto"/>
          </w:tcPr>
          <w:p w:rsidR="00901BFA" w:rsidRPr="00901BFA" w:rsidRDefault="00901BFA" w:rsidP="00127634">
            <w:pPr>
              <w:tabs>
                <w:tab w:val="left" w:pos="43"/>
              </w:tabs>
              <w:spacing w:after="0" w:line="240" w:lineRule="auto"/>
              <w:rPr>
                <w:rFonts w:ascii="Arial" w:eastAsia="Times New Roman" w:hAnsi="Arial" w:cs="Times New Roman"/>
                <w:b/>
                <w:bCs/>
              </w:rPr>
            </w:pPr>
            <w:r w:rsidRPr="00901BFA">
              <w:rPr>
                <w:rFonts w:ascii="Arial" w:eastAsia="Times New Roman" w:hAnsi="Arial" w:cs="Times New Roman"/>
                <w:b/>
                <w:bCs/>
              </w:rPr>
              <w:t>Accounts Receivable</w:t>
            </w:r>
          </w:p>
        </w:tc>
        <w:tc>
          <w:tcPr>
            <w:tcW w:w="0" w:type="auto"/>
            <w:shd w:val="clear" w:color="auto" w:fill="auto"/>
          </w:tcPr>
          <w:p w:rsidR="00901BFA" w:rsidRPr="00901BFA" w:rsidRDefault="00901BFA" w:rsidP="00127634">
            <w:pPr>
              <w:tabs>
                <w:tab w:val="left" w:pos="43"/>
              </w:tabs>
              <w:spacing w:after="0" w:line="240" w:lineRule="auto"/>
              <w:jc w:val="right"/>
              <w:rPr>
                <w:rFonts w:ascii="Arial" w:eastAsia="Times New Roman" w:hAnsi="Arial" w:cs="Times New Roman"/>
                <w:b/>
                <w:bCs/>
              </w:rPr>
            </w:pPr>
            <w:r w:rsidRPr="00901BFA">
              <w:rPr>
                <w:rFonts w:ascii="Arial" w:eastAsia="Times New Roman" w:hAnsi="Arial" w:cs="Times New Roman"/>
                <w:b/>
                <w:bCs/>
              </w:rPr>
              <w:t>36,420</w:t>
            </w:r>
          </w:p>
        </w:tc>
      </w:tr>
      <w:tr w:rsidR="00901BFA" w:rsidRPr="00901BFA" w:rsidTr="00127634">
        <w:trPr>
          <w:jc w:val="center"/>
        </w:trPr>
        <w:tc>
          <w:tcPr>
            <w:tcW w:w="0" w:type="auto"/>
            <w:shd w:val="clear" w:color="auto" w:fill="auto"/>
          </w:tcPr>
          <w:p w:rsidR="00901BFA" w:rsidRPr="00901BFA" w:rsidRDefault="00901BFA" w:rsidP="00127634">
            <w:pPr>
              <w:tabs>
                <w:tab w:val="left" w:pos="43"/>
              </w:tabs>
              <w:spacing w:after="0" w:line="240" w:lineRule="auto"/>
              <w:rPr>
                <w:rFonts w:ascii="Arial" w:eastAsia="Times New Roman" w:hAnsi="Arial" w:cs="Times New Roman"/>
                <w:b/>
                <w:bCs/>
              </w:rPr>
            </w:pPr>
            <w:r w:rsidRPr="00901BFA">
              <w:rPr>
                <w:rFonts w:ascii="Arial" w:eastAsia="Times New Roman" w:hAnsi="Arial" w:cs="Times New Roman"/>
                <w:b/>
                <w:bCs/>
              </w:rPr>
              <w:t>Allowance for Uncollectible Accounts</w:t>
            </w:r>
          </w:p>
        </w:tc>
        <w:tc>
          <w:tcPr>
            <w:tcW w:w="0" w:type="auto"/>
            <w:shd w:val="clear" w:color="auto" w:fill="auto"/>
          </w:tcPr>
          <w:p w:rsidR="00901BFA" w:rsidRPr="00901BFA" w:rsidRDefault="00901BFA" w:rsidP="00127634">
            <w:pPr>
              <w:tabs>
                <w:tab w:val="left" w:pos="43"/>
              </w:tabs>
              <w:spacing w:after="0" w:line="240" w:lineRule="auto"/>
              <w:jc w:val="right"/>
              <w:rPr>
                <w:rFonts w:ascii="Arial" w:eastAsia="Times New Roman" w:hAnsi="Arial" w:cs="Times New Roman"/>
                <w:b/>
                <w:bCs/>
              </w:rPr>
            </w:pPr>
            <w:r w:rsidRPr="00901BFA">
              <w:rPr>
                <w:rFonts w:ascii="Arial" w:eastAsia="Times New Roman" w:hAnsi="Arial" w:cs="Times New Roman"/>
                <w:b/>
                <w:bCs/>
              </w:rPr>
              <w:t>215 credit</w:t>
            </w:r>
          </w:p>
        </w:tc>
      </w:tr>
      <w:tr w:rsidR="00901BFA" w:rsidRPr="00901BFA" w:rsidTr="00127634">
        <w:trPr>
          <w:jc w:val="center"/>
        </w:trPr>
        <w:tc>
          <w:tcPr>
            <w:tcW w:w="0" w:type="auto"/>
            <w:shd w:val="clear" w:color="auto" w:fill="auto"/>
          </w:tcPr>
          <w:p w:rsidR="00901BFA" w:rsidRPr="00901BFA" w:rsidRDefault="00EA33C3" w:rsidP="00EA33C3">
            <w:pPr>
              <w:tabs>
                <w:tab w:val="left" w:pos="43"/>
              </w:tabs>
              <w:spacing w:after="0" w:line="240" w:lineRule="auto"/>
              <w:rPr>
                <w:rFonts w:ascii="Arial" w:eastAsia="Times New Roman" w:hAnsi="Arial" w:cs="Times New Roman"/>
                <w:b/>
                <w:bCs/>
              </w:rPr>
            </w:pPr>
            <w:r>
              <w:rPr>
                <w:rFonts w:ascii="Arial" w:eastAsia="Times New Roman" w:hAnsi="Arial" w:cs="Times New Roman"/>
                <w:b/>
                <w:bCs/>
              </w:rPr>
              <w:t>S</w:t>
            </w:r>
            <w:r w:rsidR="00901BFA" w:rsidRPr="00901BFA">
              <w:rPr>
                <w:rFonts w:ascii="Arial" w:eastAsia="Times New Roman" w:hAnsi="Arial" w:cs="Times New Roman"/>
                <w:b/>
                <w:bCs/>
              </w:rPr>
              <w:t>ales</w:t>
            </w:r>
            <w:r>
              <w:rPr>
                <w:rFonts w:ascii="Arial" w:eastAsia="Times New Roman" w:hAnsi="Arial" w:cs="Times New Roman"/>
                <w:b/>
                <w:bCs/>
              </w:rPr>
              <w:t xml:space="preserve"> (per the general ledger)</w:t>
            </w:r>
          </w:p>
        </w:tc>
        <w:tc>
          <w:tcPr>
            <w:tcW w:w="0" w:type="auto"/>
            <w:shd w:val="clear" w:color="auto" w:fill="auto"/>
          </w:tcPr>
          <w:p w:rsidR="00901BFA" w:rsidRPr="00901BFA" w:rsidRDefault="00901BFA" w:rsidP="00127634">
            <w:pPr>
              <w:tabs>
                <w:tab w:val="left" w:pos="43"/>
              </w:tabs>
              <w:spacing w:after="0" w:line="240" w:lineRule="auto"/>
              <w:jc w:val="right"/>
              <w:rPr>
                <w:rFonts w:ascii="Arial" w:eastAsia="Times New Roman" w:hAnsi="Arial" w:cs="Times New Roman"/>
                <w:b/>
                <w:bCs/>
              </w:rPr>
            </w:pPr>
            <w:r w:rsidRPr="00901BFA">
              <w:rPr>
                <w:rFonts w:ascii="Arial" w:eastAsia="Times New Roman" w:hAnsi="Arial" w:cs="Times New Roman"/>
                <w:b/>
                <w:bCs/>
              </w:rPr>
              <w:t>94,250</w:t>
            </w:r>
          </w:p>
        </w:tc>
      </w:tr>
      <w:tr w:rsidR="00901BFA" w:rsidRPr="00901BFA" w:rsidTr="00127634">
        <w:trPr>
          <w:jc w:val="center"/>
        </w:trPr>
        <w:tc>
          <w:tcPr>
            <w:tcW w:w="0" w:type="auto"/>
            <w:shd w:val="clear" w:color="auto" w:fill="auto"/>
          </w:tcPr>
          <w:p w:rsidR="00901BFA" w:rsidRPr="00901BFA" w:rsidRDefault="00EA33C3" w:rsidP="00127634">
            <w:pPr>
              <w:tabs>
                <w:tab w:val="left" w:pos="43"/>
              </w:tabs>
              <w:spacing w:after="0" w:line="240" w:lineRule="auto"/>
              <w:rPr>
                <w:rFonts w:ascii="Arial" w:eastAsia="Times New Roman" w:hAnsi="Arial" w:cs="Times New Roman"/>
                <w:b/>
                <w:bCs/>
              </w:rPr>
            </w:pPr>
            <w:r>
              <w:rPr>
                <w:rFonts w:ascii="Arial" w:eastAsia="Times New Roman" w:hAnsi="Arial" w:cs="Times New Roman"/>
                <w:b/>
                <w:bCs/>
              </w:rPr>
              <w:t>C</w:t>
            </w:r>
            <w:r w:rsidR="00901BFA" w:rsidRPr="00901BFA">
              <w:rPr>
                <w:rFonts w:ascii="Arial" w:eastAsia="Times New Roman" w:hAnsi="Arial" w:cs="Times New Roman"/>
                <w:b/>
                <w:bCs/>
              </w:rPr>
              <w:t>harge sales</w:t>
            </w:r>
          </w:p>
        </w:tc>
        <w:tc>
          <w:tcPr>
            <w:tcW w:w="0" w:type="auto"/>
            <w:shd w:val="clear" w:color="auto" w:fill="auto"/>
          </w:tcPr>
          <w:p w:rsidR="00901BFA" w:rsidRPr="00901BFA" w:rsidRDefault="00901BFA" w:rsidP="00127634">
            <w:pPr>
              <w:tabs>
                <w:tab w:val="left" w:pos="43"/>
              </w:tabs>
              <w:spacing w:after="0" w:line="240" w:lineRule="auto"/>
              <w:jc w:val="right"/>
              <w:rPr>
                <w:rFonts w:ascii="Arial" w:eastAsia="Times New Roman" w:hAnsi="Arial" w:cs="Times New Roman"/>
                <w:b/>
                <w:bCs/>
              </w:rPr>
            </w:pPr>
            <w:r w:rsidRPr="00901BFA">
              <w:rPr>
                <w:rFonts w:ascii="Arial" w:eastAsia="Times New Roman" w:hAnsi="Arial" w:cs="Times New Roman"/>
                <w:b/>
                <w:bCs/>
              </w:rPr>
              <w:t>61,800</w:t>
            </w:r>
          </w:p>
        </w:tc>
      </w:tr>
      <w:tr w:rsidR="00901BFA" w:rsidRPr="00901BFA" w:rsidTr="00127634">
        <w:trPr>
          <w:jc w:val="center"/>
        </w:trPr>
        <w:tc>
          <w:tcPr>
            <w:tcW w:w="0" w:type="auto"/>
            <w:shd w:val="clear" w:color="auto" w:fill="auto"/>
          </w:tcPr>
          <w:p w:rsidR="00901BFA" w:rsidRPr="00901BFA" w:rsidRDefault="00901BFA" w:rsidP="00127634">
            <w:pPr>
              <w:tabs>
                <w:tab w:val="left" w:pos="43"/>
              </w:tabs>
              <w:spacing w:after="0" w:line="240" w:lineRule="auto"/>
              <w:rPr>
                <w:rFonts w:ascii="Arial" w:eastAsia="Times New Roman" w:hAnsi="Arial" w:cs="Times New Roman"/>
                <w:b/>
                <w:bCs/>
              </w:rPr>
            </w:pPr>
            <w:r w:rsidRPr="00901BFA">
              <w:rPr>
                <w:rFonts w:ascii="Arial" w:eastAsia="Times New Roman" w:hAnsi="Arial" w:cs="Times New Roman"/>
                <w:b/>
                <w:bCs/>
              </w:rPr>
              <w:t>The aging of accounts receivable indicates</w:t>
            </w:r>
          </w:p>
          <w:p w:rsidR="00901BFA" w:rsidRPr="00901BFA" w:rsidRDefault="00901BFA" w:rsidP="00127634">
            <w:pPr>
              <w:tabs>
                <w:tab w:val="left" w:pos="43"/>
              </w:tabs>
              <w:spacing w:after="0" w:line="240" w:lineRule="auto"/>
              <w:rPr>
                <w:rFonts w:ascii="Arial" w:eastAsia="Times New Roman" w:hAnsi="Arial" w:cs="Times New Roman"/>
                <w:b/>
                <w:bCs/>
              </w:rPr>
            </w:pPr>
            <w:r w:rsidRPr="00901BFA">
              <w:rPr>
                <w:rFonts w:ascii="Arial" w:eastAsia="Times New Roman" w:hAnsi="Arial" w:cs="Times New Roman"/>
                <w:b/>
                <w:bCs/>
              </w:rPr>
              <w:t>uncollectible accounts of</w:t>
            </w:r>
          </w:p>
        </w:tc>
        <w:tc>
          <w:tcPr>
            <w:tcW w:w="0" w:type="auto"/>
            <w:shd w:val="clear" w:color="auto" w:fill="auto"/>
            <w:vAlign w:val="center"/>
          </w:tcPr>
          <w:p w:rsidR="00901BFA" w:rsidRPr="00901BFA" w:rsidRDefault="00901BFA" w:rsidP="00127634">
            <w:pPr>
              <w:tabs>
                <w:tab w:val="left" w:pos="43"/>
              </w:tabs>
              <w:spacing w:after="0" w:line="240" w:lineRule="auto"/>
              <w:jc w:val="right"/>
              <w:rPr>
                <w:rFonts w:ascii="Arial" w:eastAsia="Times New Roman" w:hAnsi="Arial" w:cs="Times New Roman"/>
                <w:b/>
                <w:bCs/>
              </w:rPr>
            </w:pPr>
            <w:r w:rsidRPr="00901BFA">
              <w:rPr>
                <w:rFonts w:ascii="Arial" w:eastAsia="Times New Roman" w:hAnsi="Arial" w:cs="Times New Roman"/>
                <w:b/>
                <w:bCs/>
              </w:rPr>
              <w:t>2,425</w:t>
            </w:r>
          </w:p>
        </w:tc>
      </w:tr>
    </w:tbl>
    <w:p w:rsidR="00901BFA" w:rsidRPr="0005302E" w:rsidRDefault="00901BFA" w:rsidP="00901BFA">
      <w:pPr>
        <w:tabs>
          <w:tab w:val="left" w:pos="43"/>
        </w:tabs>
        <w:spacing w:after="0" w:line="240" w:lineRule="auto"/>
        <w:rPr>
          <w:rFonts w:ascii="Arial" w:eastAsia="Times New Roman" w:hAnsi="Arial" w:cs="Times New Roman"/>
          <w:sz w:val="16"/>
          <w:szCs w:val="16"/>
        </w:rPr>
      </w:pPr>
    </w:p>
    <w:p w:rsidR="00901BFA" w:rsidRPr="00267C80" w:rsidRDefault="00901BFA" w:rsidP="00901BFA">
      <w:pPr>
        <w:tabs>
          <w:tab w:val="left" w:pos="43"/>
        </w:tabs>
        <w:spacing w:after="0" w:line="240" w:lineRule="auto"/>
        <w:jc w:val="both"/>
        <w:rPr>
          <w:rFonts w:ascii="Arial" w:eastAsia="Times New Roman" w:hAnsi="Arial" w:cs="Times New Roman"/>
          <w:b/>
          <w:bCs/>
          <w:sz w:val="24"/>
          <w:szCs w:val="24"/>
        </w:rPr>
      </w:pPr>
      <w:r w:rsidRPr="00267C80">
        <w:rPr>
          <w:rFonts w:ascii="Arial" w:eastAsia="Times New Roman" w:hAnsi="Arial" w:cs="Times New Roman"/>
          <w:b/>
          <w:bCs/>
          <w:sz w:val="24"/>
          <w:szCs w:val="24"/>
        </w:rPr>
        <w:t xml:space="preserve">For questions </w:t>
      </w:r>
      <w:r>
        <w:rPr>
          <w:rFonts w:ascii="Arial" w:eastAsia="Times New Roman" w:hAnsi="Arial" w:cs="Times New Roman"/>
          <w:b/>
          <w:bCs/>
          <w:sz w:val="24"/>
          <w:szCs w:val="24"/>
        </w:rPr>
        <w:t>48</w:t>
      </w:r>
      <w:r w:rsidRPr="00267C80">
        <w:rPr>
          <w:rFonts w:ascii="Arial" w:eastAsia="Times New Roman" w:hAnsi="Arial" w:cs="Times New Roman"/>
          <w:b/>
          <w:bCs/>
          <w:sz w:val="24"/>
          <w:szCs w:val="24"/>
        </w:rPr>
        <w:t xml:space="preserve"> and </w:t>
      </w:r>
      <w:r>
        <w:rPr>
          <w:rFonts w:ascii="Arial" w:eastAsia="Times New Roman" w:hAnsi="Arial" w:cs="Times New Roman"/>
          <w:b/>
          <w:bCs/>
          <w:sz w:val="24"/>
          <w:szCs w:val="24"/>
        </w:rPr>
        <w:t>49</w:t>
      </w:r>
      <w:r w:rsidRPr="00267C80">
        <w:rPr>
          <w:rFonts w:ascii="Arial" w:eastAsia="Times New Roman" w:hAnsi="Arial" w:cs="Times New Roman"/>
          <w:b/>
          <w:bCs/>
          <w:sz w:val="24"/>
          <w:szCs w:val="24"/>
        </w:rPr>
        <w:t>, write the identifying letter of the correct response on your answer sheet.</w:t>
      </w:r>
    </w:p>
    <w:p w:rsidR="00901BFA" w:rsidRDefault="00901BFA" w:rsidP="00901BFA">
      <w:pPr>
        <w:tabs>
          <w:tab w:val="left" w:pos="0"/>
        </w:tabs>
        <w:spacing w:after="0" w:line="240" w:lineRule="auto"/>
        <w:ind w:left="90"/>
        <w:rPr>
          <w:rFonts w:ascii="Arial" w:eastAsia="Times New Roman" w:hAnsi="Arial" w:cs="Times New Roman"/>
          <w:sz w:val="16"/>
          <w:szCs w:val="16"/>
        </w:rPr>
      </w:pPr>
    </w:p>
    <w:p w:rsidR="00901BFA" w:rsidRPr="00267C80" w:rsidRDefault="00901BFA" w:rsidP="00901BFA">
      <w:pPr>
        <w:tabs>
          <w:tab w:val="left" w:pos="0"/>
        </w:tabs>
        <w:spacing w:after="0" w:line="240" w:lineRule="auto"/>
        <w:rPr>
          <w:rFonts w:ascii="Arial" w:eastAsia="Times New Roman" w:hAnsi="Arial" w:cs="Times New Roman"/>
          <w:sz w:val="24"/>
          <w:szCs w:val="24"/>
        </w:rPr>
      </w:pPr>
      <w:r>
        <w:rPr>
          <w:rFonts w:ascii="Arial" w:eastAsia="Times New Roman" w:hAnsi="Arial" w:cs="Times New Roman"/>
          <w:sz w:val="24"/>
          <w:szCs w:val="24"/>
        </w:rPr>
        <w:t>48</w:t>
      </w:r>
      <w:r w:rsidRPr="00267C80">
        <w:rPr>
          <w:rFonts w:ascii="Arial" w:eastAsia="Times New Roman" w:hAnsi="Arial" w:cs="Times New Roman"/>
          <w:sz w:val="24"/>
          <w:szCs w:val="24"/>
        </w:rPr>
        <w:t>. What is the amount of bad debt expense for 20</w:t>
      </w:r>
      <w:r>
        <w:rPr>
          <w:rFonts w:ascii="Arial" w:eastAsia="Times New Roman" w:hAnsi="Arial" w:cs="Times New Roman"/>
          <w:sz w:val="24"/>
          <w:szCs w:val="24"/>
        </w:rPr>
        <w:t>14</w:t>
      </w:r>
      <w:r w:rsidRPr="00267C80">
        <w:rPr>
          <w:rFonts w:ascii="Arial" w:eastAsia="Times New Roman" w:hAnsi="Arial" w:cs="Times New Roman"/>
          <w:sz w:val="24"/>
          <w:szCs w:val="24"/>
        </w:rPr>
        <w:t xml:space="preserve"> if the aging method is used to</w:t>
      </w:r>
      <w:r w:rsidRPr="00267C80">
        <w:rPr>
          <w:rFonts w:ascii="Arial" w:eastAsia="Times New Roman" w:hAnsi="Arial" w:cs="Times New Roman"/>
          <w:sz w:val="24"/>
          <w:szCs w:val="24"/>
        </w:rPr>
        <w:tab/>
        <w:t>estimate uncollectible accounts?</w:t>
      </w:r>
    </w:p>
    <w:p w:rsidR="00901BFA" w:rsidRDefault="00901BFA" w:rsidP="00901BFA">
      <w:pPr>
        <w:tabs>
          <w:tab w:val="left" w:pos="43"/>
        </w:tabs>
        <w:spacing w:after="0" w:line="240" w:lineRule="auto"/>
        <w:rPr>
          <w:rFonts w:ascii="Arial" w:eastAsia="Times New Roman" w:hAnsi="Arial" w:cs="Times New Roman"/>
          <w:sz w:val="24"/>
          <w:szCs w:val="24"/>
        </w:rPr>
      </w:pPr>
      <w:r>
        <w:rPr>
          <w:rFonts w:ascii="Arial" w:eastAsia="Times New Roman" w:hAnsi="Arial" w:cs="Times New Roman"/>
          <w:sz w:val="24"/>
          <w:szCs w:val="24"/>
        </w:rPr>
        <w:tab/>
      </w:r>
      <w:r>
        <w:rPr>
          <w:rFonts w:ascii="Arial" w:eastAsia="Times New Roman" w:hAnsi="Arial" w:cs="Times New Roman"/>
          <w:sz w:val="24"/>
          <w:szCs w:val="24"/>
        </w:rPr>
        <w:tab/>
        <w:t>A. $2,210     B. $2,257     C. $2,425     D. $2,472     E. $2,640     F. $2,687</w:t>
      </w:r>
    </w:p>
    <w:p w:rsidR="00901BFA" w:rsidRPr="00901BFA" w:rsidRDefault="00901BFA" w:rsidP="00901BFA">
      <w:pPr>
        <w:tabs>
          <w:tab w:val="left" w:pos="43"/>
        </w:tabs>
        <w:spacing w:after="0" w:line="240" w:lineRule="auto"/>
        <w:rPr>
          <w:rFonts w:ascii="Arial" w:eastAsia="Times New Roman" w:hAnsi="Arial" w:cs="Times New Roman"/>
          <w:sz w:val="16"/>
          <w:szCs w:val="16"/>
        </w:rPr>
      </w:pPr>
    </w:p>
    <w:p w:rsidR="00901BFA" w:rsidRPr="00267C80" w:rsidRDefault="005B1EB6" w:rsidP="005B1EB6">
      <w:pPr>
        <w:tabs>
          <w:tab w:val="left" w:pos="43"/>
        </w:tabs>
        <w:spacing w:after="0" w:line="240" w:lineRule="auto"/>
        <w:ind w:hanging="90"/>
        <w:rPr>
          <w:rFonts w:ascii="Arial" w:eastAsia="Times New Roman" w:hAnsi="Arial" w:cs="Times New Roman"/>
          <w:sz w:val="24"/>
          <w:szCs w:val="24"/>
        </w:rPr>
      </w:pPr>
      <w:r>
        <w:rPr>
          <w:rFonts w:ascii="Arial" w:eastAsia="Times New Roman" w:hAnsi="Arial" w:cs="Times New Roman"/>
          <w:sz w:val="24"/>
          <w:szCs w:val="24"/>
        </w:rPr>
        <w:t>*</w:t>
      </w:r>
      <w:r w:rsidR="00901BFA">
        <w:rPr>
          <w:rFonts w:ascii="Arial" w:eastAsia="Times New Roman" w:hAnsi="Arial" w:cs="Times New Roman"/>
          <w:sz w:val="24"/>
          <w:szCs w:val="24"/>
        </w:rPr>
        <w:t>49</w:t>
      </w:r>
      <w:r w:rsidR="00901BFA" w:rsidRPr="00267C80">
        <w:rPr>
          <w:rFonts w:ascii="Arial" w:eastAsia="Times New Roman" w:hAnsi="Arial" w:cs="Times New Roman"/>
          <w:sz w:val="24"/>
          <w:szCs w:val="24"/>
        </w:rPr>
        <w:t xml:space="preserve">. If the company were to estimate uncollectible accounts based on </w:t>
      </w:r>
      <w:r w:rsidR="00901BFA">
        <w:rPr>
          <w:rFonts w:ascii="Arial" w:eastAsia="Times New Roman" w:hAnsi="Arial" w:cs="Times New Roman"/>
          <w:sz w:val="24"/>
          <w:szCs w:val="24"/>
        </w:rPr>
        <w:t>4</w:t>
      </w:r>
      <w:r w:rsidR="00901BFA" w:rsidRPr="00267C80">
        <w:rPr>
          <w:rFonts w:ascii="Arial" w:eastAsia="Times New Roman" w:hAnsi="Arial" w:cs="Times New Roman"/>
          <w:sz w:val="24"/>
          <w:szCs w:val="24"/>
        </w:rPr>
        <w:t xml:space="preserve">% of </w:t>
      </w:r>
      <w:r w:rsidR="00EA33C3">
        <w:rPr>
          <w:rFonts w:ascii="Arial" w:eastAsia="Times New Roman" w:hAnsi="Arial" w:cs="Times New Roman"/>
          <w:sz w:val="24"/>
          <w:szCs w:val="24"/>
        </w:rPr>
        <w:t>the</w:t>
      </w:r>
      <w:r w:rsidR="00901BFA" w:rsidRPr="00267C80">
        <w:rPr>
          <w:rFonts w:ascii="Arial" w:eastAsia="Times New Roman" w:hAnsi="Arial" w:cs="Times New Roman"/>
          <w:sz w:val="24"/>
          <w:szCs w:val="24"/>
        </w:rPr>
        <w:t xml:space="preserve"> sales</w:t>
      </w:r>
    </w:p>
    <w:p w:rsidR="00901BFA" w:rsidRDefault="00901BFA" w:rsidP="00901BFA">
      <w:pPr>
        <w:tabs>
          <w:tab w:val="left" w:pos="43"/>
        </w:tabs>
        <w:spacing w:after="0" w:line="240" w:lineRule="auto"/>
        <w:rPr>
          <w:rFonts w:ascii="Arial" w:eastAsia="Times New Roman" w:hAnsi="Arial" w:cs="Times New Roman"/>
          <w:sz w:val="24"/>
          <w:szCs w:val="24"/>
        </w:rPr>
      </w:pPr>
      <w:r w:rsidRPr="00267C80">
        <w:rPr>
          <w:rFonts w:ascii="Arial" w:eastAsia="Times New Roman" w:hAnsi="Arial" w:cs="Times New Roman"/>
          <w:sz w:val="24"/>
          <w:szCs w:val="24"/>
        </w:rPr>
        <w:tab/>
      </w:r>
      <w:r w:rsidRPr="00267C80">
        <w:rPr>
          <w:rFonts w:ascii="Arial" w:eastAsia="Times New Roman" w:hAnsi="Arial" w:cs="Times New Roman"/>
          <w:sz w:val="24"/>
          <w:szCs w:val="24"/>
        </w:rPr>
        <w:tab/>
      </w:r>
      <w:r>
        <w:rPr>
          <w:rFonts w:ascii="Arial" w:eastAsia="Times New Roman" w:hAnsi="Arial" w:cs="Times New Roman"/>
          <w:sz w:val="24"/>
          <w:szCs w:val="24"/>
        </w:rPr>
        <w:t xml:space="preserve">made </w:t>
      </w:r>
      <w:r w:rsidRPr="00267C80">
        <w:rPr>
          <w:rFonts w:ascii="Arial" w:eastAsia="Times New Roman" w:hAnsi="Arial" w:cs="Times New Roman"/>
          <w:sz w:val="24"/>
          <w:szCs w:val="24"/>
        </w:rPr>
        <w:t>on account, what would be the book value of accounts receivable on the</w:t>
      </w:r>
    </w:p>
    <w:p w:rsidR="00901BFA" w:rsidRPr="00267C80" w:rsidRDefault="00901BFA" w:rsidP="00901BFA">
      <w:pPr>
        <w:tabs>
          <w:tab w:val="left" w:pos="43"/>
        </w:tabs>
        <w:spacing w:after="0" w:line="240" w:lineRule="auto"/>
        <w:rPr>
          <w:rFonts w:ascii="Arial" w:eastAsia="Times New Roman" w:hAnsi="Arial" w:cs="Times New Roman"/>
          <w:sz w:val="24"/>
          <w:szCs w:val="24"/>
        </w:rPr>
      </w:pPr>
      <w:r>
        <w:rPr>
          <w:rFonts w:ascii="Arial" w:eastAsia="Times New Roman" w:hAnsi="Arial" w:cs="Times New Roman"/>
          <w:sz w:val="24"/>
          <w:szCs w:val="24"/>
        </w:rPr>
        <w:tab/>
      </w:r>
      <w:r>
        <w:rPr>
          <w:rFonts w:ascii="Arial" w:eastAsia="Times New Roman" w:hAnsi="Arial" w:cs="Times New Roman"/>
          <w:sz w:val="24"/>
          <w:szCs w:val="24"/>
        </w:rPr>
        <w:tab/>
      </w:r>
      <w:r w:rsidRPr="00267C80">
        <w:rPr>
          <w:rFonts w:ascii="Arial" w:eastAsia="Times New Roman" w:hAnsi="Arial" w:cs="Times New Roman"/>
          <w:sz w:val="24"/>
          <w:szCs w:val="24"/>
        </w:rPr>
        <w:t>balance</w:t>
      </w:r>
      <w:r>
        <w:rPr>
          <w:rFonts w:ascii="Arial" w:eastAsia="Times New Roman" w:hAnsi="Arial" w:cs="Times New Roman"/>
          <w:sz w:val="24"/>
          <w:szCs w:val="24"/>
        </w:rPr>
        <w:t xml:space="preserve"> </w:t>
      </w:r>
      <w:r w:rsidRPr="00267C80">
        <w:rPr>
          <w:rFonts w:ascii="Arial" w:eastAsia="Times New Roman" w:hAnsi="Arial" w:cs="Times New Roman"/>
          <w:sz w:val="24"/>
          <w:szCs w:val="24"/>
        </w:rPr>
        <w:t>sheet dated 12-31-</w:t>
      </w:r>
      <w:r>
        <w:rPr>
          <w:rFonts w:ascii="Arial" w:eastAsia="Times New Roman" w:hAnsi="Arial" w:cs="Times New Roman"/>
          <w:sz w:val="24"/>
          <w:szCs w:val="24"/>
        </w:rPr>
        <w:t>14</w:t>
      </w:r>
      <w:r w:rsidRPr="00267C80">
        <w:rPr>
          <w:rFonts w:ascii="Arial" w:eastAsia="Times New Roman" w:hAnsi="Arial" w:cs="Times New Roman"/>
          <w:sz w:val="24"/>
          <w:szCs w:val="24"/>
        </w:rPr>
        <w:t>?</w:t>
      </w:r>
    </w:p>
    <w:p w:rsidR="00901BFA" w:rsidRDefault="00901BFA" w:rsidP="00901BFA">
      <w:pPr>
        <w:pStyle w:val="NoSpacing"/>
        <w:rPr>
          <w:rFonts w:ascii="Arial" w:hAnsi="Arial" w:cs="Arial"/>
          <w:sz w:val="24"/>
          <w:szCs w:val="24"/>
        </w:rPr>
      </w:pPr>
      <w:r>
        <w:rPr>
          <w:rFonts w:ascii="Arial" w:hAnsi="Arial" w:cs="Arial"/>
          <w:sz w:val="24"/>
          <w:szCs w:val="24"/>
        </w:rPr>
        <w:tab/>
        <w:t xml:space="preserve">A. $2,210       </w:t>
      </w:r>
      <w:r>
        <w:rPr>
          <w:rFonts w:ascii="Arial" w:hAnsi="Arial" w:cs="Arial"/>
          <w:sz w:val="24"/>
          <w:szCs w:val="24"/>
        </w:rPr>
        <w:tab/>
        <w:t>C. $2,472</w:t>
      </w:r>
      <w:r>
        <w:rPr>
          <w:rFonts w:ascii="Arial" w:hAnsi="Arial" w:cs="Arial"/>
          <w:sz w:val="24"/>
          <w:szCs w:val="24"/>
        </w:rPr>
        <w:tab/>
      </w:r>
      <w:r>
        <w:rPr>
          <w:rFonts w:ascii="Arial" w:hAnsi="Arial" w:cs="Arial"/>
          <w:sz w:val="24"/>
          <w:szCs w:val="24"/>
        </w:rPr>
        <w:tab/>
        <w:t xml:space="preserve">E. $2,687  </w:t>
      </w:r>
      <w:r>
        <w:rPr>
          <w:rFonts w:ascii="Arial" w:hAnsi="Arial" w:cs="Arial"/>
          <w:sz w:val="24"/>
          <w:szCs w:val="24"/>
        </w:rPr>
        <w:tab/>
        <w:t xml:space="preserve">      G. $33,995</w:t>
      </w:r>
      <w:r>
        <w:rPr>
          <w:rFonts w:ascii="Arial" w:hAnsi="Arial" w:cs="Arial"/>
          <w:sz w:val="24"/>
          <w:szCs w:val="24"/>
        </w:rPr>
        <w:tab/>
      </w:r>
      <w:r>
        <w:rPr>
          <w:rFonts w:ascii="Arial" w:hAnsi="Arial" w:cs="Arial"/>
          <w:sz w:val="24"/>
          <w:szCs w:val="24"/>
        </w:rPr>
        <w:tab/>
      </w:r>
    </w:p>
    <w:p w:rsidR="00901BFA" w:rsidRPr="008A6815" w:rsidRDefault="00901BFA" w:rsidP="00901BFA">
      <w:pPr>
        <w:pStyle w:val="NoSpacing"/>
        <w:rPr>
          <w:rFonts w:ascii="Arial" w:hAnsi="Arial" w:cs="Arial"/>
          <w:sz w:val="24"/>
          <w:szCs w:val="24"/>
        </w:rPr>
      </w:pPr>
      <w:r>
        <w:rPr>
          <w:rFonts w:ascii="Arial" w:hAnsi="Arial" w:cs="Arial"/>
          <w:sz w:val="24"/>
          <w:szCs w:val="24"/>
        </w:rPr>
        <w:tab/>
        <w:t>B. $2,425</w:t>
      </w:r>
      <w:r>
        <w:rPr>
          <w:rFonts w:ascii="Arial" w:hAnsi="Arial" w:cs="Arial"/>
          <w:sz w:val="24"/>
          <w:szCs w:val="24"/>
        </w:rPr>
        <w:tab/>
      </w:r>
      <w:r>
        <w:rPr>
          <w:rFonts w:ascii="Arial" w:hAnsi="Arial" w:cs="Arial"/>
          <w:sz w:val="24"/>
          <w:szCs w:val="24"/>
        </w:rPr>
        <w:tab/>
        <w:t xml:space="preserve">D. $2,640       </w:t>
      </w:r>
      <w:r>
        <w:rPr>
          <w:rFonts w:ascii="Arial" w:hAnsi="Arial" w:cs="Arial"/>
          <w:sz w:val="24"/>
          <w:szCs w:val="24"/>
        </w:rPr>
        <w:tab/>
        <w:t>F. $33,733</w:t>
      </w:r>
      <w:r>
        <w:rPr>
          <w:rFonts w:ascii="Arial" w:hAnsi="Arial" w:cs="Arial"/>
          <w:sz w:val="24"/>
          <w:szCs w:val="24"/>
        </w:rPr>
        <w:tab/>
      </w:r>
      <w:r>
        <w:rPr>
          <w:rFonts w:ascii="Arial" w:hAnsi="Arial" w:cs="Arial"/>
          <w:sz w:val="24"/>
          <w:szCs w:val="24"/>
        </w:rPr>
        <w:tab/>
        <w:t>H. $34,969</w:t>
      </w:r>
    </w:p>
    <w:p w:rsidR="00476AD0" w:rsidRDefault="00476AD0" w:rsidP="00BD1A00">
      <w:pPr>
        <w:pStyle w:val="NoSpacing"/>
        <w:rPr>
          <w:rFonts w:ascii="Arial" w:hAnsi="Arial" w:cs="Arial"/>
          <w:b/>
          <w:sz w:val="24"/>
          <w:szCs w:val="24"/>
        </w:rPr>
      </w:pPr>
    </w:p>
    <w:p w:rsidR="00901BFA" w:rsidRPr="00D1113C" w:rsidRDefault="00901BFA" w:rsidP="00BD1A00">
      <w:pPr>
        <w:pStyle w:val="NoSpacing"/>
        <w:rPr>
          <w:rFonts w:ascii="Arial" w:hAnsi="Arial" w:cs="Arial"/>
          <w:b/>
          <w:sz w:val="24"/>
          <w:szCs w:val="24"/>
          <w:u w:val="single"/>
        </w:rPr>
      </w:pPr>
      <w:r w:rsidRPr="00D1113C">
        <w:rPr>
          <w:rFonts w:ascii="Arial" w:hAnsi="Arial" w:cs="Arial"/>
          <w:b/>
          <w:sz w:val="24"/>
          <w:szCs w:val="24"/>
          <w:u w:val="single"/>
        </w:rPr>
        <w:t>Group 6</w:t>
      </w:r>
    </w:p>
    <w:p w:rsidR="00D1113C" w:rsidRPr="00D1113C" w:rsidRDefault="00D1113C" w:rsidP="00D1113C">
      <w:pPr>
        <w:tabs>
          <w:tab w:val="left" w:pos="43"/>
        </w:tabs>
        <w:spacing w:after="0" w:line="240" w:lineRule="auto"/>
        <w:jc w:val="both"/>
        <w:rPr>
          <w:rFonts w:ascii="Arial" w:eastAsia="Times New Roman" w:hAnsi="Arial" w:cs="Times New Roman"/>
          <w:b/>
          <w:bCs/>
          <w:sz w:val="24"/>
          <w:szCs w:val="24"/>
        </w:rPr>
      </w:pPr>
      <w:r w:rsidRPr="00D1113C">
        <w:rPr>
          <w:rFonts w:ascii="Arial" w:eastAsia="Times New Roman" w:hAnsi="Arial" w:cs="Times New Roman"/>
          <w:b/>
          <w:bCs/>
          <w:sz w:val="24"/>
          <w:szCs w:val="24"/>
        </w:rPr>
        <w:t>Limestone Company’s total inventory was completely destroyed when the entire store disappeared into a sink hole on February 1, 2015.  On January 31, 2015 the manager took home various paper reports to work on over the weekend.  The following year-to-date information for 2015 was the only data saved:</w:t>
      </w:r>
    </w:p>
    <w:p w:rsidR="00D1113C" w:rsidRPr="00D1113C" w:rsidRDefault="00D1113C" w:rsidP="00D1113C">
      <w:pPr>
        <w:tabs>
          <w:tab w:val="left" w:pos="432"/>
        </w:tabs>
        <w:spacing w:after="0" w:line="240" w:lineRule="auto"/>
        <w:rPr>
          <w:rFonts w:ascii="Arial" w:eastAsia="Times New Roman" w:hAnsi="Arial" w:cs="Times New Roman"/>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8"/>
        <w:gridCol w:w="1084"/>
        <w:gridCol w:w="222"/>
        <w:gridCol w:w="2071"/>
        <w:gridCol w:w="951"/>
      </w:tblGrid>
      <w:tr w:rsidR="00D1113C" w:rsidRPr="00D1113C" w:rsidTr="00127634">
        <w:trPr>
          <w:jc w:val="center"/>
        </w:trPr>
        <w:tc>
          <w:tcPr>
            <w:tcW w:w="0" w:type="auto"/>
            <w:vAlign w:val="center"/>
          </w:tcPr>
          <w:p w:rsidR="00D1113C" w:rsidRPr="00D1113C" w:rsidRDefault="00D1113C" w:rsidP="00D1113C">
            <w:pPr>
              <w:keepNext/>
              <w:tabs>
                <w:tab w:val="left" w:pos="432"/>
              </w:tabs>
              <w:spacing w:after="0" w:line="240" w:lineRule="auto"/>
              <w:outlineLvl w:val="0"/>
              <w:rPr>
                <w:rFonts w:ascii="Arial" w:eastAsia="Times New Roman" w:hAnsi="Arial" w:cs="Arial"/>
                <w:b/>
                <w:bCs/>
                <w:sz w:val="24"/>
                <w:szCs w:val="24"/>
              </w:rPr>
            </w:pPr>
            <w:r w:rsidRPr="00D1113C">
              <w:rPr>
                <w:rFonts w:ascii="Arial" w:eastAsia="Times New Roman" w:hAnsi="Arial" w:cs="Arial"/>
                <w:b/>
                <w:bCs/>
                <w:sz w:val="24"/>
                <w:szCs w:val="24"/>
              </w:rPr>
              <w:t>Inventory, January 1, 2015</w:t>
            </w:r>
          </w:p>
        </w:tc>
        <w:tc>
          <w:tcPr>
            <w:tcW w:w="0" w:type="auto"/>
            <w:vAlign w:val="center"/>
          </w:tcPr>
          <w:p w:rsidR="00D1113C" w:rsidRPr="00D1113C" w:rsidRDefault="00D1113C" w:rsidP="00D1113C">
            <w:pPr>
              <w:tabs>
                <w:tab w:val="left" w:pos="432"/>
              </w:tabs>
              <w:spacing w:after="0" w:line="240" w:lineRule="auto"/>
              <w:jc w:val="right"/>
              <w:rPr>
                <w:rFonts w:ascii="Arial" w:eastAsia="Times New Roman" w:hAnsi="Arial" w:cs="Times New Roman"/>
                <w:b/>
                <w:bCs/>
                <w:sz w:val="24"/>
                <w:szCs w:val="24"/>
              </w:rPr>
            </w:pPr>
            <w:r w:rsidRPr="00D1113C">
              <w:rPr>
                <w:rFonts w:ascii="Arial" w:eastAsia="Times New Roman" w:hAnsi="Arial" w:cs="Times New Roman"/>
                <w:b/>
                <w:bCs/>
                <w:sz w:val="24"/>
                <w:szCs w:val="24"/>
              </w:rPr>
              <w:t>$29,250</w:t>
            </w:r>
          </w:p>
        </w:tc>
        <w:tc>
          <w:tcPr>
            <w:tcW w:w="0" w:type="auto"/>
            <w:tcBorders>
              <w:top w:val="nil"/>
              <w:bottom w:val="nil"/>
            </w:tcBorders>
          </w:tcPr>
          <w:p w:rsidR="00D1113C" w:rsidRPr="00D1113C" w:rsidRDefault="00D1113C" w:rsidP="00D1113C">
            <w:pPr>
              <w:tabs>
                <w:tab w:val="left" w:pos="432"/>
              </w:tabs>
              <w:spacing w:after="0" w:line="240" w:lineRule="auto"/>
              <w:rPr>
                <w:rFonts w:ascii="Arial" w:eastAsia="Times New Roman" w:hAnsi="Arial" w:cs="Times New Roman"/>
                <w:b/>
                <w:bCs/>
                <w:sz w:val="24"/>
                <w:szCs w:val="24"/>
              </w:rPr>
            </w:pPr>
          </w:p>
        </w:tc>
        <w:tc>
          <w:tcPr>
            <w:tcW w:w="0" w:type="auto"/>
            <w:vAlign w:val="center"/>
          </w:tcPr>
          <w:p w:rsidR="00D1113C" w:rsidRPr="00D1113C" w:rsidRDefault="00D1113C" w:rsidP="00D1113C">
            <w:pPr>
              <w:tabs>
                <w:tab w:val="left" w:pos="432"/>
              </w:tabs>
              <w:spacing w:after="0" w:line="240" w:lineRule="auto"/>
              <w:rPr>
                <w:rFonts w:ascii="Arial" w:eastAsia="Times New Roman" w:hAnsi="Arial" w:cs="Times New Roman"/>
                <w:b/>
                <w:bCs/>
                <w:sz w:val="24"/>
                <w:szCs w:val="24"/>
              </w:rPr>
            </w:pPr>
            <w:r w:rsidRPr="00D1113C">
              <w:rPr>
                <w:rFonts w:ascii="Arial" w:eastAsia="Times New Roman" w:hAnsi="Arial" w:cs="Times New Roman"/>
                <w:b/>
                <w:bCs/>
                <w:sz w:val="24"/>
                <w:szCs w:val="24"/>
              </w:rPr>
              <w:t>Sales</w:t>
            </w:r>
          </w:p>
        </w:tc>
        <w:tc>
          <w:tcPr>
            <w:tcW w:w="0" w:type="auto"/>
            <w:vAlign w:val="center"/>
          </w:tcPr>
          <w:p w:rsidR="00D1113C" w:rsidRPr="00D1113C" w:rsidRDefault="00D1113C" w:rsidP="00D1113C">
            <w:pPr>
              <w:tabs>
                <w:tab w:val="left" w:pos="432"/>
              </w:tabs>
              <w:spacing w:after="0" w:line="240" w:lineRule="auto"/>
              <w:jc w:val="right"/>
              <w:rPr>
                <w:rFonts w:ascii="Arial" w:eastAsia="Times New Roman" w:hAnsi="Arial" w:cs="Times New Roman"/>
                <w:b/>
                <w:bCs/>
                <w:sz w:val="24"/>
                <w:szCs w:val="24"/>
              </w:rPr>
            </w:pPr>
            <w:r w:rsidRPr="00D1113C">
              <w:rPr>
                <w:rFonts w:ascii="Arial" w:eastAsia="Times New Roman" w:hAnsi="Arial" w:cs="Times New Roman"/>
                <w:b/>
                <w:bCs/>
                <w:sz w:val="24"/>
                <w:szCs w:val="24"/>
              </w:rPr>
              <w:t>95,155</w:t>
            </w:r>
          </w:p>
        </w:tc>
      </w:tr>
      <w:tr w:rsidR="00D1113C" w:rsidRPr="00D1113C" w:rsidTr="00127634">
        <w:trPr>
          <w:jc w:val="center"/>
        </w:trPr>
        <w:tc>
          <w:tcPr>
            <w:tcW w:w="0" w:type="auto"/>
            <w:vAlign w:val="center"/>
          </w:tcPr>
          <w:p w:rsidR="00D1113C" w:rsidRPr="00D1113C" w:rsidRDefault="00D1113C" w:rsidP="00D1113C">
            <w:pPr>
              <w:tabs>
                <w:tab w:val="left" w:pos="432"/>
              </w:tabs>
              <w:spacing w:after="0" w:line="240" w:lineRule="auto"/>
              <w:rPr>
                <w:rFonts w:ascii="Arial" w:eastAsia="Times New Roman" w:hAnsi="Arial" w:cs="Times New Roman"/>
                <w:b/>
                <w:bCs/>
                <w:sz w:val="24"/>
                <w:szCs w:val="24"/>
              </w:rPr>
            </w:pPr>
            <w:r w:rsidRPr="00D1113C">
              <w:rPr>
                <w:rFonts w:ascii="Arial" w:eastAsia="Times New Roman" w:hAnsi="Arial" w:cs="Times New Roman"/>
                <w:b/>
                <w:bCs/>
                <w:sz w:val="24"/>
                <w:szCs w:val="24"/>
              </w:rPr>
              <w:t>Purchases</w:t>
            </w:r>
          </w:p>
        </w:tc>
        <w:tc>
          <w:tcPr>
            <w:tcW w:w="0" w:type="auto"/>
            <w:vAlign w:val="center"/>
          </w:tcPr>
          <w:p w:rsidR="00D1113C" w:rsidRPr="00D1113C" w:rsidRDefault="00D1113C" w:rsidP="00D1113C">
            <w:pPr>
              <w:tabs>
                <w:tab w:val="left" w:pos="432"/>
              </w:tabs>
              <w:spacing w:after="0" w:line="240" w:lineRule="auto"/>
              <w:jc w:val="right"/>
              <w:rPr>
                <w:rFonts w:ascii="Arial" w:eastAsia="Times New Roman" w:hAnsi="Arial" w:cs="Times New Roman"/>
                <w:b/>
                <w:bCs/>
                <w:sz w:val="24"/>
                <w:szCs w:val="24"/>
              </w:rPr>
            </w:pPr>
            <w:r w:rsidRPr="00D1113C">
              <w:rPr>
                <w:rFonts w:ascii="Arial" w:eastAsia="Times New Roman" w:hAnsi="Arial" w:cs="Times New Roman"/>
                <w:b/>
                <w:bCs/>
                <w:sz w:val="24"/>
                <w:szCs w:val="24"/>
              </w:rPr>
              <w:t>39,631</w:t>
            </w:r>
          </w:p>
        </w:tc>
        <w:tc>
          <w:tcPr>
            <w:tcW w:w="0" w:type="auto"/>
            <w:tcBorders>
              <w:top w:val="nil"/>
              <w:bottom w:val="nil"/>
            </w:tcBorders>
          </w:tcPr>
          <w:p w:rsidR="00D1113C" w:rsidRPr="00D1113C" w:rsidRDefault="00D1113C" w:rsidP="00D1113C">
            <w:pPr>
              <w:tabs>
                <w:tab w:val="left" w:pos="432"/>
              </w:tabs>
              <w:spacing w:after="0" w:line="240" w:lineRule="auto"/>
              <w:rPr>
                <w:rFonts w:ascii="Arial" w:eastAsia="Times New Roman" w:hAnsi="Arial" w:cs="Times New Roman"/>
                <w:b/>
                <w:bCs/>
                <w:sz w:val="24"/>
                <w:szCs w:val="24"/>
              </w:rPr>
            </w:pPr>
          </w:p>
        </w:tc>
        <w:tc>
          <w:tcPr>
            <w:tcW w:w="0" w:type="auto"/>
            <w:tcBorders>
              <w:bottom w:val="single" w:sz="4" w:space="0" w:color="auto"/>
            </w:tcBorders>
            <w:vAlign w:val="center"/>
          </w:tcPr>
          <w:p w:rsidR="00D1113C" w:rsidRPr="00D1113C" w:rsidRDefault="00D1113C" w:rsidP="00D1113C">
            <w:pPr>
              <w:tabs>
                <w:tab w:val="left" w:pos="432"/>
              </w:tabs>
              <w:spacing w:after="0" w:line="240" w:lineRule="auto"/>
              <w:rPr>
                <w:rFonts w:ascii="Arial" w:eastAsia="Times New Roman" w:hAnsi="Arial" w:cs="Times New Roman"/>
                <w:b/>
                <w:bCs/>
                <w:sz w:val="24"/>
                <w:szCs w:val="24"/>
              </w:rPr>
            </w:pPr>
            <w:r w:rsidRPr="00D1113C">
              <w:rPr>
                <w:rFonts w:ascii="Arial" w:eastAsia="Times New Roman" w:hAnsi="Arial" w:cs="Times New Roman"/>
                <w:b/>
                <w:bCs/>
                <w:sz w:val="24"/>
                <w:szCs w:val="24"/>
              </w:rPr>
              <w:t>Sales Returns</w:t>
            </w:r>
          </w:p>
        </w:tc>
        <w:tc>
          <w:tcPr>
            <w:tcW w:w="0" w:type="auto"/>
            <w:tcBorders>
              <w:bottom w:val="single" w:sz="4" w:space="0" w:color="auto"/>
            </w:tcBorders>
            <w:vAlign w:val="center"/>
          </w:tcPr>
          <w:p w:rsidR="00D1113C" w:rsidRPr="00D1113C" w:rsidRDefault="00D1113C" w:rsidP="00D1113C">
            <w:pPr>
              <w:tabs>
                <w:tab w:val="left" w:pos="432"/>
              </w:tabs>
              <w:spacing w:after="0" w:line="240" w:lineRule="auto"/>
              <w:jc w:val="right"/>
              <w:rPr>
                <w:rFonts w:ascii="Arial" w:eastAsia="Times New Roman" w:hAnsi="Arial" w:cs="Times New Roman"/>
                <w:b/>
                <w:bCs/>
                <w:sz w:val="24"/>
                <w:szCs w:val="24"/>
              </w:rPr>
            </w:pPr>
            <w:r w:rsidRPr="00D1113C">
              <w:rPr>
                <w:rFonts w:ascii="Arial" w:eastAsia="Times New Roman" w:hAnsi="Arial" w:cs="Times New Roman"/>
                <w:b/>
                <w:bCs/>
                <w:sz w:val="24"/>
                <w:szCs w:val="24"/>
              </w:rPr>
              <w:t>940</w:t>
            </w:r>
          </w:p>
        </w:tc>
      </w:tr>
      <w:tr w:rsidR="00D1113C" w:rsidRPr="00D1113C" w:rsidTr="00127634">
        <w:trPr>
          <w:jc w:val="center"/>
        </w:trPr>
        <w:tc>
          <w:tcPr>
            <w:tcW w:w="0" w:type="auto"/>
            <w:vAlign w:val="center"/>
          </w:tcPr>
          <w:p w:rsidR="00D1113C" w:rsidRPr="00D1113C" w:rsidRDefault="00D1113C" w:rsidP="00D1113C">
            <w:pPr>
              <w:tabs>
                <w:tab w:val="left" w:pos="432"/>
              </w:tabs>
              <w:spacing w:after="0" w:line="240" w:lineRule="auto"/>
              <w:rPr>
                <w:rFonts w:ascii="Arial" w:eastAsia="Times New Roman" w:hAnsi="Arial" w:cs="Times New Roman"/>
                <w:b/>
                <w:bCs/>
                <w:sz w:val="24"/>
                <w:szCs w:val="24"/>
              </w:rPr>
            </w:pPr>
            <w:r w:rsidRPr="00D1113C">
              <w:rPr>
                <w:rFonts w:ascii="Arial" w:eastAsia="Times New Roman" w:hAnsi="Arial" w:cs="Times New Roman"/>
                <w:b/>
                <w:bCs/>
                <w:sz w:val="24"/>
                <w:szCs w:val="24"/>
              </w:rPr>
              <w:t>Transportation In</w:t>
            </w:r>
          </w:p>
        </w:tc>
        <w:tc>
          <w:tcPr>
            <w:tcW w:w="0" w:type="auto"/>
            <w:vAlign w:val="center"/>
          </w:tcPr>
          <w:p w:rsidR="00D1113C" w:rsidRPr="00D1113C" w:rsidRDefault="00D1113C" w:rsidP="00D1113C">
            <w:pPr>
              <w:tabs>
                <w:tab w:val="left" w:pos="432"/>
              </w:tabs>
              <w:spacing w:after="0" w:line="240" w:lineRule="auto"/>
              <w:jc w:val="right"/>
              <w:rPr>
                <w:rFonts w:ascii="Arial" w:eastAsia="Times New Roman" w:hAnsi="Arial" w:cs="Times New Roman"/>
                <w:b/>
                <w:bCs/>
                <w:sz w:val="24"/>
                <w:szCs w:val="24"/>
              </w:rPr>
            </w:pPr>
            <w:r w:rsidRPr="00D1113C">
              <w:rPr>
                <w:rFonts w:ascii="Arial" w:eastAsia="Times New Roman" w:hAnsi="Arial" w:cs="Times New Roman"/>
                <w:b/>
                <w:bCs/>
                <w:sz w:val="24"/>
                <w:szCs w:val="24"/>
              </w:rPr>
              <w:t>2,615</w:t>
            </w:r>
          </w:p>
        </w:tc>
        <w:tc>
          <w:tcPr>
            <w:tcW w:w="0" w:type="auto"/>
            <w:tcBorders>
              <w:top w:val="nil"/>
              <w:bottom w:val="nil"/>
              <w:right w:val="single" w:sz="4" w:space="0" w:color="auto"/>
            </w:tcBorders>
          </w:tcPr>
          <w:p w:rsidR="00D1113C" w:rsidRPr="00D1113C" w:rsidRDefault="00D1113C" w:rsidP="00D1113C">
            <w:pPr>
              <w:tabs>
                <w:tab w:val="left" w:pos="432"/>
              </w:tabs>
              <w:spacing w:after="0" w:line="240" w:lineRule="auto"/>
              <w:rPr>
                <w:rFonts w:ascii="Arial" w:eastAsia="Times New Roman" w:hAnsi="Arial" w:cs="Times New Roman"/>
                <w:b/>
                <w:bCs/>
                <w:sz w:val="24"/>
                <w:szCs w:val="24"/>
              </w:rPr>
            </w:pPr>
          </w:p>
        </w:tc>
        <w:tc>
          <w:tcPr>
            <w:tcW w:w="0" w:type="auto"/>
            <w:tcBorders>
              <w:left w:val="single" w:sz="4" w:space="0" w:color="auto"/>
              <w:bottom w:val="single" w:sz="4" w:space="0" w:color="auto"/>
              <w:right w:val="single" w:sz="4" w:space="0" w:color="auto"/>
            </w:tcBorders>
            <w:vAlign w:val="center"/>
          </w:tcPr>
          <w:p w:rsidR="00D1113C" w:rsidRPr="00D1113C" w:rsidRDefault="00D1113C" w:rsidP="00D1113C">
            <w:pPr>
              <w:tabs>
                <w:tab w:val="left" w:pos="432"/>
              </w:tabs>
              <w:spacing w:after="0" w:line="240" w:lineRule="auto"/>
              <w:rPr>
                <w:rFonts w:ascii="Arial" w:eastAsia="Times New Roman" w:hAnsi="Arial" w:cs="Times New Roman"/>
                <w:b/>
                <w:bCs/>
                <w:sz w:val="24"/>
                <w:szCs w:val="24"/>
              </w:rPr>
            </w:pPr>
            <w:r w:rsidRPr="00D1113C">
              <w:rPr>
                <w:rFonts w:ascii="Arial" w:eastAsia="Times New Roman" w:hAnsi="Arial" w:cs="Times New Roman"/>
                <w:b/>
                <w:bCs/>
                <w:sz w:val="24"/>
                <w:szCs w:val="24"/>
              </w:rPr>
              <w:t>Sales Discounts</w:t>
            </w:r>
          </w:p>
        </w:tc>
        <w:tc>
          <w:tcPr>
            <w:tcW w:w="0" w:type="auto"/>
            <w:tcBorders>
              <w:top w:val="single" w:sz="4" w:space="0" w:color="auto"/>
              <w:left w:val="single" w:sz="4" w:space="0" w:color="auto"/>
              <w:bottom w:val="single" w:sz="4" w:space="0" w:color="auto"/>
              <w:right w:val="single" w:sz="4" w:space="0" w:color="auto"/>
            </w:tcBorders>
            <w:vAlign w:val="center"/>
          </w:tcPr>
          <w:p w:rsidR="00D1113C" w:rsidRPr="00D1113C" w:rsidRDefault="00D1113C" w:rsidP="00D1113C">
            <w:pPr>
              <w:tabs>
                <w:tab w:val="left" w:pos="432"/>
              </w:tabs>
              <w:spacing w:after="0" w:line="240" w:lineRule="auto"/>
              <w:jc w:val="right"/>
              <w:rPr>
                <w:rFonts w:ascii="Arial" w:eastAsia="Times New Roman" w:hAnsi="Arial" w:cs="Times New Roman"/>
                <w:b/>
                <w:bCs/>
                <w:sz w:val="24"/>
                <w:szCs w:val="24"/>
              </w:rPr>
            </w:pPr>
            <w:r w:rsidRPr="00D1113C">
              <w:rPr>
                <w:rFonts w:ascii="Arial" w:eastAsia="Times New Roman" w:hAnsi="Arial" w:cs="Times New Roman"/>
                <w:b/>
                <w:bCs/>
                <w:sz w:val="24"/>
                <w:szCs w:val="24"/>
              </w:rPr>
              <w:t>1,815</w:t>
            </w:r>
          </w:p>
        </w:tc>
      </w:tr>
    </w:tbl>
    <w:p w:rsidR="00D1113C" w:rsidRPr="00D1113C" w:rsidRDefault="00D1113C" w:rsidP="00D1113C">
      <w:pPr>
        <w:tabs>
          <w:tab w:val="left" w:pos="432"/>
        </w:tabs>
        <w:spacing w:after="0" w:line="240" w:lineRule="auto"/>
        <w:rPr>
          <w:rFonts w:ascii="Arial" w:eastAsia="Times New Roman" w:hAnsi="Arial" w:cs="Times New Roman"/>
          <w:sz w:val="24"/>
          <w:szCs w:val="24"/>
        </w:rPr>
      </w:pPr>
      <w:r w:rsidRPr="00D1113C">
        <w:rPr>
          <w:rFonts w:ascii="Arial" w:eastAsia="Times New Roman" w:hAnsi="Arial" w:cs="Times New Roman"/>
          <w:sz w:val="24"/>
          <w:szCs w:val="24"/>
        </w:rPr>
        <w:tab/>
      </w:r>
      <w:r w:rsidRPr="00D1113C">
        <w:rPr>
          <w:rFonts w:ascii="Arial" w:eastAsia="Times New Roman" w:hAnsi="Arial" w:cs="Times New Roman"/>
          <w:sz w:val="24"/>
          <w:szCs w:val="24"/>
        </w:rPr>
        <w:tab/>
      </w:r>
      <w:r w:rsidRPr="00D1113C">
        <w:rPr>
          <w:rFonts w:ascii="Arial" w:eastAsia="Times New Roman" w:hAnsi="Arial" w:cs="Times New Roman"/>
          <w:sz w:val="24"/>
          <w:szCs w:val="24"/>
        </w:rPr>
        <w:tab/>
        <w:t xml:space="preserve"> </w:t>
      </w:r>
    </w:p>
    <w:p w:rsidR="00D1113C" w:rsidRPr="00D1113C" w:rsidRDefault="00D1113C" w:rsidP="00D1113C">
      <w:pPr>
        <w:tabs>
          <w:tab w:val="left" w:pos="432"/>
        </w:tabs>
        <w:spacing w:after="0" w:line="240" w:lineRule="auto"/>
        <w:jc w:val="both"/>
        <w:rPr>
          <w:rFonts w:ascii="Arial" w:eastAsia="Times New Roman" w:hAnsi="Arial" w:cs="Arial"/>
          <w:b/>
          <w:bCs/>
          <w:sz w:val="24"/>
          <w:szCs w:val="24"/>
        </w:rPr>
      </w:pPr>
      <w:r w:rsidRPr="00D1113C">
        <w:rPr>
          <w:rFonts w:ascii="Arial" w:eastAsia="Times New Roman" w:hAnsi="Arial" w:cs="Arial"/>
          <w:b/>
          <w:bCs/>
          <w:sz w:val="24"/>
          <w:szCs w:val="24"/>
        </w:rPr>
        <w:t xml:space="preserve">Limestone’s historical gross profit percentage </w:t>
      </w:r>
      <w:r>
        <w:rPr>
          <w:rFonts w:ascii="Arial" w:eastAsia="Times New Roman" w:hAnsi="Arial" w:cs="Arial"/>
          <w:b/>
          <w:bCs/>
          <w:sz w:val="24"/>
          <w:szCs w:val="24"/>
        </w:rPr>
        <w:t>i</w:t>
      </w:r>
      <w:r w:rsidRPr="00D1113C">
        <w:rPr>
          <w:rFonts w:ascii="Arial" w:eastAsia="Times New Roman" w:hAnsi="Arial" w:cs="Arial"/>
          <w:b/>
          <w:bCs/>
          <w:sz w:val="24"/>
          <w:szCs w:val="24"/>
        </w:rPr>
        <w:t>s 46% based on net sales per the manager’s records.  The manager “guesstimates” they had just under $25,000 worth of merchandise in inventory at the time of the natural disaster.  The manager also thinks he recalls that the average amount of inventory was covered for insurance purposes at replacement cost in the amount of $30,000.  The manager researched trade publications and found other similar stores in the United States with average inventories of $35,000.</w:t>
      </w:r>
    </w:p>
    <w:p w:rsidR="00D1113C" w:rsidRPr="00D1113C" w:rsidRDefault="00D1113C" w:rsidP="00D1113C">
      <w:pPr>
        <w:tabs>
          <w:tab w:val="left" w:pos="432"/>
        </w:tabs>
        <w:spacing w:after="0" w:line="240" w:lineRule="auto"/>
        <w:jc w:val="both"/>
        <w:rPr>
          <w:rFonts w:ascii="Arial" w:eastAsia="Times New Roman" w:hAnsi="Arial" w:cs="Arial"/>
          <w:b/>
          <w:bCs/>
          <w:sz w:val="16"/>
          <w:szCs w:val="16"/>
        </w:rPr>
      </w:pPr>
    </w:p>
    <w:p w:rsidR="00D1113C" w:rsidRPr="00D1113C" w:rsidRDefault="00D1113C" w:rsidP="00D1113C">
      <w:pPr>
        <w:tabs>
          <w:tab w:val="left" w:pos="432"/>
        </w:tabs>
        <w:spacing w:after="0" w:line="240" w:lineRule="auto"/>
        <w:jc w:val="both"/>
        <w:rPr>
          <w:rFonts w:ascii="Arial" w:eastAsia="Times New Roman" w:hAnsi="Arial" w:cs="Arial"/>
          <w:b/>
          <w:bCs/>
          <w:sz w:val="24"/>
          <w:szCs w:val="24"/>
        </w:rPr>
      </w:pPr>
      <w:r w:rsidRPr="00D1113C">
        <w:rPr>
          <w:rFonts w:ascii="Arial" w:eastAsia="Times New Roman" w:hAnsi="Arial" w:cs="Arial"/>
          <w:b/>
          <w:bCs/>
          <w:sz w:val="24"/>
          <w:szCs w:val="24"/>
        </w:rPr>
        <w:t>For question #</w:t>
      </w:r>
      <w:r>
        <w:rPr>
          <w:rFonts w:ascii="Arial" w:eastAsia="Times New Roman" w:hAnsi="Arial" w:cs="Arial"/>
          <w:b/>
          <w:bCs/>
          <w:sz w:val="24"/>
          <w:szCs w:val="24"/>
        </w:rPr>
        <w:t>50</w:t>
      </w:r>
      <w:r w:rsidRPr="00D1113C">
        <w:rPr>
          <w:rFonts w:ascii="Arial" w:eastAsia="Times New Roman" w:hAnsi="Arial" w:cs="Arial"/>
          <w:b/>
          <w:bCs/>
          <w:sz w:val="24"/>
          <w:szCs w:val="24"/>
        </w:rPr>
        <w:t>, write the identifying letter of the correct response on your answer sheet.</w:t>
      </w:r>
    </w:p>
    <w:p w:rsidR="00D1113C" w:rsidRPr="00D1113C" w:rsidRDefault="00D1113C" w:rsidP="00D1113C">
      <w:pPr>
        <w:tabs>
          <w:tab w:val="left" w:pos="432"/>
        </w:tabs>
        <w:spacing w:after="0" w:line="240" w:lineRule="auto"/>
        <w:rPr>
          <w:rFonts w:ascii="Arial" w:eastAsia="Times New Roman" w:hAnsi="Arial" w:cs="Times New Roman"/>
          <w:sz w:val="16"/>
          <w:szCs w:val="16"/>
        </w:rPr>
      </w:pPr>
    </w:p>
    <w:p w:rsidR="00D1113C" w:rsidRPr="00D1113C" w:rsidRDefault="005B1EB6" w:rsidP="005B1EB6">
      <w:pPr>
        <w:tabs>
          <w:tab w:val="left" w:pos="432"/>
        </w:tabs>
        <w:spacing w:after="0" w:line="240" w:lineRule="auto"/>
        <w:ind w:hanging="90"/>
        <w:rPr>
          <w:rFonts w:ascii="Arial" w:eastAsia="Times New Roman" w:hAnsi="Arial" w:cs="Times New Roman"/>
          <w:sz w:val="24"/>
          <w:szCs w:val="24"/>
        </w:rPr>
      </w:pPr>
      <w:r>
        <w:rPr>
          <w:rFonts w:ascii="Arial" w:eastAsia="Times New Roman" w:hAnsi="Arial" w:cs="Times New Roman"/>
          <w:sz w:val="24"/>
          <w:szCs w:val="24"/>
        </w:rPr>
        <w:t>*</w:t>
      </w:r>
      <w:r w:rsidR="00D1113C">
        <w:rPr>
          <w:rFonts w:ascii="Arial" w:eastAsia="Times New Roman" w:hAnsi="Arial" w:cs="Times New Roman"/>
          <w:sz w:val="24"/>
          <w:szCs w:val="24"/>
        </w:rPr>
        <w:t>50</w:t>
      </w:r>
      <w:r w:rsidR="00D1113C" w:rsidRPr="00D1113C">
        <w:rPr>
          <w:rFonts w:ascii="Arial" w:eastAsia="Times New Roman" w:hAnsi="Arial" w:cs="Times New Roman"/>
          <w:sz w:val="24"/>
          <w:szCs w:val="24"/>
        </w:rPr>
        <w:t>. What was the cost of the merchandise estimated to be in inventory that was</w:t>
      </w:r>
    </w:p>
    <w:p w:rsidR="00D1113C" w:rsidRPr="00D1113C" w:rsidRDefault="00D1113C" w:rsidP="00D1113C">
      <w:pPr>
        <w:tabs>
          <w:tab w:val="left" w:pos="432"/>
        </w:tabs>
        <w:spacing w:after="0" w:line="240" w:lineRule="auto"/>
        <w:rPr>
          <w:rFonts w:ascii="Arial" w:eastAsia="Times New Roman" w:hAnsi="Arial" w:cs="Times New Roman"/>
          <w:sz w:val="24"/>
          <w:szCs w:val="24"/>
        </w:rPr>
      </w:pPr>
      <w:r w:rsidRPr="00D1113C">
        <w:rPr>
          <w:rFonts w:ascii="Arial" w:eastAsia="Times New Roman" w:hAnsi="Arial" w:cs="Times New Roman"/>
          <w:sz w:val="24"/>
          <w:szCs w:val="24"/>
        </w:rPr>
        <w:tab/>
        <w:t>totally destroyed on February 1, 2015 using the gross profit method of estimating</w:t>
      </w:r>
    </w:p>
    <w:p w:rsidR="00D1113C" w:rsidRPr="00D1113C" w:rsidRDefault="00D1113C" w:rsidP="00D1113C">
      <w:pPr>
        <w:tabs>
          <w:tab w:val="left" w:pos="432"/>
        </w:tabs>
        <w:spacing w:after="0" w:line="240" w:lineRule="auto"/>
        <w:rPr>
          <w:rFonts w:ascii="Arial" w:eastAsia="Times New Roman" w:hAnsi="Arial" w:cs="Times New Roman"/>
          <w:sz w:val="24"/>
          <w:szCs w:val="24"/>
        </w:rPr>
      </w:pPr>
      <w:r w:rsidRPr="00D1113C">
        <w:rPr>
          <w:rFonts w:ascii="Arial" w:eastAsia="Times New Roman" w:hAnsi="Arial" w:cs="Times New Roman"/>
          <w:sz w:val="24"/>
          <w:szCs w:val="24"/>
        </w:rPr>
        <w:tab/>
        <w:t>inventory?</w:t>
      </w:r>
    </w:p>
    <w:p w:rsidR="00D1113C" w:rsidRPr="00D1113C" w:rsidRDefault="00D1113C" w:rsidP="00D1113C">
      <w:pPr>
        <w:tabs>
          <w:tab w:val="left" w:pos="432"/>
        </w:tabs>
        <w:spacing w:after="0" w:line="240" w:lineRule="auto"/>
        <w:rPr>
          <w:rFonts w:ascii="Arial" w:eastAsia="Times New Roman" w:hAnsi="Arial" w:cs="Times New Roman"/>
          <w:sz w:val="24"/>
          <w:szCs w:val="24"/>
        </w:rPr>
      </w:pPr>
      <w:r w:rsidRPr="00D1113C">
        <w:rPr>
          <w:rFonts w:ascii="Arial" w:eastAsia="Times New Roman" w:hAnsi="Arial" w:cs="Times New Roman"/>
          <w:sz w:val="24"/>
          <w:szCs w:val="24"/>
        </w:rPr>
        <w:tab/>
        <w:t>A. $17,497</w:t>
      </w:r>
      <w:r w:rsidRPr="00D1113C">
        <w:rPr>
          <w:rFonts w:ascii="Arial" w:eastAsia="Times New Roman" w:hAnsi="Arial" w:cs="Times New Roman"/>
          <w:sz w:val="24"/>
          <w:szCs w:val="24"/>
        </w:rPr>
        <w:tab/>
      </w:r>
      <w:r w:rsidRPr="00D1113C">
        <w:rPr>
          <w:rFonts w:ascii="Arial" w:eastAsia="Times New Roman" w:hAnsi="Arial" w:cs="Times New Roman"/>
          <w:sz w:val="24"/>
          <w:szCs w:val="24"/>
        </w:rPr>
        <w:tab/>
        <w:t>C. $20,112</w:t>
      </w:r>
      <w:r w:rsidRPr="00D1113C">
        <w:rPr>
          <w:rFonts w:ascii="Arial" w:eastAsia="Times New Roman" w:hAnsi="Arial" w:cs="Times New Roman"/>
          <w:sz w:val="24"/>
          <w:szCs w:val="24"/>
        </w:rPr>
        <w:tab/>
      </w:r>
      <w:r w:rsidRPr="00D1113C">
        <w:rPr>
          <w:rFonts w:ascii="Arial" w:eastAsia="Times New Roman" w:hAnsi="Arial" w:cs="Times New Roman"/>
          <w:sz w:val="24"/>
          <w:szCs w:val="24"/>
        </w:rPr>
        <w:tab/>
        <w:t>E. $21,600</w:t>
      </w:r>
      <w:r w:rsidRPr="00D1113C">
        <w:rPr>
          <w:rFonts w:ascii="Arial" w:eastAsia="Times New Roman" w:hAnsi="Arial" w:cs="Times New Roman"/>
          <w:sz w:val="24"/>
          <w:szCs w:val="24"/>
        </w:rPr>
        <w:tab/>
      </w:r>
      <w:r w:rsidRPr="00D1113C">
        <w:rPr>
          <w:rFonts w:ascii="Arial" w:eastAsia="Times New Roman" w:hAnsi="Arial" w:cs="Times New Roman"/>
          <w:sz w:val="24"/>
          <w:szCs w:val="24"/>
        </w:rPr>
        <w:tab/>
        <w:t>G. $29,250</w:t>
      </w:r>
      <w:r w:rsidRPr="00D1113C">
        <w:rPr>
          <w:rFonts w:ascii="Arial" w:eastAsia="Times New Roman" w:hAnsi="Arial" w:cs="Times New Roman"/>
          <w:sz w:val="24"/>
          <w:szCs w:val="24"/>
        </w:rPr>
        <w:tab/>
      </w:r>
      <w:r w:rsidRPr="00D1113C">
        <w:rPr>
          <w:rFonts w:ascii="Arial" w:eastAsia="Times New Roman" w:hAnsi="Arial" w:cs="Times New Roman"/>
          <w:sz w:val="24"/>
          <w:szCs w:val="24"/>
        </w:rPr>
        <w:tab/>
      </w:r>
      <w:r w:rsidRPr="00906624">
        <w:rPr>
          <w:rFonts w:ascii="Bookman Old Style" w:eastAsia="Times New Roman" w:hAnsi="Bookman Old Style" w:cs="Times New Roman"/>
          <w:sz w:val="24"/>
          <w:szCs w:val="24"/>
        </w:rPr>
        <w:t>I</w:t>
      </w:r>
      <w:r w:rsidRPr="00D1113C">
        <w:rPr>
          <w:rFonts w:ascii="Arial" w:eastAsia="Times New Roman" w:hAnsi="Arial" w:cs="Times New Roman"/>
          <w:sz w:val="24"/>
          <w:szCs w:val="24"/>
        </w:rPr>
        <w:t>. $35,000</w:t>
      </w:r>
    </w:p>
    <w:p w:rsidR="00D1113C" w:rsidRDefault="00D1113C" w:rsidP="00D1113C">
      <w:pPr>
        <w:tabs>
          <w:tab w:val="left" w:pos="432"/>
        </w:tabs>
        <w:spacing w:after="0" w:line="240" w:lineRule="auto"/>
        <w:rPr>
          <w:rFonts w:ascii="Arial" w:eastAsia="Times New Roman" w:hAnsi="Arial" w:cs="Times New Roman"/>
          <w:sz w:val="24"/>
          <w:szCs w:val="24"/>
        </w:rPr>
      </w:pPr>
      <w:r w:rsidRPr="00D1113C">
        <w:rPr>
          <w:rFonts w:ascii="Arial" w:eastAsia="Times New Roman" w:hAnsi="Arial" w:cs="Times New Roman"/>
          <w:sz w:val="24"/>
          <w:szCs w:val="24"/>
        </w:rPr>
        <w:tab/>
        <w:t>B. $18,985</w:t>
      </w:r>
      <w:r w:rsidRPr="00D1113C">
        <w:rPr>
          <w:rFonts w:ascii="Arial" w:eastAsia="Times New Roman" w:hAnsi="Arial" w:cs="Times New Roman"/>
          <w:sz w:val="24"/>
          <w:szCs w:val="24"/>
        </w:rPr>
        <w:tab/>
      </w:r>
      <w:r w:rsidRPr="00D1113C">
        <w:rPr>
          <w:rFonts w:ascii="Arial" w:eastAsia="Times New Roman" w:hAnsi="Arial" w:cs="Times New Roman"/>
          <w:sz w:val="24"/>
          <w:szCs w:val="24"/>
        </w:rPr>
        <w:tab/>
        <w:t>D. $20,600</w:t>
      </w:r>
      <w:r w:rsidRPr="00D1113C">
        <w:rPr>
          <w:rFonts w:ascii="Arial" w:eastAsia="Times New Roman" w:hAnsi="Arial" w:cs="Times New Roman"/>
          <w:sz w:val="24"/>
          <w:szCs w:val="24"/>
        </w:rPr>
        <w:tab/>
      </w:r>
      <w:r w:rsidRPr="00D1113C">
        <w:rPr>
          <w:rFonts w:ascii="Arial" w:eastAsia="Times New Roman" w:hAnsi="Arial" w:cs="Times New Roman"/>
          <w:sz w:val="24"/>
          <w:szCs w:val="24"/>
        </w:rPr>
        <w:tab/>
        <w:t>F. $25,000</w:t>
      </w:r>
      <w:r w:rsidRPr="00D1113C">
        <w:rPr>
          <w:rFonts w:ascii="Arial" w:eastAsia="Times New Roman" w:hAnsi="Arial" w:cs="Times New Roman"/>
          <w:sz w:val="24"/>
          <w:szCs w:val="24"/>
        </w:rPr>
        <w:tab/>
      </w:r>
      <w:r w:rsidRPr="00D1113C">
        <w:rPr>
          <w:rFonts w:ascii="Arial" w:eastAsia="Times New Roman" w:hAnsi="Arial" w:cs="Times New Roman"/>
          <w:sz w:val="24"/>
          <w:szCs w:val="24"/>
        </w:rPr>
        <w:tab/>
        <w:t>H. $30,000</w:t>
      </w:r>
      <w:r w:rsidRPr="00D1113C">
        <w:rPr>
          <w:rFonts w:ascii="Arial" w:eastAsia="Times New Roman" w:hAnsi="Arial" w:cs="Times New Roman"/>
          <w:sz w:val="24"/>
          <w:szCs w:val="24"/>
        </w:rPr>
        <w:tab/>
      </w:r>
      <w:r w:rsidRPr="00D1113C">
        <w:rPr>
          <w:rFonts w:ascii="Arial" w:eastAsia="Times New Roman" w:hAnsi="Arial" w:cs="Times New Roman"/>
          <w:sz w:val="24"/>
          <w:szCs w:val="24"/>
        </w:rPr>
        <w:tab/>
        <w:t>J. $49,896</w:t>
      </w:r>
    </w:p>
    <w:p w:rsidR="00D02404" w:rsidRDefault="00D02404">
      <w:pPr>
        <w:rPr>
          <w:rFonts w:ascii="Arial" w:eastAsia="Times New Roman" w:hAnsi="Arial" w:cs="Times New Roman"/>
          <w:sz w:val="24"/>
          <w:szCs w:val="24"/>
        </w:rPr>
      </w:pPr>
      <w:r>
        <w:rPr>
          <w:rFonts w:ascii="Arial" w:eastAsia="Times New Roman" w:hAnsi="Arial" w:cs="Times New Roman"/>
          <w:sz w:val="24"/>
          <w:szCs w:val="24"/>
        </w:rPr>
        <w:br w:type="page"/>
      </w:r>
    </w:p>
    <w:p w:rsidR="00D1113C" w:rsidRPr="000538D1" w:rsidRDefault="00D1113C" w:rsidP="00D1113C">
      <w:pPr>
        <w:tabs>
          <w:tab w:val="left" w:pos="432"/>
        </w:tabs>
        <w:spacing w:after="0" w:line="240" w:lineRule="auto"/>
        <w:rPr>
          <w:rFonts w:ascii="Arial" w:eastAsia="Times New Roman" w:hAnsi="Arial" w:cs="Times New Roman"/>
          <w:b/>
          <w:sz w:val="24"/>
          <w:szCs w:val="24"/>
          <w:u w:val="single"/>
        </w:rPr>
      </w:pPr>
      <w:r w:rsidRPr="000538D1">
        <w:rPr>
          <w:rFonts w:ascii="Arial" w:eastAsia="Times New Roman" w:hAnsi="Arial" w:cs="Times New Roman"/>
          <w:b/>
          <w:sz w:val="24"/>
          <w:szCs w:val="24"/>
          <w:u w:val="single"/>
        </w:rPr>
        <w:lastRenderedPageBreak/>
        <w:t>Group 7</w:t>
      </w:r>
    </w:p>
    <w:p w:rsidR="000538D1" w:rsidRPr="00420428" w:rsidRDefault="000538D1" w:rsidP="000538D1">
      <w:pPr>
        <w:pStyle w:val="NoSpacing"/>
        <w:jc w:val="both"/>
        <w:rPr>
          <w:rFonts w:ascii="Arial" w:hAnsi="Arial" w:cs="Arial"/>
          <w:b/>
          <w:sz w:val="24"/>
          <w:szCs w:val="24"/>
        </w:rPr>
      </w:pPr>
      <w:r w:rsidRPr="00420428">
        <w:rPr>
          <w:rFonts w:ascii="Arial" w:hAnsi="Arial" w:cs="Arial"/>
          <w:b/>
          <w:sz w:val="24"/>
          <w:szCs w:val="24"/>
        </w:rPr>
        <w:t xml:space="preserve">Refer to Table </w:t>
      </w:r>
      <w:r>
        <w:rPr>
          <w:rFonts w:ascii="Arial" w:hAnsi="Arial" w:cs="Arial"/>
          <w:b/>
          <w:sz w:val="24"/>
          <w:szCs w:val="24"/>
        </w:rPr>
        <w:t>1</w:t>
      </w:r>
      <w:r w:rsidRPr="00420428">
        <w:rPr>
          <w:rFonts w:ascii="Arial" w:hAnsi="Arial" w:cs="Arial"/>
          <w:b/>
          <w:sz w:val="24"/>
          <w:szCs w:val="24"/>
        </w:rPr>
        <w:t xml:space="preserve"> on page </w:t>
      </w:r>
      <w:r w:rsidR="000C7BDE">
        <w:rPr>
          <w:rFonts w:ascii="Arial" w:hAnsi="Arial" w:cs="Arial"/>
          <w:b/>
          <w:sz w:val="24"/>
          <w:szCs w:val="24"/>
        </w:rPr>
        <w:t>7</w:t>
      </w:r>
      <w:r w:rsidRPr="00420428">
        <w:rPr>
          <w:rFonts w:ascii="Arial" w:hAnsi="Arial" w:cs="Arial"/>
          <w:b/>
          <w:sz w:val="24"/>
          <w:szCs w:val="24"/>
        </w:rPr>
        <w:t xml:space="preserve">.  For questions </w:t>
      </w:r>
      <w:r>
        <w:rPr>
          <w:rFonts w:ascii="Arial" w:hAnsi="Arial" w:cs="Arial"/>
          <w:b/>
          <w:sz w:val="24"/>
          <w:szCs w:val="24"/>
        </w:rPr>
        <w:t>51</w:t>
      </w:r>
      <w:r w:rsidRPr="00420428">
        <w:rPr>
          <w:rFonts w:ascii="Arial" w:hAnsi="Arial" w:cs="Arial"/>
          <w:b/>
          <w:sz w:val="24"/>
          <w:szCs w:val="24"/>
        </w:rPr>
        <w:t xml:space="preserve"> through </w:t>
      </w:r>
      <w:r>
        <w:rPr>
          <w:rFonts w:ascii="Arial" w:hAnsi="Arial" w:cs="Arial"/>
          <w:b/>
          <w:sz w:val="24"/>
          <w:szCs w:val="24"/>
        </w:rPr>
        <w:t>55</w:t>
      </w:r>
      <w:r w:rsidRPr="00420428">
        <w:rPr>
          <w:rFonts w:ascii="Arial" w:hAnsi="Arial" w:cs="Arial"/>
          <w:b/>
          <w:sz w:val="24"/>
          <w:szCs w:val="24"/>
        </w:rPr>
        <w:t>, write the correct amount on your answer sheet.</w:t>
      </w:r>
    </w:p>
    <w:p w:rsidR="000538D1" w:rsidRDefault="000538D1" w:rsidP="000538D1">
      <w:pPr>
        <w:pStyle w:val="NoSpacing"/>
        <w:rPr>
          <w:rFonts w:ascii="Arial" w:hAnsi="Arial" w:cs="Arial"/>
          <w:sz w:val="24"/>
          <w:szCs w:val="24"/>
        </w:rPr>
      </w:pPr>
    </w:p>
    <w:p w:rsidR="000538D1" w:rsidRDefault="000538D1" w:rsidP="000538D1">
      <w:pPr>
        <w:pStyle w:val="NoSpacing"/>
        <w:rPr>
          <w:rFonts w:ascii="Arial" w:hAnsi="Arial" w:cs="Arial"/>
          <w:sz w:val="24"/>
          <w:szCs w:val="24"/>
        </w:rPr>
      </w:pPr>
      <w:r>
        <w:rPr>
          <w:rFonts w:ascii="Arial" w:hAnsi="Arial" w:cs="Arial"/>
          <w:sz w:val="24"/>
          <w:szCs w:val="24"/>
        </w:rPr>
        <w:t>51. How many overtime hours did Beverly Payne work in the month of December?</w:t>
      </w:r>
    </w:p>
    <w:p w:rsidR="000538D1" w:rsidRDefault="000538D1" w:rsidP="005B1EB6">
      <w:pPr>
        <w:pStyle w:val="NoSpacing"/>
        <w:ind w:hanging="90"/>
        <w:rPr>
          <w:rFonts w:ascii="Arial" w:hAnsi="Arial" w:cs="Arial"/>
          <w:sz w:val="24"/>
          <w:szCs w:val="24"/>
        </w:rPr>
      </w:pPr>
      <w:r>
        <w:rPr>
          <w:rFonts w:ascii="Arial" w:hAnsi="Arial" w:cs="Arial"/>
          <w:sz w:val="24"/>
          <w:szCs w:val="24"/>
        </w:rPr>
        <w:t xml:space="preserve">*52. How many overtime hours did Colten Sims work for the entire year of 2014? </w:t>
      </w:r>
    </w:p>
    <w:p w:rsidR="000538D1" w:rsidRDefault="000538D1" w:rsidP="000538D1">
      <w:pPr>
        <w:pStyle w:val="NoSpacing"/>
        <w:rPr>
          <w:rFonts w:ascii="Arial" w:hAnsi="Arial" w:cs="Arial"/>
          <w:sz w:val="24"/>
          <w:szCs w:val="24"/>
        </w:rPr>
      </w:pPr>
      <w:r>
        <w:rPr>
          <w:rFonts w:ascii="Arial" w:hAnsi="Arial" w:cs="Arial"/>
          <w:sz w:val="24"/>
          <w:szCs w:val="24"/>
        </w:rPr>
        <w:t>53. What were the gross earnings for April Davis for fourth quarter only?</w:t>
      </w:r>
    </w:p>
    <w:p w:rsidR="000538D1" w:rsidRDefault="000538D1" w:rsidP="000538D1">
      <w:pPr>
        <w:pStyle w:val="NoSpacing"/>
        <w:rPr>
          <w:rFonts w:ascii="Arial" w:hAnsi="Arial" w:cs="Arial"/>
          <w:sz w:val="24"/>
          <w:szCs w:val="24"/>
        </w:rPr>
      </w:pPr>
      <w:r>
        <w:rPr>
          <w:rFonts w:ascii="Arial" w:hAnsi="Arial" w:cs="Arial"/>
          <w:sz w:val="24"/>
          <w:szCs w:val="24"/>
        </w:rPr>
        <w:t xml:space="preserve">54. On the worksheet for the six months ended June 30, 2014 what is the amount of </w:t>
      </w:r>
    </w:p>
    <w:p w:rsidR="000538D1" w:rsidRDefault="000538D1" w:rsidP="000538D1">
      <w:pPr>
        <w:pStyle w:val="NoSpacing"/>
        <w:rPr>
          <w:rFonts w:ascii="Arial" w:hAnsi="Arial" w:cs="Arial"/>
          <w:sz w:val="24"/>
          <w:szCs w:val="24"/>
        </w:rPr>
      </w:pPr>
      <w:r>
        <w:rPr>
          <w:rFonts w:ascii="Arial" w:hAnsi="Arial" w:cs="Arial"/>
          <w:sz w:val="24"/>
          <w:szCs w:val="24"/>
        </w:rPr>
        <w:tab/>
        <w:t>Salary Expense?</w:t>
      </w:r>
    </w:p>
    <w:p w:rsidR="000538D1" w:rsidRDefault="000538D1" w:rsidP="000538D1">
      <w:pPr>
        <w:pStyle w:val="NoSpacing"/>
        <w:rPr>
          <w:rFonts w:ascii="Arial" w:hAnsi="Arial" w:cs="Arial"/>
          <w:sz w:val="24"/>
          <w:szCs w:val="24"/>
        </w:rPr>
      </w:pPr>
      <w:r>
        <w:rPr>
          <w:rFonts w:ascii="Arial" w:hAnsi="Arial" w:cs="Arial"/>
          <w:sz w:val="24"/>
          <w:szCs w:val="24"/>
        </w:rPr>
        <w:t>55. What is Russell Company’s liability for SUTA for Jessie Long only based on her</w:t>
      </w:r>
    </w:p>
    <w:p w:rsidR="000538D1" w:rsidRDefault="000538D1" w:rsidP="000538D1">
      <w:pPr>
        <w:pStyle w:val="NoSpacing"/>
        <w:rPr>
          <w:rFonts w:ascii="Arial" w:hAnsi="Arial" w:cs="Arial"/>
          <w:sz w:val="24"/>
          <w:szCs w:val="24"/>
        </w:rPr>
      </w:pPr>
      <w:r>
        <w:rPr>
          <w:rFonts w:ascii="Arial" w:hAnsi="Arial" w:cs="Arial"/>
          <w:sz w:val="24"/>
          <w:szCs w:val="24"/>
        </w:rPr>
        <w:tab/>
        <w:t>third quarter earnings only?</w:t>
      </w:r>
    </w:p>
    <w:p w:rsidR="000538D1" w:rsidRDefault="000538D1" w:rsidP="000538D1">
      <w:pPr>
        <w:pStyle w:val="NoSpacing"/>
        <w:rPr>
          <w:rFonts w:ascii="Arial" w:hAnsi="Arial" w:cs="Arial"/>
          <w:sz w:val="24"/>
          <w:szCs w:val="24"/>
        </w:rPr>
      </w:pPr>
    </w:p>
    <w:p w:rsidR="000538D1" w:rsidRPr="00D81699" w:rsidRDefault="000538D1" w:rsidP="000538D1">
      <w:pPr>
        <w:pStyle w:val="NoSpacing"/>
        <w:jc w:val="both"/>
        <w:rPr>
          <w:rFonts w:ascii="Arial" w:hAnsi="Arial" w:cs="Arial"/>
          <w:b/>
          <w:sz w:val="24"/>
          <w:szCs w:val="24"/>
          <w:u w:val="single"/>
        </w:rPr>
      </w:pPr>
    </w:p>
    <w:p w:rsidR="000538D1" w:rsidRPr="00D81699" w:rsidRDefault="000538D1" w:rsidP="000538D1">
      <w:pPr>
        <w:pStyle w:val="NoSpacing"/>
        <w:jc w:val="both"/>
        <w:rPr>
          <w:rFonts w:ascii="Arial" w:hAnsi="Arial" w:cs="Arial"/>
          <w:b/>
          <w:sz w:val="24"/>
          <w:szCs w:val="24"/>
        </w:rPr>
      </w:pPr>
      <w:r w:rsidRPr="00D81699">
        <w:rPr>
          <w:rFonts w:ascii="Arial" w:hAnsi="Arial" w:cs="Arial"/>
          <w:b/>
          <w:sz w:val="24"/>
          <w:szCs w:val="24"/>
        </w:rPr>
        <w:t xml:space="preserve">Continue to refer to Table </w:t>
      </w:r>
      <w:r>
        <w:rPr>
          <w:rFonts w:ascii="Arial" w:hAnsi="Arial" w:cs="Arial"/>
          <w:b/>
          <w:sz w:val="24"/>
          <w:szCs w:val="24"/>
        </w:rPr>
        <w:t>1</w:t>
      </w:r>
      <w:r w:rsidRPr="00D81699">
        <w:rPr>
          <w:rFonts w:ascii="Arial" w:hAnsi="Arial" w:cs="Arial"/>
          <w:b/>
          <w:sz w:val="24"/>
          <w:szCs w:val="24"/>
        </w:rPr>
        <w:t xml:space="preserve">.  For questions </w:t>
      </w:r>
      <w:r>
        <w:rPr>
          <w:rFonts w:ascii="Arial" w:hAnsi="Arial" w:cs="Arial"/>
          <w:b/>
          <w:sz w:val="24"/>
          <w:szCs w:val="24"/>
        </w:rPr>
        <w:t>56</w:t>
      </w:r>
      <w:r w:rsidRPr="00D81699">
        <w:rPr>
          <w:rFonts w:ascii="Arial" w:hAnsi="Arial" w:cs="Arial"/>
          <w:b/>
          <w:sz w:val="24"/>
          <w:szCs w:val="24"/>
        </w:rPr>
        <w:t xml:space="preserve"> through </w:t>
      </w:r>
      <w:r>
        <w:rPr>
          <w:rFonts w:ascii="Arial" w:hAnsi="Arial" w:cs="Arial"/>
          <w:b/>
          <w:sz w:val="24"/>
          <w:szCs w:val="24"/>
        </w:rPr>
        <w:t>61</w:t>
      </w:r>
      <w:r w:rsidRPr="00D81699">
        <w:rPr>
          <w:rFonts w:ascii="Arial" w:hAnsi="Arial" w:cs="Arial"/>
          <w:b/>
          <w:sz w:val="24"/>
          <w:szCs w:val="24"/>
        </w:rPr>
        <w:t>, write the identifying letter of the best response on your answer sheet.</w:t>
      </w:r>
    </w:p>
    <w:p w:rsidR="000538D1" w:rsidRDefault="000538D1" w:rsidP="000538D1">
      <w:pPr>
        <w:pStyle w:val="NoSpacing"/>
        <w:rPr>
          <w:rFonts w:ascii="Arial" w:hAnsi="Arial" w:cs="Arial"/>
          <w:sz w:val="24"/>
          <w:szCs w:val="24"/>
        </w:rPr>
      </w:pPr>
    </w:p>
    <w:p w:rsidR="000538D1" w:rsidRDefault="000538D1" w:rsidP="000538D1">
      <w:pPr>
        <w:pStyle w:val="NoSpacing"/>
        <w:rPr>
          <w:rFonts w:ascii="Arial" w:hAnsi="Arial" w:cs="Arial"/>
          <w:sz w:val="24"/>
          <w:szCs w:val="24"/>
        </w:rPr>
      </w:pPr>
      <w:r>
        <w:rPr>
          <w:rFonts w:ascii="Arial" w:hAnsi="Arial" w:cs="Arial"/>
          <w:sz w:val="24"/>
          <w:szCs w:val="24"/>
        </w:rPr>
        <w:t>56. From January 1 through June 30, 2014 what amount was withheld from all six</w:t>
      </w:r>
    </w:p>
    <w:p w:rsidR="000538D1" w:rsidRDefault="000538D1" w:rsidP="000538D1">
      <w:pPr>
        <w:pStyle w:val="NoSpacing"/>
        <w:rPr>
          <w:rFonts w:ascii="Arial" w:hAnsi="Arial" w:cs="Arial"/>
          <w:sz w:val="24"/>
          <w:szCs w:val="24"/>
        </w:rPr>
      </w:pPr>
      <w:r>
        <w:rPr>
          <w:rFonts w:ascii="Arial" w:hAnsi="Arial" w:cs="Arial"/>
          <w:sz w:val="24"/>
          <w:szCs w:val="24"/>
        </w:rPr>
        <w:tab/>
        <w:t>employees in accordance with the Federal Insurance Contributions Act?</w:t>
      </w:r>
    </w:p>
    <w:p w:rsidR="000538D1" w:rsidRDefault="000538D1" w:rsidP="000538D1">
      <w:pPr>
        <w:pStyle w:val="NoSpacing"/>
        <w:rPr>
          <w:rFonts w:ascii="Arial" w:hAnsi="Arial" w:cs="Arial"/>
          <w:sz w:val="24"/>
          <w:szCs w:val="24"/>
        </w:rPr>
      </w:pPr>
      <w:r>
        <w:rPr>
          <w:rFonts w:ascii="Arial" w:hAnsi="Arial" w:cs="Arial"/>
          <w:sz w:val="24"/>
          <w:szCs w:val="24"/>
        </w:rPr>
        <w:tab/>
        <w:t>A. $2,536.05     B. $2,673.80     C. $3,113.55     D. $6,219.45     E. $13,517.60</w:t>
      </w:r>
    </w:p>
    <w:p w:rsidR="000538D1" w:rsidRDefault="000538D1" w:rsidP="000538D1">
      <w:pPr>
        <w:pStyle w:val="NoSpacing"/>
        <w:rPr>
          <w:rFonts w:ascii="Arial" w:hAnsi="Arial" w:cs="Arial"/>
          <w:sz w:val="24"/>
          <w:szCs w:val="24"/>
        </w:rPr>
      </w:pPr>
    </w:p>
    <w:p w:rsidR="000538D1" w:rsidRDefault="000538D1" w:rsidP="000538D1">
      <w:pPr>
        <w:pStyle w:val="NoSpacing"/>
        <w:ind w:hanging="90"/>
        <w:rPr>
          <w:rFonts w:ascii="Arial" w:hAnsi="Arial" w:cs="Arial"/>
          <w:sz w:val="24"/>
          <w:szCs w:val="24"/>
        </w:rPr>
      </w:pPr>
      <w:r>
        <w:rPr>
          <w:rFonts w:ascii="Arial" w:hAnsi="Arial" w:cs="Arial"/>
          <w:sz w:val="24"/>
          <w:szCs w:val="24"/>
        </w:rPr>
        <w:t>*57. On the Income Statement for the twelve months ended December 31, 2014 what is</w:t>
      </w:r>
    </w:p>
    <w:p w:rsidR="000538D1" w:rsidRDefault="000538D1" w:rsidP="000538D1">
      <w:pPr>
        <w:pStyle w:val="NoSpacing"/>
        <w:rPr>
          <w:rFonts w:ascii="Arial" w:hAnsi="Arial" w:cs="Arial"/>
          <w:sz w:val="24"/>
          <w:szCs w:val="24"/>
        </w:rPr>
      </w:pPr>
      <w:r>
        <w:rPr>
          <w:rFonts w:ascii="Arial" w:hAnsi="Arial" w:cs="Arial"/>
          <w:sz w:val="24"/>
          <w:szCs w:val="24"/>
        </w:rPr>
        <w:tab/>
        <w:t>the correct year-to-date amount of Payroll Tax Expense?</w:t>
      </w:r>
    </w:p>
    <w:p w:rsidR="000538D1" w:rsidRDefault="000538D1" w:rsidP="000538D1">
      <w:pPr>
        <w:pStyle w:val="NoSpacing"/>
        <w:rPr>
          <w:rFonts w:ascii="Arial" w:hAnsi="Arial" w:cs="Arial"/>
          <w:sz w:val="24"/>
          <w:szCs w:val="24"/>
        </w:rPr>
      </w:pPr>
      <w:r>
        <w:rPr>
          <w:rFonts w:ascii="Arial" w:hAnsi="Arial" w:cs="Arial"/>
          <w:sz w:val="24"/>
          <w:szCs w:val="24"/>
        </w:rPr>
        <w:tab/>
        <w:t>A. $   971.80       C. $13,517.60       E. $15,078.40</w:t>
      </w:r>
    </w:p>
    <w:p w:rsidR="000538D1" w:rsidRDefault="000538D1" w:rsidP="000538D1">
      <w:pPr>
        <w:pStyle w:val="NoSpacing"/>
        <w:rPr>
          <w:rFonts w:ascii="Arial" w:hAnsi="Arial" w:cs="Arial"/>
          <w:sz w:val="24"/>
          <w:szCs w:val="24"/>
        </w:rPr>
      </w:pPr>
      <w:r>
        <w:rPr>
          <w:rFonts w:ascii="Arial" w:hAnsi="Arial" w:cs="Arial"/>
          <w:sz w:val="24"/>
          <w:szCs w:val="24"/>
        </w:rPr>
        <w:tab/>
        <w:t>B. $3,379.05       D. $14,489.40       F. $18,163.40</w:t>
      </w:r>
    </w:p>
    <w:p w:rsidR="000538D1" w:rsidRDefault="000538D1" w:rsidP="000538D1">
      <w:pPr>
        <w:pStyle w:val="NoSpacing"/>
        <w:rPr>
          <w:rFonts w:ascii="Arial" w:hAnsi="Arial" w:cs="Arial"/>
          <w:sz w:val="24"/>
          <w:szCs w:val="24"/>
        </w:rPr>
      </w:pPr>
    </w:p>
    <w:p w:rsidR="000538D1" w:rsidRDefault="000538D1" w:rsidP="000538D1">
      <w:pPr>
        <w:pStyle w:val="NoSpacing"/>
        <w:ind w:hanging="90"/>
        <w:rPr>
          <w:rFonts w:ascii="Arial" w:hAnsi="Arial" w:cs="Arial"/>
          <w:sz w:val="24"/>
          <w:szCs w:val="24"/>
        </w:rPr>
      </w:pPr>
      <w:r>
        <w:rPr>
          <w:rFonts w:ascii="Arial" w:hAnsi="Arial" w:cs="Arial"/>
          <w:sz w:val="24"/>
          <w:szCs w:val="24"/>
        </w:rPr>
        <w:t>*58. What is the employer’s liability for FUTA for the third quarter only?</w:t>
      </w:r>
    </w:p>
    <w:p w:rsidR="000538D1" w:rsidRDefault="000538D1" w:rsidP="000538D1">
      <w:pPr>
        <w:pStyle w:val="NoSpacing"/>
        <w:rPr>
          <w:rFonts w:ascii="Arial" w:hAnsi="Arial" w:cs="Arial"/>
          <w:sz w:val="24"/>
          <w:szCs w:val="24"/>
        </w:rPr>
      </w:pPr>
      <w:r>
        <w:rPr>
          <w:rFonts w:ascii="Arial" w:hAnsi="Arial" w:cs="Arial"/>
          <w:sz w:val="24"/>
          <w:szCs w:val="24"/>
        </w:rPr>
        <w:tab/>
        <w:t>A. $68.40      C. $135.60       E. $241.60</w:t>
      </w:r>
    </w:p>
    <w:p w:rsidR="000538D1" w:rsidRDefault="000538D1" w:rsidP="000538D1">
      <w:pPr>
        <w:pStyle w:val="NoSpacing"/>
        <w:rPr>
          <w:rFonts w:ascii="Arial" w:hAnsi="Arial" w:cs="Arial"/>
          <w:sz w:val="24"/>
          <w:szCs w:val="24"/>
        </w:rPr>
      </w:pPr>
      <w:r>
        <w:rPr>
          <w:rFonts w:ascii="Arial" w:hAnsi="Arial" w:cs="Arial"/>
          <w:sz w:val="24"/>
          <w:szCs w:val="24"/>
        </w:rPr>
        <w:tab/>
        <w:t>B. $78.60      D. $204.60       F. $315.60</w:t>
      </w:r>
    </w:p>
    <w:p w:rsidR="000538D1" w:rsidRDefault="000538D1" w:rsidP="000538D1">
      <w:pPr>
        <w:pStyle w:val="NoSpacing"/>
        <w:rPr>
          <w:rFonts w:ascii="Arial" w:hAnsi="Arial" w:cs="Arial"/>
          <w:sz w:val="24"/>
          <w:szCs w:val="24"/>
        </w:rPr>
      </w:pPr>
    </w:p>
    <w:p w:rsidR="000538D1" w:rsidRDefault="000538D1" w:rsidP="000538D1">
      <w:pPr>
        <w:pStyle w:val="NoSpacing"/>
        <w:ind w:hanging="90"/>
        <w:rPr>
          <w:rFonts w:ascii="Arial" w:hAnsi="Arial" w:cs="Arial"/>
          <w:sz w:val="24"/>
          <w:szCs w:val="24"/>
        </w:rPr>
      </w:pPr>
      <w:r>
        <w:rPr>
          <w:rFonts w:ascii="Arial" w:hAnsi="Arial" w:cs="Arial"/>
          <w:sz w:val="24"/>
          <w:szCs w:val="24"/>
        </w:rPr>
        <w:t>*59. What is the employer’s liability for SUTA for the third quarter only?</w:t>
      </w:r>
    </w:p>
    <w:p w:rsidR="000538D1" w:rsidRDefault="000538D1" w:rsidP="000538D1">
      <w:pPr>
        <w:pStyle w:val="NoSpacing"/>
        <w:rPr>
          <w:rFonts w:ascii="Arial" w:hAnsi="Arial" w:cs="Arial"/>
          <w:sz w:val="24"/>
          <w:szCs w:val="24"/>
        </w:rPr>
      </w:pPr>
      <w:r>
        <w:rPr>
          <w:rFonts w:ascii="Arial" w:hAnsi="Arial" w:cs="Arial"/>
          <w:sz w:val="24"/>
          <w:szCs w:val="24"/>
        </w:rPr>
        <w:tab/>
        <w:t>A. $  90.60      C. $241.60      E. $329.60      G. $662.40</w:t>
      </w:r>
    </w:p>
    <w:p w:rsidR="000538D1" w:rsidRDefault="000538D1" w:rsidP="000538D1">
      <w:pPr>
        <w:pStyle w:val="NoSpacing"/>
        <w:rPr>
          <w:rFonts w:ascii="Arial" w:hAnsi="Arial" w:cs="Arial"/>
          <w:sz w:val="24"/>
          <w:szCs w:val="24"/>
        </w:rPr>
      </w:pPr>
      <w:r>
        <w:rPr>
          <w:rFonts w:ascii="Arial" w:hAnsi="Arial" w:cs="Arial"/>
          <w:sz w:val="24"/>
          <w:szCs w:val="24"/>
        </w:rPr>
        <w:tab/>
        <w:t>B. $182.40      D. $289.60      F. $352.00      H. $750.40</w:t>
      </w:r>
    </w:p>
    <w:p w:rsidR="000538D1" w:rsidRDefault="000538D1" w:rsidP="000538D1">
      <w:pPr>
        <w:pStyle w:val="NoSpacing"/>
        <w:rPr>
          <w:rFonts w:ascii="Arial" w:hAnsi="Arial" w:cs="Arial"/>
          <w:sz w:val="24"/>
          <w:szCs w:val="24"/>
        </w:rPr>
      </w:pPr>
    </w:p>
    <w:p w:rsidR="000538D1" w:rsidRDefault="000538D1" w:rsidP="000538D1">
      <w:pPr>
        <w:pStyle w:val="NoSpacing"/>
        <w:ind w:hanging="180"/>
        <w:rPr>
          <w:rFonts w:ascii="Arial" w:hAnsi="Arial" w:cs="Arial"/>
          <w:sz w:val="24"/>
          <w:szCs w:val="24"/>
        </w:rPr>
      </w:pPr>
      <w:r>
        <w:rPr>
          <w:rFonts w:ascii="Arial" w:hAnsi="Arial" w:cs="Arial"/>
          <w:sz w:val="24"/>
          <w:szCs w:val="24"/>
        </w:rPr>
        <w:t>**60. What is the total Payroll Tax Expense for all six employees for the fourth</w:t>
      </w:r>
    </w:p>
    <w:p w:rsidR="000538D1" w:rsidRDefault="000538D1" w:rsidP="000538D1">
      <w:pPr>
        <w:pStyle w:val="NoSpacing"/>
        <w:rPr>
          <w:rFonts w:ascii="Arial" w:hAnsi="Arial" w:cs="Arial"/>
          <w:sz w:val="24"/>
          <w:szCs w:val="24"/>
        </w:rPr>
      </w:pPr>
      <w:r>
        <w:rPr>
          <w:rFonts w:ascii="Arial" w:hAnsi="Arial" w:cs="Arial"/>
          <w:sz w:val="24"/>
          <w:szCs w:val="24"/>
        </w:rPr>
        <w:tab/>
        <w:t>quarter only?</w:t>
      </w:r>
    </w:p>
    <w:p w:rsidR="000538D1" w:rsidRDefault="000538D1" w:rsidP="000538D1">
      <w:pPr>
        <w:pStyle w:val="NoSpacing"/>
        <w:rPr>
          <w:rFonts w:ascii="Arial" w:hAnsi="Arial" w:cs="Arial"/>
          <w:sz w:val="24"/>
          <w:szCs w:val="24"/>
        </w:rPr>
      </w:pPr>
      <w:r>
        <w:rPr>
          <w:rFonts w:ascii="Arial" w:hAnsi="Arial" w:cs="Arial"/>
          <w:sz w:val="24"/>
          <w:szCs w:val="24"/>
        </w:rPr>
        <w:tab/>
        <w:t>A. $3,348.65      B. $3,379.05     C. $3,410.25     D. $3,968.05      E. $4,974.25</w:t>
      </w:r>
    </w:p>
    <w:p w:rsidR="000538D1" w:rsidRDefault="000538D1" w:rsidP="000538D1">
      <w:pPr>
        <w:pStyle w:val="NoSpacing"/>
        <w:rPr>
          <w:rFonts w:ascii="Arial" w:hAnsi="Arial" w:cs="Arial"/>
          <w:sz w:val="24"/>
          <w:szCs w:val="24"/>
        </w:rPr>
      </w:pPr>
    </w:p>
    <w:p w:rsidR="000538D1" w:rsidRDefault="000538D1" w:rsidP="000538D1">
      <w:pPr>
        <w:pStyle w:val="NoSpacing"/>
        <w:rPr>
          <w:rFonts w:ascii="Arial" w:hAnsi="Arial" w:cs="Arial"/>
          <w:sz w:val="24"/>
          <w:szCs w:val="24"/>
        </w:rPr>
      </w:pPr>
      <w:r>
        <w:rPr>
          <w:rFonts w:ascii="Arial" w:hAnsi="Arial" w:cs="Arial"/>
          <w:sz w:val="24"/>
          <w:szCs w:val="24"/>
        </w:rPr>
        <w:t>61. The total amount posted to Salary Expense for the year 2014 was</w:t>
      </w:r>
    </w:p>
    <w:p w:rsidR="000538D1" w:rsidRDefault="000538D1" w:rsidP="000538D1">
      <w:pPr>
        <w:pStyle w:val="NoSpacing"/>
        <w:rPr>
          <w:rFonts w:ascii="Arial" w:hAnsi="Arial" w:cs="Arial"/>
          <w:sz w:val="24"/>
          <w:szCs w:val="24"/>
        </w:rPr>
      </w:pPr>
      <w:r>
        <w:rPr>
          <w:rFonts w:ascii="Arial" w:hAnsi="Arial" w:cs="Arial"/>
          <w:sz w:val="24"/>
          <w:szCs w:val="24"/>
        </w:rPr>
        <w:tab/>
        <w:t>A. $174,900     C. $193,900</w:t>
      </w:r>
    </w:p>
    <w:p w:rsidR="000538D1" w:rsidRDefault="000538D1" w:rsidP="000538D1">
      <w:pPr>
        <w:pStyle w:val="NoSpacing"/>
        <w:rPr>
          <w:rFonts w:ascii="Arial" w:hAnsi="Arial" w:cs="Arial"/>
          <w:sz w:val="24"/>
          <w:szCs w:val="24"/>
        </w:rPr>
      </w:pPr>
      <w:r>
        <w:rPr>
          <w:rFonts w:ascii="Arial" w:hAnsi="Arial" w:cs="Arial"/>
          <w:sz w:val="24"/>
          <w:szCs w:val="24"/>
        </w:rPr>
        <w:tab/>
        <w:t>B. $184,400     D. cannot be determined because owner’s drawing is unknown</w:t>
      </w:r>
    </w:p>
    <w:p w:rsidR="00901BFA" w:rsidRDefault="00901BFA" w:rsidP="00BD1A00">
      <w:pPr>
        <w:pStyle w:val="NoSpacing"/>
        <w:rPr>
          <w:rFonts w:ascii="Arial" w:hAnsi="Arial" w:cs="Arial"/>
          <w:b/>
          <w:sz w:val="24"/>
          <w:szCs w:val="24"/>
        </w:rPr>
      </w:pPr>
    </w:p>
    <w:p w:rsidR="000538D1" w:rsidRDefault="000538D1">
      <w:pPr>
        <w:rPr>
          <w:rFonts w:ascii="Arial" w:hAnsi="Arial" w:cs="Arial"/>
          <w:b/>
          <w:sz w:val="24"/>
          <w:szCs w:val="24"/>
        </w:rPr>
      </w:pPr>
      <w:r>
        <w:rPr>
          <w:rFonts w:ascii="Arial" w:hAnsi="Arial" w:cs="Arial"/>
          <w:b/>
          <w:sz w:val="24"/>
          <w:szCs w:val="24"/>
        </w:rPr>
        <w:br w:type="page"/>
      </w:r>
    </w:p>
    <w:p w:rsidR="000538D1" w:rsidRPr="002F7B60" w:rsidRDefault="004B0C40" w:rsidP="00BD1A00">
      <w:pPr>
        <w:pStyle w:val="NoSpacing"/>
        <w:rPr>
          <w:rFonts w:ascii="Arial" w:hAnsi="Arial" w:cs="Arial"/>
          <w:b/>
          <w:sz w:val="24"/>
          <w:szCs w:val="24"/>
          <w:u w:val="single"/>
        </w:rPr>
      </w:pPr>
      <w:r w:rsidRPr="002F7B60">
        <w:rPr>
          <w:rFonts w:ascii="Arial" w:hAnsi="Arial" w:cs="Arial"/>
          <w:b/>
          <w:sz w:val="24"/>
          <w:szCs w:val="24"/>
          <w:u w:val="single"/>
        </w:rPr>
        <w:lastRenderedPageBreak/>
        <w:t>Group 8</w:t>
      </w:r>
    </w:p>
    <w:p w:rsidR="002F7B60" w:rsidRPr="00AD376A" w:rsidRDefault="002F7B60" w:rsidP="002F7B60">
      <w:pPr>
        <w:pStyle w:val="NoSpacing"/>
        <w:jc w:val="both"/>
        <w:rPr>
          <w:rFonts w:ascii="Arial" w:hAnsi="Arial" w:cs="Arial"/>
          <w:b/>
          <w:sz w:val="24"/>
          <w:szCs w:val="24"/>
        </w:rPr>
      </w:pPr>
      <w:r w:rsidRPr="00AD376A">
        <w:rPr>
          <w:rFonts w:ascii="Arial" w:hAnsi="Arial" w:cs="Arial"/>
          <w:b/>
          <w:sz w:val="24"/>
          <w:szCs w:val="24"/>
        </w:rPr>
        <w:t xml:space="preserve">Refer to Table </w:t>
      </w:r>
      <w:r>
        <w:rPr>
          <w:rFonts w:ascii="Arial" w:hAnsi="Arial" w:cs="Arial"/>
          <w:b/>
          <w:sz w:val="24"/>
          <w:szCs w:val="24"/>
        </w:rPr>
        <w:t>2</w:t>
      </w:r>
      <w:r w:rsidRPr="00AD376A">
        <w:rPr>
          <w:rFonts w:ascii="Arial" w:hAnsi="Arial" w:cs="Arial"/>
          <w:b/>
          <w:sz w:val="24"/>
          <w:szCs w:val="24"/>
        </w:rPr>
        <w:t xml:space="preserve"> on page </w:t>
      </w:r>
      <w:r w:rsidR="000C7BDE">
        <w:rPr>
          <w:rFonts w:ascii="Arial" w:hAnsi="Arial" w:cs="Arial"/>
          <w:b/>
          <w:sz w:val="24"/>
          <w:szCs w:val="24"/>
        </w:rPr>
        <w:t>8</w:t>
      </w:r>
      <w:r w:rsidRPr="00AD376A">
        <w:rPr>
          <w:rFonts w:ascii="Arial" w:hAnsi="Arial" w:cs="Arial"/>
          <w:b/>
          <w:sz w:val="24"/>
          <w:szCs w:val="24"/>
        </w:rPr>
        <w:t xml:space="preserve"> and the work sheet on page </w:t>
      </w:r>
      <w:r w:rsidR="000C7BDE">
        <w:rPr>
          <w:rFonts w:ascii="Arial" w:hAnsi="Arial" w:cs="Arial"/>
          <w:b/>
          <w:sz w:val="24"/>
          <w:szCs w:val="24"/>
        </w:rPr>
        <w:t>9</w:t>
      </w:r>
      <w:r w:rsidRPr="00AD376A">
        <w:rPr>
          <w:rFonts w:ascii="Arial" w:hAnsi="Arial" w:cs="Arial"/>
          <w:b/>
          <w:sz w:val="24"/>
          <w:szCs w:val="24"/>
        </w:rPr>
        <w:t xml:space="preserve">.  For questions </w:t>
      </w:r>
      <w:r>
        <w:rPr>
          <w:rFonts w:ascii="Arial" w:hAnsi="Arial" w:cs="Arial"/>
          <w:b/>
          <w:sz w:val="24"/>
          <w:szCs w:val="24"/>
        </w:rPr>
        <w:t>62</w:t>
      </w:r>
      <w:r w:rsidRPr="00AD376A">
        <w:rPr>
          <w:rFonts w:ascii="Arial" w:hAnsi="Arial" w:cs="Arial"/>
          <w:b/>
          <w:sz w:val="24"/>
          <w:szCs w:val="24"/>
        </w:rPr>
        <w:t xml:space="preserve"> through </w:t>
      </w:r>
      <w:r>
        <w:rPr>
          <w:rFonts w:ascii="Arial" w:hAnsi="Arial" w:cs="Arial"/>
          <w:b/>
          <w:sz w:val="24"/>
          <w:szCs w:val="24"/>
        </w:rPr>
        <w:t>80</w:t>
      </w:r>
      <w:r w:rsidRPr="00AD376A">
        <w:rPr>
          <w:rFonts w:ascii="Arial" w:hAnsi="Arial" w:cs="Arial"/>
          <w:b/>
          <w:sz w:val="24"/>
          <w:szCs w:val="24"/>
        </w:rPr>
        <w:t>, write the correct amount on your answer sheet.</w:t>
      </w:r>
    </w:p>
    <w:p w:rsidR="002F7B60" w:rsidRDefault="002F7B60" w:rsidP="002F7B60">
      <w:pPr>
        <w:pStyle w:val="NoSpacing"/>
        <w:rPr>
          <w:rFonts w:ascii="Arial" w:hAnsi="Arial" w:cs="Arial"/>
          <w:sz w:val="24"/>
          <w:szCs w:val="24"/>
        </w:rPr>
      </w:pPr>
    </w:p>
    <w:p w:rsidR="002F7B60" w:rsidRDefault="002F7B60" w:rsidP="002F7B60">
      <w:pPr>
        <w:pStyle w:val="NoSpacing"/>
        <w:rPr>
          <w:rFonts w:ascii="Arial" w:hAnsi="Arial" w:cs="Arial"/>
          <w:sz w:val="24"/>
          <w:szCs w:val="24"/>
        </w:rPr>
      </w:pPr>
      <w:r>
        <w:rPr>
          <w:rFonts w:ascii="Arial" w:hAnsi="Arial" w:cs="Arial"/>
          <w:sz w:val="24"/>
          <w:szCs w:val="24"/>
        </w:rPr>
        <w:t>62. What is the amount of cost of merchandise available for sale?</w:t>
      </w:r>
    </w:p>
    <w:p w:rsidR="002F7B60" w:rsidRDefault="002F7B60" w:rsidP="002F7B60">
      <w:pPr>
        <w:pStyle w:val="NoSpacing"/>
        <w:rPr>
          <w:rFonts w:ascii="Arial" w:hAnsi="Arial" w:cs="Arial"/>
          <w:sz w:val="24"/>
          <w:szCs w:val="24"/>
        </w:rPr>
      </w:pPr>
      <w:r>
        <w:rPr>
          <w:rFonts w:ascii="Arial" w:hAnsi="Arial" w:cs="Arial"/>
          <w:sz w:val="24"/>
          <w:szCs w:val="24"/>
        </w:rPr>
        <w:t>63. What is the amount of cost of merchandise sold?</w:t>
      </w:r>
    </w:p>
    <w:p w:rsidR="002F7B60" w:rsidRDefault="002F7B60" w:rsidP="002F7B60">
      <w:pPr>
        <w:pStyle w:val="NoSpacing"/>
        <w:rPr>
          <w:rFonts w:ascii="Arial" w:hAnsi="Arial" w:cs="Arial"/>
          <w:sz w:val="24"/>
          <w:szCs w:val="24"/>
        </w:rPr>
      </w:pPr>
      <w:r>
        <w:rPr>
          <w:rFonts w:ascii="Arial" w:hAnsi="Arial" w:cs="Arial"/>
          <w:sz w:val="24"/>
          <w:szCs w:val="24"/>
        </w:rPr>
        <w:t>64. What is the amount of gross profit?</w:t>
      </w:r>
    </w:p>
    <w:p w:rsidR="002F7B60" w:rsidRDefault="002F7B60" w:rsidP="002F7B60">
      <w:pPr>
        <w:pStyle w:val="NoSpacing"/>
        <w:ind w:hanging="90"/>
        <w:rPr>
          <w:rFonts w:ascii="Arial" w:hAnsi="Arial" w:cs="Arial"/>
          <w:sz w:val="24"/>
          <w:szCs w:val="24"/>
        </w:rPr>
      </w:pPr>
      <w:r>
        <w:rPr>
          <w:rFonts w:ascii="Arial" w:hAnsi="Arial" w:cs="Arial"/>
          <w:sz w:val="24"/>
          <w:szCs w:val="24"/>
        </w:rPr>
        <w:t>*65. What is the subtotal of the income statement debit column on the work sheet before</w:t>
      </w:r>
    </w:p>
    <w:p w:rsidR="002F7B60" w:rsidRDefault="002F7B60" w:rsidP="002F7B60">
      <w:pPr>
        <w:pStyle w:val="NoSpacing"/>
        <w:rPr>
          <w:rFonts w:ascii="Arial" w:hAnsi="Arial" w:cs="Arial"/>
          <w:sz w:val="24"/>
          <w:szCs w:val="24"/>
        </w:rPr>
      </w:pPr>
      <w:r>
        <w:rPr>
          <w:rFonts w:ascii="Arial" w:hAnsi="Arial" w:cs="Arial"/>
          <w:sz w:val="24"/>
          <w:szCs w:val="24"/>
        </w:rPr>
        <w:tab/>
        <w:t>net income or net loss is calculated?</w:t>
      </w:r>
    </w:p>
    <w:p w:rsidR="002F7B60" w:rsidRDefault="002F7B60" w:rsidP="002F7B60">
      <w:pPr>
        <w:pStyle w:val="NoSpacing"/>
        <w:ind w:hanging="90"/>
        <w:rPr>
          <w:rFonts w:ascii="Arial" w:hAnsi="Arial" w:cs="Arial"/>
          <w:sz w:val="24"/>
          <w:szCs w:val="24"/>
        </w:rPr>
      </w:pPr>
      <w:r>
        <w:rPr>
          <w:rFonts w:ascii="Arial" w:hAnsi="Arial" w:cs="Arial"/>
          <w:sz w:val="24"/>
          <w:szCs w:val="24"/>
        </w:rPr>
        <w:t>*66. What is the subtotal of the balance sheet debit column on the work sheet before net</w:t>
      </w:r>
    </w:p>
    <w:p w:rsidR="002F7B60" w:rsidRDefault="002F7B60" w:rsidP="002F7B60">
      <w:pPr>
        <w:pStyle w:val="NoSpacing"/>
        <w:rPr>
          <w:rFonts w:ascii="Arial" w:hAnsi="Arial" w:cs="Arial"/>
          <w:sz w:val="24"/>
          <w:szCs w:val="24"/>
        </w:rPr>
      </w:pPr>
      <w:r>
        <w:rPr>
          <w:rFonts w:ascii="Arial" w:hAnsi="Arial" w:cs="Arial"/>
          <w:sz w:val="24"/>
          <w:szCs w:val="24"/>
        </w:rPr>
        <w:tab/>
        <w:t>income or net loss is calculated?</w:t>
      </w:r>
    </w:p>
    <w:p w:rsidR="002F7B60" w:rsidRDefault="002F7B60" w:rsidP="002F7B60">
      <w:pPr>
        <w:pStyle w:val="NoSpacing"/>
        <w:ind w:hanging="180"/>
        <w:rPr>
          <w:rFonts w:ascii="Arial" w:hAnsi="Arial" w:cs="Arial"/>
          <w:sz w:val="24"/>
          <w:szCs w:val="24"/>
        </w:rPr>
      </w:pPr>
      <w:r>
        <w:rPr>
          <w:rFonts w:ascii="Arial" w:hAnsi="Arial" w:cs="Arial"/>
          <w:sz w:val="24"/>
          <w:szCs w:val="24"/>
        </w:rPr>
        <w:t>**67. What is the amount of net income?</w:t>
      </w:r>
    </w:p>
    <w:p w:rsidR="002F7B60" w:rsidRDefault="002F7B60" w:rsidP="002F7B60">
      <w:pPr>
        <w:pStyle w:val="NoSpacing"/>
        <w:rPr>
          <w:rFonts w:ascii="Arial" w:hAnsi="Arial" w:cs="Arial"/>
          <w:sz w:val="24"/>
          <w:szCs w:val="24"/>
        </w:rPr>
      </w:pPr>
    </w:p>
    <w:p w:rsidR="002F7B60" w:rsidRDefault="002F7B60" w:rsidP="002F7B60">
      <w:pPr>
        <w:pStyle w:val="NoSpacing"/>
        <w:rPr>
          <w:rFonts w:ascii="Arial" w:hAnsi="Arial" w:cs="Arial"/>
          <w:sz w:val="24"/>
          <w:szCs w:val="24"/>
        </w:rPr>
      </w:pPr>
    </w:p>
    <w:p w:rsidR="002F7B60" w:rsidRPr="00AD376A" w:rsidRDefault="002F7B60" w:rsidP="002F7B60">
      <w:pPr>
        <w:pStyle w:val="NoSpacing"/>
        <w:rPr>
          <w:rFonts w:ascii="Arial" w:hAnsi="Arial" w:cs="Arial"/>
          <w:b/>
          <w:sz w:val="24"/>
          <w:szCs w:val="24"/>
          <w:u w:val="single"/>
        </w:rPr>
      </w:pPr>
      <w:r w:rsidRPr="00AD376A">
        <w:rPr>
          <w:rFonts w:ascii="Arial" w:hAnsi="Arial" w:cs="Arial"/>
          <w:b/>
          <w:sz w:val="24"/>
          <w:szCs w:val="24"/>
          <w:u w:val="single"/>
        </w:rPr>
        <w:t>What is the correct account balance in the Unadjusted Trial Balance for:</w:t>
      </w:r>
    </w:p>
    <w:p w:rsidR="002F7B60" w:rsidRDefault="002F7B60" w:rsidP="002F7B60">
      <w:pPr>
        <w:pStyle w:val="NoSpacing"/>
        <w:ind w:hanging="90"/>
        <w:rPr>
          <w:rFonts w:ascii="Arial" w:hAnsi="Arial" w:cs="Arial"/>
          <w:sz w:val="24"/>
          <w:szCs w:val="24"/>
        </w:rPr>
      </w:pPr>
      <w:r>
        <w:rPr>
          <w:rFonts w:ascii="Arial" w:hAnsi="Arial" w:cs="Arial"/>
          <w:sz w:val="24"/>
          <w:szCs w:val="24"/>
        </w:rPr>
        <w:t>*68. Accounts Receivable</w:t>
      </w:r>
    </w:p>
    <w:p w:rsidR="002F7B60" w:rsidRDefault="002F7B60" w:rsidP="002F7B60">
      <w:pPr>
        <w:pStyle w:val="NoSpacing"/>
        <w:ind w:hanging="90"/>
        <w:rPr>
          <w:rFonts w:ascii="Arial" w:hAnsi="Arial" w:cs="Arial"/>
          <w:sz w:val="24"/>
          <w:szCs w:val="24"/>
        </w:rPr>
      </w:pPr>
      <w:r>
        <w:rPr>
          <w:rFonts w:ascii="Arial" w:hAnsi="Arial" w:cs="Arial"/>
          <w:sz w:val="24"/>
          <w:szCs w:val="24"/>
        </w:rPr>
        <w:t>*69. Prepaid Insurance</w:t>
      </w:r>
    </w:p>
    <w:p w:rsidR="002F7B60" w:rsidRDefault="002F7B60" w:rsidP="002F7B60">
      <w:pPr>
        <w:pStyle w:val="NoSpacing"/>
        <w:rPr>
          <w:rFonts w:ascii="Arial" w:hAnsi="Arial" w:cs="Arial"/>
          <w:sz w:val="24"/>
          <w:szCs w:val="24"/>
        </w:rPr>
      </w:pPr>
      <w:r>
        <w:rPr>
          <w:rFonts w:ascii="Arial" w:hAnsi="Arial" w:cs="Arial"/>
          <w:sz w:val="24"/>
          <w:szCs w:val="24"/>
        </w:rPr>
        <w:t>70. Store Supplies</w:t>
      </w:r>
    </w:p>
    <w:p w:rsidR="002F7B60" w:rsidRDefault="002F7B60" w:rsidP="002F7B60">
      <w:pPr>
        <w:pStyle w:val="NoSpacing"/>
        <w:rPr>
          <w:rFonts w:ascii="Arial" w:hAnsi="Arial" w:cs="Arial"/>
          <w:sz w:val="24"/>
          <w:szCs w:val="24"/>
        </w:rPr>
      </w:pPr>
      <w:r>
        <w:rPr>
          <w:rFonts w:ascii="Arial" w:hAnsi="Arial" w:cs="Arial"/>
          <w:sz w:val="24"/>
          <w:szCs w:val="24"/>
        </w:rPr>
        <w:t>71. Merchandise Inventory</w:t>
      </w:r>
    </w:p>
    <w:p w:rsidR="002F7B60" w:rsidRDefault="002F7B60" w:rsidP="002F7B60">
      <w:pPr>
        <w:pStyle w:val="NoSpacing"/>
        <w:rPr>
          <w:rFonts w:ascii="Arial" w:hAnsi="Arial" w:cs="Arial"/>
          <w:sz w:val="24"/>
          <w:szCs w:val="24"/>
        </w:rPr>
      </w:pPr>
      <w:r>
        <w:rPr>
          <w:rFonts w:ascii="Arial" w:hAnsi="Arial" w:cs="Arial"/>
          <w:sz w:val="24"/>
          <w:szCs w:val="24"/>
        </w:rPr>
        <w:t>72. Sales</w:t>
      </w:r>
    </w:p>
    <w:p w:rsidR="002F7B60" w:rsidRDefault="002F7B60" w:rsidP="002F7B60">
      <w:pPr>
        <w:pStyle w:val="NoSpacing"/>
        <w:ind w:hanging="90"/>
        <w:rPr>
          <w:rFonts w:ascii="Arial" w:hAnsi="Arial" w:cs="Arial"/>
          <w:sz w:val="24"/>
          <w:szCs w:val="24"/>
        </w:rPr>
      </w:pPr>
    </w:p>
    <w:p w:rsidR="002F7B60" w:rsidRDefault="002F7B60" w:rsidP="002F7B60">
      <w:pPr>
        <w:pStyle w:val="NoSpacing"/>
        <w:rPr>
          <w:rFonts w:ascii="Arial" w:hAnsi="Arial" w:cs="Arial"/>
          <w:sz w:val="24"/>
          <w:szCs w:val="24"/>
        </w:rPr>
      </w:pPr>
    </w:p>
    <w:p w:rsidR="002F7B60" w:rsidRPr="00E51A61" w:rsidRDefault="002F7B60" w:rsidP="002F7B60">
      <w:pPr>
        <w:pStyle w:val="NoSpacing"/>
        <w:rPr>
          <w:rFonts w:ascii="Arial" w:hAnsi="Arial" w:cs="Arial"/>
          <w:b/>
          <w:sz w:val="24"/>
          <w:szCs w:val="24"/>
          <w:u w:val="single"/>
        </w:rPr>
      </w:pPr>
      <w:r w:rsidRPr="00E51A61">
        <w:rPr>
          <w:rFonts w:ascii="Arial" w:hAnsi="Arial" w:cs="Arial"/>
          <w:b/>
          <w:sz w:val="24"/>
          <w:szCs w:val="24"/>
          <w:u w:val="single"/>
        </w:rPr>
        <w:t>What is the correct account balance in the Adjusted Trial Balance for:</w:t>
      </w:r>
    </w:p>
    <w:p w:rsidR="002F7B60" w:rsidRDefault="002F7B60" w:rsidP="002F7B60">
      <w:pPr>
        <w:pStyle w:val="NoSpacing"/>
        <w:ind w:hanging="90"/>
        <w:rPr>
          <w:rFonts w:ascii="Arial" w:hAnsi="Arial" w:cs="Arial"/>
          <w:sz w:val="24"/>
          <w:szCs w:val="24"/>
        </w:rPr>
      </w:pPr>
      <w:r>
        <w:rPr>
          <w:rFonts w:ascii="Arial" w:hAnsi="Arial" w:cs="Arial"/>
          <w:sz w:val="24"/>
          <w:szCs w:val="24"/>
        </w:rPr>
        <w:t>*73. Allowance for Uncollectible Accounts</w:t>
      </w:r>
    </w:p>
    <w:p w:rsidR="002F7B60" w:rsidRDefault="002F7B60" w:rsidP="002F7B60">
      <w:pPr>
        <w:pStyle w:val="NoSpacing"/>
        <w:rPr>
          <w:rFonts w:ascii="Arial" w:hAnsi="Arial" w:cs="Arial"/>
          <w:sz w:val="24"/>
          <w:szCs w:val="24"/>
        </w:rPr>
      </w:pPr>
      <w:r>
        <w:rPr>
          <w:rFonts w:ascii="Arial" w:hAnsi="Arial" w:cs="Arial"/>
          <w:sz w:val="24"/>
          <w:szCs w:val="24"/>
        </w:rPr>
        <w:t>74. Merchandise Inventory</w:t>
      </w:r>
    </w:p>
    <w:p w:rsidR="002F7B60" w:rsidRDefault="002F7B60" w:rsidP="002F7B60">
      <w:pPr>
        <w:pStyle w:val="NoSpacing"/>
        <w:rPr>
          <w:rFonts w:ascii="Arial" w:hAnsi="Arial" w:cs="Arial"/>
          <w:sz w:val="24"/>
          <w:szCs w:val="24"/>
        </w:rPr>
      </w:pPr>
      <w:r>
        <w:rPr>
          <w:rFonts w:ascii="Arial" w:hAnsi="Arial" w:cs="Arial"/>
          <w:sz w:val="24"/>
          <w:szCs w:val="24"/>
        </w:rPr>
        <w:t>75. Store Supplies</w:t>
      </w:r>
    </w:p>
    <w:p w:rsidR="002F7B60" w:rsidRDefault="002F7B60" w:rsidP="002F7B60">
      <w:pPr>
        <w:pStyle w:val="NoSpacing"/>
        <w:rPr>
          <w:rFonts w:ascii="Arial" w:hAnsi="Arial" w:cs="Arial"/>
          <w:sz w:val="24"/>
          <w:szCs w:val="24"/>
        </w:rPr>
      </w:pPr>
      <w:r>
        <w:rPr>
          <w:rFonts w:ascii="Arial" w:hAnsi="Arial" w:cs="Arial"/>
          <w:sz w:val="24"/>
          <w:szCs w:val="24"/>
        </w:rPr>
        <w:t>76. Prepaid Insurance</w:t>
      </w:r>
    </w:p>
    <w:p w:rsidR="002F7B60" w:rsidRDefault="002F7B60" w:rsidP="002F7B60">
      <w:pPr>
        <w:pStyle w:val="NoSpacing"/>
        <w:rPr>
          <w:rFonts w:ascii="Arial" w:hAnsi="Arial" w:cs="Arial"/>
          <w:sz w:val="24"/>
          <w:szCs w:val="24"/>
        </w:rPr>
      </w:pPr>
      <w:r>
        <w:rPr>
          <w:rFonts w:ascii="Arial" w:hAnsi="Arial" w:cs="Arial"/>
          <w:sz w:val="24"/>
          <w:szCs w:val="24"/>
        </w:rPr>
        <w:t xml:space="preserve">77. Accumulated Depreciation—Equipment </w:t>
      </w:r>
    </w:p>
    <w:p w:rsidR="002F7B60" w:rsidRDefault="002F7B60" w:rsidP="002F7B60">
      <w:pPr>
        <w:pStyle w:val="NoSpacing"/>
        <w:rPr>
          <w:rFonts w:ascii="Arial" w:hAnsi="Arial" w:cs="Arial"/>
          <w:sz w:val="24"/>
          <w:szCs w:val="24"/>
        </w:rPr>
      </w:pPr>
      <w:r>
        <w:rPr>
          <w:rFonts w:ascii="Arial" w:hAnsi="Arial" w:cs="Arial"/>
          <w:sz w:val="24"/>
          <w:szCs w:val="24"/>
        </w:rPr>
        <w:t>78. Davis Green, Capital</w:t>
      </w:r>
    </w:p>
    <w:p w:rsidR="002F7B60" w:rsidRDefault="002F7B60" w:rsidP="002F7B60">
      <w:pPr>
        <w:pStyle w:val="NoSpacing"/>
        <w:rPr>
          <w:rFonts w:ascii="Arial" w:hAnsi="Arial" w:cs="Arial"/>
          <w:sz w:val="24"/>
          <w:szCs w:val="24"/>
        </w:rPr>
      </w:pPr>
    </w:p>
    <w:p w:rsidR="002F7B60" w:rsidRDefault="002F7B60" w:rsidP="002F7B60">
      <w:pPr>
        <w:pStyle w:val="NoSpacing"/>
        <w:rPr>
          <w:rFonts w:ascii="Arial" w:hAnsi="Arial" w:cs="Arial"/>
          <w:sz w:val="24"/>
          <w:szCs w:val="24"/>
        </w:rPr>
      </w:pPr>
    </w:p>
    <w:p w:rsidR="002F7B60" w:rsidRPr="00AD376A" w:rsidRDefault="002F7B60" w:rsidP="002F7B60">
      <w:pPr>
        <w:pStyle w:val="NoSpacing"/>
        <w:rPr>
          <w:rFonts w:ascii="Arial" w:hAnsi="Arial" w:cs="Arial"/>
          <w:b/>
          <w:sz w:val="24"/>
          <w:szCs w:val="24"/>
          <w:u w:val="single"/>
        </w:rPr>
      </w:pPr>
      <w:r w:rsidRPr="00AD376A">
        <w:rPr>
          <w:rFonts w:ascii="Arial" w:hAnsi="Arial" w:cs="Arial"/>
          <w:b/>
          <w:sz w:val="24"/>
          <w:szCs w:val="24"/>
          <w:u w:val="single"/>
        </w:rPr>
        <w:t xml:space="preserve">What was the balance </w:t>
      </w:r>
      <w:r>
        <w:rPr>
          <w:rFonts w:ascii="Arial" w:hAnsi="Arial" w:cs="Arial"/>
          <w:b/>
          <w:sz w:val="24"/>
          <w:szCs w:val="24"/>
          <w:u w:val="single"/>
        </w:rPr>
        <w:t>in</w:t>
      </w:r>
      <w:r w:rsidRPr="00AD376A">
        <w:rPr>
          <w:rFonts w:ascii="Arial" w:hAnsi="Arial" w:cs="Arial"/>
          <w:b/>
          <w:sz w:val="24"/>
          <w:szCs w:val="24"/>
          <w:u w:val="single"/>
        </w:rPr>
        <w:t xml:space="preserve"> the following account on January 1, 201</w:t>
      </w:r>
      <w:r>
        <w:rPr>
          <w:rFonts w:ascii="Arial" w:hAnsi="Arial" w:cs="Arial"/>
          <w:b/>
          <w:sz w:val="24"/>
          <w:szCs w:val="24"/>
          <w:u w:val="single"/>
        </w:rPr>
        <w:t>4</w:t>
      </w:r>
      <w:r w:rsidRPr="00AD376A">
        <w:rPr>
          <w:rFonts w:ascii="Arial" w:hAnsi="Arial" w:cs="Arial"/>
          <w:b/>
          <w:sz w:val="24"/>
          <w:szCs w:val="24"/>
          <w:u w:val="single"/>
        </w:rPr>
        <w:t>?</w:t>
      </w:r>
    </w:p>
    <w:p w:rsidR="002F7B60" w:rsidRPr="008A6815" w:rsidRDefault="002F7B60" w:rsidP="002F7B60">
      <w:pPr>
        <w:pStyle w:val="NoSpacing"/>
        <w:rPr>
          <w:rFonts w:ascii="Arial" w:hAnsi="Arial" w:cs="Arial"/>
          <w:sz w:val="24"/>
          <w:szCs w:val="24"/>
        </w:rPr>
      </w:pPr>
      <w:r>
        <w:rPr>
          <w:rFonts w:ascii="Arial" w:hAnsi="Arial" w:cs="Arial"/>
          <w:sz w:val="24"/>
          <w:szCs w:val="24"/>
        </w:rPr>
        <w:t>79. Prepaid Insurance</w:t>
      </w:r>
    </w:p>
    <w:p w:rsidR="002F7B60" w:rsidRDefault="002F7B60" w:rsidP="002F7B60">
      <w:pPr>
        <w:spacing w:after="0" w:line="240" w:lineRule="auto"/>
        <w:rPr>
          <w:rFonts w:ascii="Arial" w:hAnsi="Arial" w:cs="Arial"/>
          <w:sz w:val="24"/>
          <w:szCs w:val="24"/>
        </w:rPr>
      </w:pPr>
    </w:p>
    <w:p w:rsidR="002F7B60" w:rsidRDefault="002F7B60" w:rsidP="002F7B60">
      <w:pPr>
        <w:spacing w:after="0" w:line="240" w:lineRule="auto"/>
        <w:rPr>
          <w:rFonts w:ascii="Arial" w:hAnsi="Arial" w:cs="Arial"/>
          <w:sz w:val="24"/>
          <w:szCs w:val="24"/>
        </w:rPr>
      </w:pPr>
    </w:p>
    <w:p w:rsidR="002F7B60" w:rsidRPr="00E51A61" w:rsidRDefault="002F7B60" w:rsidP="002F7B60">
      <w:pPr>
        <w:spacing w:after="0" w:line="240" w:lineRule="auto"/>
        <w:rPr>
          <w:rFonts w:ascii="Arial" w:hAnsi="Arial" w:cs="Arial"/>
          <w:b/>
          <w:sz w:val="24"/>
          <w:szCs w:val="24"/>
          <w:u w:val="single"/>
        </w:rPr>
      </w:pPr>
      <w:r w:rsidRPr="00E51A61">
        <w:rPr>
          <w:rFonts w:ascii="Arial" w:hAnsi="Arial" w:cs="Arial"/>
          <w:b/>
          <w:sz w:val="24"/>
          <w:szCs w:val="24"/>
          <w:u w:val="single"/>
        </w:rPr>
        <w:t>What was the balance of the following account on December 31, 2014 after all adjusting and closing entries were posted?</w:t>
      </w:r>
    </w:p>
    <w:p w:rsidR="002F7B60" w:rsidRPr="006B12BB" w:rsidRDefault="002F7B60" w:rsidP="002F7B60">
      <w:pPr>
        <w:spacing w:after="0" w:line="240" w:lineRule="auto"/>
        <w:ind w:hanging="180"/>
        <w:rPr>
          <w:rFonts w:ascii="Arial" w:hAnsi="Arial" w:cs="Arial"/>
          <w:sz w:val="24"/>
          <w:szCs w:val="24"/>
        </w:rPr>
      </w:pPr>
      <w:r>
        <w:rPr>
          <w:rFonts w:ascii="Arial" w:hAnsi="Arial" w:cs="Arial"/>
          <w:sz w:val="24"/>
          <w:szCs w:val="24"/>
        </w:rPr>
        <w:t>**80. Davis Green, Capital</w:t>
      </w:r>
    </w:p>
    <w:p w:rsidR="002F7B60" w:rsidRDefault="002F7B60" w:rsidP="002F7B60">
      <w:pPr>
        <w:pStyle w:val="NoSpacing"/>
        <w:rPr>
          <w:rFonts w:ascii="Arial" w:hAnsi="Arial" w:cs="Arial"/>
          <w:b/>
          <w:sz w:val="24"/>
          <w:szCs w:val="24"/>
        </w:rPr>
      </w:pPr>
    </w:p>
    <w:p w:rsidR="002F7B60" w:rsidRDefault="002F7B60" w:rsidP="002F7B60">
      <w:pPr>
        <w:pStyle w:val="NoSpacing"/>
        <w:rPr>
          <w:rFonts w:ascii="Arial" w:hAnsi="Arial" w:cs="Arial"/>
          <w:b/>
          <w:sz w:val="24"/>
          <w:szCs w:val="24"/>
        </w:rPr>
      </w:pPr>
    </w:p>
    <w:p w:rsidR="002F7B60" w:rsidRDefault="002F7B60" w:rsidP="002F7B60">
      <w:pPr>
        <w:pStyle w:val="NoSpacing"/>
        <w:rPr>
          <w:rFonts w:ascii="Arial" w:hAnsi="Arial" w:cs="Arial"/>
          <w:b/>
          <w:sz w:val="24"/>
          <w:szCs w:val="24"/>
        </w:rPr>
      </w:pPr>
    </w:p>
    <w:p w:rsidR="002F7B60" w:rsidRDefault="002F7B60" w:rsidP="002F7B60">
      <w:pPr>
        <w:pStyle w:val="NoSpacing"/>
        <w:rPr>
          <w:rFonts w:ascii="Arial" w:hAnsi="Arial" w:cs="Arial"/>
          <w:b/>
          <w:sz w:val="24"/>
          <w:szCs w:val="24"/>
        </w:rPr>
      </w:pPr>
    </w:p>
    <w:p w:rsidR="002F7B60" w:rsidRDefault="002F7B60" w:rsidP="002F7B60">
      <w:pPr>
        <w:pStyle w:val="NoSpacing"/>
        <w:rPr>
          <w:rFonts w:ascii="Arial" w:hAnsi="Arial" w:cs="Arial"/>
          <w:b/>
          <w:sz w:val="24"/>
          <w:szCs w:val="24"/>
        </w:rPr>
      </w:pPr>
      <w:r>
        <w:rPr>
          <w:rFonts w:ascii="Arial" w:hAnsi="Arial" w:cs="Arial"/>
          <w:b/>
          <w:sz w:val="24"/>
          <w:szCs w:val="24"/>
        </w:rPr>
        <w:t>This is the end of the exam.  Please hold your answer sheet and exam until the contest director asks for them.  Thank you.</w:t>
      </w:r>
    </w:p>
    <w:p w:rsidR="002F7B60" w:rsidRDefault="002F7B60">
      <w:pPr>
        <w:rPr>
          <w:rFonts w:ascii="Arial" w:hAnsi="Arial" w:cs="Arial"/>
          <w:b/>
          <w:sz w:val="24"/>
          <w:szCs w:val="24"/>
        </w:rPr>
      </w:pPr>
      <w:r>
        <w:rPr>
          <w:rFonts w:ascii="Arial" w:hAnsi="Arial" w:cs="Arial"/>
          <w:b/>
          <w:sz w:val="24"/>
          <w:szCs w:val="24"/>
        </w:rPr>
        <w:br w:type="page"/>
      </w:r>
    </w:p>
    <w:p w:rsidR="000C7BDE" w:rsidRPr="000C7BDE" w:rsidRDefault="000C7BDE" w:rsidP="000C7BDE">
      <w:pPr>
        <w:spacing w:after="0" w:line="240" w:lineRule="auto"/>
        <w:jc w:val="center"/>
        <w:rPr>
          <w:rFonts w:ascii="Arial" w:eastAsia="Times New Roman" w:hAnsi="Arial" w:cs="Times New Roman"/>
          <w:b/>
          <w:i/>
          <w:sz w:val="32"/>
          <w:szCs w:val="32"/>
        </w:rPr>
      </w:pPr>
      <w:r w:rsidRPr="000C7BDE">
        <w:rPr>
          <w:rFonts w:ascii="Arial" w:eastAsia="Times New Roman" w:hAnsi="Arial" w:cs="Times New Roman"/>
          <w:b/>
          <w:i/>
          <w:sz w:val="32"/>
          <w:szCs w:val="32"/>
        </w:rPr>
        <w:lastRenderedPageBreak/>
        <w:t>Table 1</w:t>
      </w:r>
    </w:p>
    <w:p w:rsidR="000C7BDE" w:rsidRPr="000C7BDE" w:rsidRDefault="000C7BDE" w:rsidP="000C7BDE">
      <w:pPr>
        <w:spacing w:after="0" w:line="240" w:lineRule="auto"/>
        <w:jc w:val="center"/>
        <w:rPr>
          <w:rFonts w:ascii="Arial" w:eastAsia="Times New Roman" w:hAnsi="Arial" w:cs="Times New Roman"/>
          <w:b/>
        </w:rPr>
      </w:pPr>
      <w:r w:rsidRPr="000C7BDE">
        <w:rPr>
          <w:rFonts w:ascii="Arial" w:eastAsia="Times New Roman" w:hAnsi="Arial" w:cs="Times New Roman"/>
          <w:b/>
        </w:rPr>
        <w:t xml:space="preserve">(for questions </w:t>
      </w:r>
      <w:r>
        <w:rPr>
          <w:rFonts w:ascii="Arial" w:eastAsia="Times New Roman" w:hAnsi="Arial" w:cs="Times New Roman"/>
          <w:b/>
        </w:rPr>
        <w:t>51</w:t>
      </w:r>
      <w:r w:rsidRPr="000C7BDE">
        <w:rPr>
          <w:rFonts w:ascii="Arial" w:eastAsia="Times New Roman" w:hAnsi="Arial" w:cs="Times New Roman"/>
          <w:b/>
        </w:rPr>
        <w:t xml:space="preserve"> through </w:t>
      </w:r>
      <w:r>
        <w:rPr>
          <w:rFonts w:ascii="Arial" w:eastAsia="Times New Roman" w:hAnsi="Arial" w:cs="Times New Roman"/>
          <w:b/>
        </w:rPr>
        <w:t>61</w:t>
      </w:r>
      <w:r w:rsidRPr="000C7BDE">
        <w:rPr>
          <w:rFonts w:ascii="Arial" w:eastAsia="Times New Roman" w:hAnsi="Arial" w:cs="Times New Roman"/>
          <w:b/>
        </w:rPr>
        <w:t>)</w:t>
      </w:r>
    </w:p>
    <w:p w:rsidR="000C7BDE" w:rsidRPr="000C7BDE" w:rsidRDefault="000C7BDE" w:rsidP="000C7BDE">
      <w:pPr>
        <w:spacing w:after="0" w:line="240" w:lineRule="auto"/>
        <w:rPr>
          <w:rFonts w:ascii="Arial" w:eastAsia="Times New Roman" w:hAnsi="Arial" w:cs="Times New Roman"/>
          <w:b/>
          <w:sz w:val="16"/>
          <w:szCs w:val="16"/>
          <w:u w:val="single"/>
        </w:rPr>
      </w:pPr>
    </w:p>
    <w:p w:rsidR="000C7BDE" w:rsidRPr="000C7BDE" w:rsidRDefault="000C7BDE" w:rsidP="000C7BDE">
      <w:pPr>
        <w:spacing w:after="0" w:line="240" w:lineRule="auto"/>
        <w:rPr>
          <w:rFonts w:ascii="Arial" w:eastAsia="Times New Roman" w:hAnsi="Arial" w:cs="Times New Roman"/>
          <w:b/>
          <w:bCs/>
        </w:rPr>
      </w:pPr>
      <w:r w:rsidRPr="000C7BDE">
        <w:rPr>
          <w:rFonts w:ascii="Arial" w:eastAsia="Times New Roman" w:hAnsi="Arial" w:cs="Times New Roman"/>
          <w:b/>
          <w:bCs/>
        </w:rPr>
        <w:t>The following rates and maximums per employee per year are in effect:</w:t>
      </w:r>
    </w:p>
    <w:p w:rsidR="000C7BDE" w:rsidRPr="000C7BDE" w:rsidRDefault="000C7BDE" w:rsidP="000C7BDE">
      <w:pPr>
        <w:spacing w:after="0" w:line="240" w:lineRule="auto"/>
        <w:rPr>
          <w:rFonts w:ascii="Arial" w:eastAsia="Times New Roman" w:hAnsi="Arial" w:cs="Times New Roman"/>
          <w:bCs/>
          <w:sz w:val="16"/>
          <w:szCs w:val="16"/>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3744"/>
        <w:gridCol w:w="5004"/>
      </w:tblGrid>
      <w:tr w:rsidR="000C7BDE" w:rsidRPr="000C7BDE" w:rsidTr="00127634">
        <w:trPr>
          <w:jc w:val="center"/>
        </w:trPr>
        <w:tc>
          <w:tcPr>
            <w:tcW w:w="3744" w:type="dxa"/>
          </w:tcPr>
          <w:p w:rsidR="000C7BDE" w:rsidRPr="000C7BDE" w:rsidRDefault="000C7BDE" w:rsidP="000C7BDE">
            <w:pPr>
              <w:spacing w:after="0" w:line="240" w:lineRule="auto"/>
              <w:rPr>
                <w:rFonts w:ascii="Arial" w:eastAsia="Times New Roman" w:hAnsi="Arial" w:cs="Arial"/>
                <w:b/>
              </w:rPr>
            </w:pPr>
            <w:r w:rsidRPr="000C7BDE">
              <w:rPr>
                <w:rFonts w:ascii="Arial" w:eastAsia="Times New Roman" w:hAnsi="Arial" w:cs="Arial"/>
                <w:b/>
              </w:rPr>
              <w:t>Social Security</w:t>
            </w:r>
          </w:p>
        </w:tc>
        <w:tc>
          <w:tcPr>
            <w:tcW w:w="5004" w:type="dxa"/>
          </w:tcPr>
          <w:p w:rsidR="000C7BDE" w:rsidRPr="000C7BDE" w:rsidRDefault="000C7BDE" w:rsidP="000C7BDE">
            <w:pPr>
              <w:spacing w:after="0" w:line="240" w:lineRule="auto"/>
              <w:rPr>
                <w:rFonts w:ascii="Arial" w:eastAsia="Times New Roman" w:hAnsi="Arial" w:cs="Arial"/>
                <w:b/>
              </w:rPr>
            </w:pPr>
            <w:r w:rsidRPr="000C7BDE">
              <w:rPr>
                <w:rFonts w:ascii="Arial" w:eastAsia="Times New Roman" w:hAnsi="Arial" w:cs="Arial"/>
                <w:b/>
              </w:rPr>
              <w:t>6.2% on gross earnings up to $118,500</w:t>
            </w:r>
          </w:p>
        </w:tc>
      </w:tr>
      <w:tr w:rsidR="000C7BDE" w:rsidRPr="000C7BDE" w:rsidTr="00127634">
        <w:trPr>
          <w:jc w:val="center"/>
        </w:trPr>
        <w:tc>
          <w:tcPr>
            <w:tcW w:w="3744" w:type="dxa"/>
          </w:tcPr>
          <w:p w:rsidR="000C7BDE" w:rsidRPr="000C7BDE" w:rsidRDefault="000C7BDE" w:rsidP="000C7BDE">
            <w:pPr>
              <w:spacing w:after="0" w:line="240" w:lineRule="auto"/>
              <w:rPr>
                <w:rFonts w:ascii="Arial" w:eastAsia="Times New Roman" w:hAnsi="Arial" w:cs="Arial"/>
                <w:b/>
              </w:rPr>
            </w:pPr>
            <w:r w:rsidRPr="000C7BDE">
              <w:rPr>
                <w:rFonts w:ascii="Arial" w:eastAsia="Times New Roman" w:hAnsi="Arial" w:cs="Arial"/>
                <w:b/>
              </w:rPr>
              <w:t>Medicare</w:t>
            </w:r>
          </w:p>
        </w:tc>
        <w:tc>
          <w:tcPr>
            <w:tcW w:w="5004" w:type="dxa"/>
          </w:tcPr>
          <w:p w:rsidR="000C7BDE" w:rsidRPr="000C7BDE" w:rsidRDefault="000C7BDE" w:rsidP="000C7BDE">
            <w:pPr>
              <w:spacing w:after="0" w:line="240" w:lineRule="auto"/>
              <w:rPr>
                <w:rFonts w:ascii="Arial" w:eastAsia="Times New Roman" w:hAnsi="Arial" w:cs="Arial"/>
                <w:b/>
              </w:rPr>
            </w:pPr>
            <w:r w:rsidRPr="000C7BDE">
              <w:rPr>
                <w:rFonts w:ascii="Arial" w:eastAsia="Times New Roman" w:hAnsi="Arial" w:cs="Arial"/>
                <w:b/>
              </w:rPr>
              <w:t>1.45% on all earnings</w:t>
            </w:r>
          </w:p>
        </w:tc>
      </w:tr>
      <w:tr w:rsidR="000C7BDE" w:rsidRPr="000C7BDE" w:rsidTr="00127634">
        <w:trPr>
          <w:jc w:val="center"/>
        </w:trPr>
        <w:tc>
          <w:tcPr>
            <w:tcW w:w="3744" w:type="dxa"/>
          </w:tcPr>
          <w:p w:rsidR="000C7BDE" w:rsidRPr="000C7BDE" w:rsidRDefault="000C7BDE" w:rsidP="000C7BDE">
            <w:pPr>
              <w:spacing w:after="0" w:line="240" w:lineRule="auto"/>
              <w:rPr>
                <w:rFonts w:ascii="Arial" w:eastAsia="Times New Roman" w:hAnsi="Arial" w:cs="Arial"/>
                <w:b/>
              </w:rPr>
            </w:pPr>
            <w:r w:rsidRPr="000C7BDE">
              <w:rPr>
                <w:rFonts w:ascii="Arial" w:eastAsia="Times New Roman" w:hAnsi="Arial" w:cs="Arial"/>
                <w:b/>
              </w:rPr>
              <w:t>Employee Federal Income Tax</w:t>
            </w:r>
          </w:p>
        </w:tc>
        <w:tc>
          <w:tcPr>
            <w:tcW w:w="5004" w:type="dxa"/>
          </w:tcPr>
          <w:p w:rsidR="000C7BDE" w:rsidRPr="000C7BDE" w:rsidRDefault="000C7BDE" w:rsidP="000C7BDE">
            <w:pPr>
              <w:spacing w:after="0" w:line="240" w:lineRule="auto"/>
              <w:rPr>
                <w:rFonts w:ascii="Arial" w:eastAsia="Times New Roman" w:hAnsi="Arial" w:cs="Arial"/>
                <w:b/>
              </w:rPr>
            </w:pPr>
            <w:r w:rsidRPr="000C7BDE">
              <w:rPr>
                <w:rFonts w:ascii="Arial" w:eastAsia="Times New Roman" w:hAnsi="Arial" w:cs="Arial"/>
                <w:b/>
              </w:rPr>
              <w:t>15% on all earnings</w:t>
            </w:r>
          </w:p>
        </w:tc>
      </w:tr>
      <w:tr w:rsidR="000C7BDE" w:rsidRPr="000C7BDE" w:rsidTr="00127634">
        <w:trPr>
          <w:jc w:val="center"/>
        </w:trPr>
        <w:tc>
          <w:tcPr>
            <w:tcW w:w="3744" w:type="dxa"/>
          </w:tcPr>
          <w:p w:rsidR="000C7BDE" w:rsidRPr="000C7BDE" w:rsidRDefault="000C7BDE" w:rsidP="000C7BDE">
            <w:pPr>
              <w:spacing w:after="0" w:line="240" w:lineRule="auto"/>
              <w:rPr>
                <w:rFonts w:ascii="Arial" w:eastAsia="Times New Roman" w:hAnsi="Arial" w:cs="Arial"/>
                <w:b/>
              </w:rPr>
            </w:pPr>
            <w:r w:rsidRPr="000C7BDE">
              <w:rPr>
                <w:rFonts w:ascii="Arial" w:eastAsia="Times New Roman" w:hAnsi="Arial" w:cs="Arial"/>
                <w:b/>
              </w:rPr>
              <w:t>Employee State Income Tax</w:t>
            </w:r>
          </w:p>
        </w:tc>
        <w:tc>
          <w:tcPr>
            <w:tcW w:w="5004" w:type="dxa"/>
          </w:tcPr>
          <w:p w:rsidR="000C7BDE" w:rsidRPr="000C7BDE" w:rsidRDefault="000C7BDE" w:rsidP="000C7BDE">
            <w:pPr>
              <w:spacing w:after="0" w:line="240" w:lineRule="auto"/>
              <w:rPr>
                <w:rFonts w:ascii="Arial" w:eastAsia="Times New Roman" w:hAnsi="Arial" w:cs="Arial"/>
                <w:b/>
              </w:rPr>
            </w:pPr>
            <w:r w:rsidRPr="000C7BDE">
              <w:rPr>
                <w:rFonts w:ascii="Arial" w:eastAsia="Times New Roman" w:hAnsi="Arial" w:cs="Arial"/>
                <w:b/>
              </w:rPr>
              <w:t>2% on all earnings</w:t>
            </w:r>
          </w:p>
        </w:tc>
      </w:tr>
      <w:tr w:rsidR="000C7BDE" w:rsidRPr="000C7BDE" w:rsidTr="00127634">
        <w:trPr>
          <w:jc w:val="center"/>
        </w:trPr>
        <w:tc>
          <w:tcPr>
            <w:tcW w:w="3744" w:type="dxa"/>
          </w:tcPr>
          <w:p w:rsidR="000C7BDE" w:rsidRPr="000C7BDE" w:rsidRDefault="000C7BDE" w:rsidP="000C7BDE">
            <w:pPr>
              <w:spacing w:after="0" w:line="240" w:lineRule="auto"/>
              <w:rPr>
                <w:rFonts w:ascii="Arial" w:eastAsia="Times New Roman" w:hAnsi="Arial" w:cs="Arial"/>
                <w:b/>
              </w:rPr>
            </w:pPr>
            <w:r w:rsidRPr="000C7BDE">
              <w:rPr>
                <w:rFonts w:ascii="Arial" w:eastAsia="Times New Roman" w:hAnsi="Arial" w:cs="Arial"/>
                <w:b/>
              </w:rPr>
              <w:t>Federal Unemployment Tax</w:t>
            </w:r>
          </w:p>
        </w:tc>
        <w:tc>
          <w:tcPr>
            <w:tcW w:w="5004" w:type="dxa"/>
          </w:tcPr>
          <w:p w:rsidR="000C7BDE" w:rsidRPr="000C7BDE" w:rsidRDefault="000C7BDE" w:rsidP="000C7BDE">
            <w:pPr>
              <w:spacing w:after="0" w:line="240" w:lineRule="auto"/>
              <w:rPr>
                <w:rFonts w:ascii="Arial" w:eastAsia="Times New Roman" w:hAnsi="Arial" w:cs="Arial"/>
                <w:b/>
              </w:rPr>
            </w:pPr>
            <w:r w:rsidRPr="000C7BDE">
              <w:rPr>
                <w:rFonts w:ascii="Arial" w:eastAsia="Times New Roman" w:hAnsi="Arial" w:cs="Arial"/>
                <w:b/>
              </w:rPr>
              <w:t>.6% on first $7,000 of gross earnings</w:t>
            </w:r>
          </w:p>
        </w:tc>
      </w:tr>
      <w:tr w:rsidR="000C7BDE" w:rsidRPr="000C7BDE" w:rsidTr="00127634">
        <w:trPr>
          <w:jc w:val="center"/>
        </w:trPr>
        <w:tc>
          <w:tcPr>
            <w:tcW w:w="3744" w:type="dxa"/>
          </w:tcPr>
          <w:p w:rsidR="000C7BDE" w:rsidRPr="000C7BDE" w:rsidRDefault="000C7BDE" w:rsidP="000C7BDE">
            <w:pPr>
              <w:spacing w:after="0" w:line="240" w:lineRule="auto"/>
              <w:rPr>
                <w:rFonts w:ascii="Arial" w:eastAsia="Times New Roman" w:hAnsi="Arial" w:cs="Arial"/>
                <w:b/>
              </w:rPr>
            </w:pPr>
            <w:r w:rsidRPr="000C7BDE">
              <w:rPr>
                <w:rFonts w:ascii="Arial" w:eastAsia="Times New Roman" w:hAnsi="Arial" w:cs="Arial"/>
                <w:b/>
              </w:rPr>
              <w:t>State Unemployment Tax</w:t>
            </w:r>
          </w:p>
        </w:tc>
        <w:tc>
          <w:tcPr>
            <w:tcW w:w="5004" w:type="dxa"/>
          </w:tcPr>
          <w:p w:rsidR="000C7BDE" w:rsidRPr="000C7BDE" w:rsidRDefault="000C7BDE" w:rsidP="000C7BDE">
            <w:pPr>
              <w:spacing w:after="0" w:line="240" w:lineRule="auto"/>
              <w:rPr>
                <w:rFonts w:ascii="Arial" w:eastAsia="Times New Roman" w:hAnsi="Arial" w:cs="Arial"/>
                <w:b/>
              </w:rPr>
            </w:pPr>
            <w:r w:rsidRPr="000C7BDE">
              <w:rPr>
                <w:rFonts w:ascii="Arial" w:eastAsia="Times New Roman" w:hAnsi="Arial" w:cs="Arial"/>
                <w:b/>
              </w:rPr>
              <w:t>1.6% on first $9,000 of gross earnings</w:t>
            </w:r>
          </w:p>
        </w:tc>
      </w:tr>
      <w:tr w:rsidR="000C7BDE" w:rsidRPr="000C7BDE" w:rsidTr="00127634">
        <w:trPr>
          <w:jc w:val="center"/>
        </w:trPr>
        <w:tc>
          <w:tcPr>
            <w:tcW w:w="3744" w:type="dxa"/>
          </w:tcPr>
          <w:p w:rsidR="000C7BDE" w:rsidRPr="000C7BDE" w:rsidRDefault="000C7BDE" w:rsidP="000C7BDE">
            <w:pPr>
              <w:spacing w:after="0" w:line="240" w:lineRule="auto"/>
              <w:rPr>
                <w:rFonts w:ascii="Arial" w:eastAsia="Times New Roman" w:hAnsi="Arial" w:cs="Arial"/>
                <w:b/>
              </w:rPr>
            </w:pPr>
          </w:p>
          <w:p w:rsidR="000C7BDE" w:rsidRPr="000C7BDE" w:rsidRDefault="000C7BDE" w:rsidP="000C7BDE">
            <w:pPr>
              <w:spacing w:after="0" w:line="240" w:lineRule="auto"/>
              <w:rPr>
                <w:rFonts w:ascii="Arial" w:eastAsia="Times New Roman" w:hAnsi="Arial" w:cs="Arial"/>
                <w:b/>
              </w:rPr>
            </w:pPr>
            <w:r w:rsidRPr="000C7BDE">
              <w:rPr>
                <w:rFonts w:ascii="Arial" w:eastAsia="Times New Roman" w:hAnsi="Arial" w:cs="Arial"/>
                <w:b/>
              </w:rPr>
              <w:t>Overtime</w:t>
            </w:r>
          </w:p>
        </w:tc>
        <w:tc>
          <w:tcPr>
            <w:tcW w:w="5004" w:type="dxa"/>
          </w:tcPr>
          <w:p w:rsidR="000C7BDE" w:rsidRPr="000C7BDE" w:rsidRDefault="000C7BDE" w:rsidP="000C7BDE">
            <w:pPr>
              <w:spacing w:after="0" w:line="240" w:lineRule="auto"/>
              <w:rPr>
                <w:rFonts w:ascii="Arial" w:eastAsia="Times New Roman" w:hAnsi="Arial" w:cs="Arial"/>
                <w:b/>
              </w:rPr>
            </w:pPr>
            <w:r w:rsidRPr="000C7BDE">
              <w:rPr>
                <w:rFonts w:ascii="Arial" w:eastAsia="Times New Roman" w:hAnsi="Arial" w:cs="Arial"/>
                <w:b/>
              </w:rPr>
              <w:t>1½ times regular rate for hours worked in excess of 40 hours in a 5-day work week</w:t>
            </w:r>
          </w:p>
        </w:tc>
      </w:tr>
    </w:tbl>
    <w:p w:rsidR="000C7BDE" w:rsidRPr="000C7BDE" w:rsidRDefault="000C7BDE" w:rsidP="000C7BDE">
      <w:pPr>
        <w:spacing w:after="0" w:line="240" w:lineRule="auto"/>
        <w:rPr>
          <w:rFonts w:ascii="Arial" w:eastAsia="Times New Roman" w:hAnsi="Arial" w:cs="Times New Roman"/>
          <w:sz w:val="16"/>
          <w:szCs w:val="16"/>
        </w:rPr>
      </w:pPr>
    </w:p>
    <w:p w:rsidR="000C7BDE" w:rsidRPr="000C7BDE" w:rsidRDefault="000C7BDE" w:rsidP="000C7BDE">
      <w:pPr>
        <w:spacing w:after="0" w:line="240" w:lineRule="auto"/>
        <w:jc w:val="both"/>
        <w:rPr>
          <w:rFonts w:ascii="Arial" w:eastAsia="Times New Roman" w:hAnsi="Arial" w:cs="Arial"/>
          <w:b/>
        </w:rPr>
      </w:pPr>
      <w:r w:rsidRPr="000C7BDE">
        <w:rPr>
          <w:rFonts w:ascii="Arial" w:eastAsia="Times New Roman" w:hAnsi="Arial" w:cs="Arial"/>
          <w:b/>
        </w:rPr>
        <w:t xml:space="preserve">The applicable employer matching taxes are at the same rate as the employee rate.  In this state, only employers are subject to unemployment taxes.  Any taxes withheld from an employee for state income tax must be remitted by the employer directly to the state. </w:t>
      </w:r>
    </w:p>
    <w:p w:rsidR="000C7BDE" w:rsidRPr="000C7BDE" w:rsidRDefault="000C7BDE" w:rsidP="000C7BDE">
      <w:pPr>
        <w:spacing w:after="0" w:line="240" w:lineRule="auto"/>
        <w:jc w:val="both"/>
        <w:rPr>
          <w:rFonts w:ascii="Arial" w:hAnsi="Arial" w:cs="Arial"/>
          <w:b/>
          <w:sz w:val="16"/>
          <w:szCs w:val="16"/>
        </w:rPr>
      </w:pPr>
    </w:p>
    <w:p w:rsidR="000C7BDE" w:rsidRPr="000C7BDE" w:rsidRDefault="000C7BDE" w:rsidP="000C7BDE">
      <w:pPr>
        <w:spacing w:after="0" w:line="240" w:lineRule="auto"/>
        <w:jc w:val="both"/>
        <w:rPr>
          <w:rFonts w:ascii="Arial" w:hAnsi="Arial" w:cs="Arial"/>
          <w:b/>
        </w:rPr>
      </w:pPr>
      <w:r w:rsidRPr="000C7BDE">
        <w:rPr>
          <w:rFonts w:ascii="Arial" w:hAnsi="Arial" w:cs="Arial"/>
          <w:b/>
        </w:rPr>
        <w:t>Russell Company prepares adjusting entries on a monthly basis; however, closing entries are prepared only at the end of the fiscal year which is December 31.</w:t>
      </w:r>
    </w:p>
    <w:p w:rsidR="000C7BDE" w:rsidRPr="000C7BDE" w:rsidRDefault="000C7BDE" w:rsidP="000C7BDE">
      <w:pPr>
        <w:spacing w:after="0" w:line="240" w:lineRule="auto"/>
        <w:jc w:val="both"/>
        <w:rPr>
          <w:rFonts w:ascii="Arial" w:hAnsi="Arial" w:cs="Arial"/>
          <w:b/>
          <w:sz w:val="16"/>
          <w:szCs w:val="16"/>
        </w:rPr>
      </w:pPr>
    </w:p>
    <w:p w:rsidR="000C7BDE" w:rsidRPr="000C7BDE" w:rsidRDefault="000C7BDE" w:rsidP="000C7BDE">
      <w:pPr>
        <w:spacing w:after="0" w:line="240" w:lineRule="auto"/>
        <w:jc w:val="both"/>
        <w:rPr>
          <w:rFonts w:ascii="Arial" w:hAnsi="Arial" w:cs="Arial"/>
          <w:b/>
        </w:rPr>
      </w:pPr>
      <w:r w:rsidRPr="000C7BDE">
        <w:rPr>
          <w:rFonts w:ascii="Arial" w:hAnsi="Arial" w:cs="Arial"/>
          <w:b/>
        </w:rPr>
        <w:t>Beverly Payne was hired in December 2014 at a regular rate of pay of $10 per hour, and she was paid for 160 regular hours for December.  She was also paid for overtime.</w:t>
      </w:r>
    </w:p>
    <w:p w:rsidR="000C7BDE" w:rsidRPr="000C7BDE" w:rsidRDefault="000C7BDE" w:rsidP="000C7BDE">
      <w:pPr>
        <w:spacing w:after="0" w:line="240" w:lineRule="auto"/>
        <w:jc w:val="both"/>
        <w:rPr>
          <w:rFonts w:ascii="Arial" w:hAnsi="Arial" w:cs="Arial"/>
          <w:b/>
          <w:sz w:val="16"/>
          <w:szCs w:val="16"/>
        </w:rPr>
      </w:pPr>
    </w:p>
    <w:p w:rsidR="000C7BDE" w:rsidRPr="000C7BDE" w:rsidRDefault="000C7BDE" w:rsidP="000C7BDE">
      <w:pPr>
        <w:spacing w:after="0" w:line="240" w:lineRule="auto"/>
        <w:jc w:val="both"/>
        <w:rPr>
          <w:rFonts w:ascii="Arial" w:hAnsi="Arial" w:cs="Arial"/>
          <w:b/>
        </w:rPr>
      </w:pPr>
      <w:r w:rsidRPr="000C7BDE">
        <w:rPr>
          <w:rFonts w:ascii="Arial" w:hAnsi="Arial" w:cs="Arial"/>
          <w:b/>
        </w:rPr>
        <w:t>Colten Sims has Year-to-Date gross earnings that were earned from working twenty 40-hour weeks, which resulted in regular earnings of $9,600.  He was also paid for overtime.</w:t>
      </w:r>
    </w:p>
    <w:p w:rsidR="000C7BDE" w:rsidRPr="000C7BDE" w:rsidRDefault="000C7BDE" w:rsidP="000C7BDE">
      <w:pPr>
        <w:spacing w:after="0" w:line="240" w:lineRule="auto"/>
        <w:jc w:val="both"/>
        <w:rPr>
          <w:rFonts w:ascii="Arial" w:hAnsi="Arial" w:cs="Arial"/>
          <w:b/>
          <w:sz w:val="16"/>
          <w:szCs w:val="16"/>
        </w:rPr>
      </w:pPr>
    </w:p>
    <w:p w:rsidR="000C7BDE" w:rsidRPr="000C7BDE" w:rsidRDefault="000C7BDE" w:rsidP="000C7BDE">
      <w:pPr>
        <w:spacing w:after="0" w:line="240" w:lineRule="auto"/>
        <w:jc w:val="both"/>
        <w:rPr>
          <w:rFonts w:ascii="Arial" w:hAnsi="Arial" w:cs="Arial"/>
          <w:b/>
        </w:rPr>
      </w:pPr>
      <w:r w:rsidRPr="000C7BDE">
        <w:rPr>
          <w:rFonts w:ascii="Arial" w:hAnsi="Arial" w:cs="Arial"/>
          <w:b/>
        </w:rPr>
        <w:t>The employer’s liability for FUTA for the First Quarter based on the wages of Jessie Long only was $37.80</w:t>
      </w:r>
    </w:p>
    <w:p w:rsidR="000C7BDE" w:rsidRPr="000C7BDE" w:rsidRDefault="000C7BDE" w:rsidP="000C7BDE">
      <w:pPr>
        <w:spacing w:after="0" w:line="240" w:lineRule="auto"/>
        <w:jc w:val="both"/>
        <w:rPr>
          <w:rFonts w:ascii="Arial" w:hAnsi="Arial" w:cs="Arial"/>
          <w:b/>
          <w:sz w:val="16"/>
          <w:szCs w:val="16"/>
        </w:rPr>
      </w:pPr>
    </w:p>
    <w:p w:rsidR="000C7BDE" w:rsidRPr="000C7BDE" w:rsidRDefault="000C7BDE" w:rsidP="000C7BDE">
      <w:pPr>
        <w:spacing w:after="0" w:line="240" w:lineRule="auto"/>
        <w:jc w:val="both"/>
        <w:rPr>
          <w:rFonts w:ascii="Arial" w:hAnsi="Arial" w:cs="Arial"/>
          <w:b/>
        </w:rPr>
      </w:pPr>
      <w:r w:rsidRPr="000C7BDE">
        <w:rPr>
          <w:rFonts w:ascii="Arial" w:hAnsi="Arial" w:cs="Arial"/>
          <w:b/>
        </w:rPr>
        <w:t>The amount of Medicare Tax withheld from Jessie Long’s Second Quarter earnings was $33.35</w:t>
      </w:r>
    </w:p>
    <w:p w:rsidR="000C7BDE" w:rsidRPr="000C7BDE" w:rsidRDefault="000C7BDE" w:rsidP="000C7BDE">
      <w:pPr>
        <w:spacing w:after="0" w:line="240" w:lineRule="auto"/>
        <w:jc w:val="both"/>
        <w:rPr>
          <w:rFonts w:ascii="Arial" w:hAnsi="Arial" w:cs="Arial"/>
          <w:b/>
          <w:sz w:val="16"/>
          <w:szCs w:val="16"/>
        </w:rPr>
      </w:pPr>
    </w:p>
    <w:p w:rsidR="000C7BDE" w:rsidRPr="000C7BDE" w:rsidRDefault="000C7BDE" w:rsidP="000C7BDE">
      <w:pPr>
        <w:spacing w:after="0" w:line="240" w:lineRule="auto"/>
        <w:jc w:val="both"/>
        <w:rPr>
          <w:rFonts w:ascii="Arial" w:hAnsi="Arial" w:cs="Arial"/>
          <w:b/>
        </w:rPr>
      </w:pPr>
      <w:r w:rsidRPr="000C7BDE">
        <w:rPr>
          <w:rFonts w:ascii="Arial" w:hAnsi="Arial" w:cs="Arial"/>
          <w:b/>
        </w:rPr>
        <w:t>The employer’s liability for SUTA for First Quarter based on the earnings of April Davis only was $36.80</w:t>
      </w:r>
    </w:p>
    <w:p w:rsidR="000C7BDE" w:rsidRPr="000C7BDE" w:rsidRDefault="000C7BDE" w:rsidP="000C7BDE">
      <w:pPr>
        <w:spacing w:after="0" w:line="240" w:lineRule="auto"/>
        <w:jc w:val="both"/>
        <w:rPr>
          <w:rFonts w:ascii="Arial" w:hAnsi="Arial" w:cs="Arial"/>
          <w:b/>
          <w:sz w:val="16"/>
          <w:szCs w:val="16"/>
        </w:rPr>
      </w:pPr>
    </w:p>
    <w:p w:rsidR="000C7BDE" w:rsidRPr="000C7BDE" w:rsidRDefault="000C7BDE" w:rsidP="000C7BDE">
      <w:pPr>
        <w:spacing w:after="0" w:line="240" w:lineRule="auto"/>
        <w:jc w:val="both"/>
        <w:rPr>
          <w:rFonts w:ascii="Arial" w:hAnsi="Arial" w:cs="Arial"/>
          <w:b/>
        </w:rPr>
      </w:pPr>
      <w:r w:rsidRPr="000C7BDE">
        <w:rPr>
          <w:rFonts w:ascii="Arial" w:hAnsi="Arial" w:cs="Arial"/>
          <w:b/>
        </w:rPr>
        <w:t>The amount of Medicare Tax withheld from Donald Ray’s Fourth Quarter earnings was $37.70</w:t>
      </w:r>
    </w:p>
    <w:p w:rsidR="000C7BDE" w:rsidRPr="000C7BDE" w:rsidRDefault="000C7BDE" w:rsidP="000C7BDE">
      <w:pPr>
        <w:spacing w:after="0" w:line="240" w:lineRule="auto"/>
        <w:jc w:val="both"/>
        <w:rPr>
          <w:rFonts w:ascii="Arial" w:hAnsi="Arial" w:cs="Arial"/>
          <w:b/>
          <w:sz w:val="16"/>
          <w:szCs w:val="16"/>
        </w:rPr>
      </w:pPr>
    </w:p>
    <w:p w:rsidR="000C7BDE" w:rsidRPr="000C7BDE" w:rsidRDefault="000C7BDE" w:rsidP="000C7BDE">
      <w:pPr>
        <w:spacing w:after="0" w:line="240" w:lineRule="auto"/>
        <w:jc w:val="both"/>
        <w:rPr>
          <w:rFonts w:ascii="Arial" w:hAnsi="Arial" w:cs="Arial"/>
          <w:b/>
        </w:rPr>
      </w:pPr>
      <w:r w:rsidRPr="000C7BDE">
        <w:rPr>
          <w:rFonts w:ascii="Arial" w:hAnsi="Arial" w:cs="Arial"/>
          <w:b/>
        </w:rPr>
        <w:t>The amount withheld from April Davis’ Year-to-Date earnings for Social Security Tax was $930.00</w:t>
      </w:r>
    </w:p>
    <w:p w:rsidR="000C7BDE" w:rsidRPr="000C7BDE" w:rsidRDefault="000C7BDE" w:rsidP="000C7BDE">
      <w:pPr>
        <w:spacing w:after="0" w:line="240" w:lineRule="auto"/>
        <w:jc w:val="both"/>
        <w:rPr>
          <w:rFonts w:ascii="Arial" w:hAnsi="Arial" w:cs="Arial"/>
          <w:b/>
          <w:sz w:val="16"/>
          <w:szCs w:val="16"/>
        </w:rPr>
      </w:pPr>
    </w:p>
    <w:p w:rsidR="000C7BDE" w:rsidRPr="000C7BDE" w:rsidRDefault="000C7BDE" w:rsidP="000C7BDE">
      <w:pPr>
        <w:spacing w:after="0" w:line="240" w:lineRule="auto"/>
        <w:jc w:val="both"/>
        <w:rPr>
          <w:rFonts w:ascii="Arial" w:hAnsi="Arial" w:cs="Arial"/>
          <w:b/>
        </w:rPr>
      </w:pPr>
      <w:r w:rsidRPr="000C7BDE">
        <w:rPr>
          <w:rFonts w:ascii="Arial" w:hAnsi="Arial" w:cs="Arial"/>
          <w:b/>
        </w:rPr>
        <w:t>The earnings for the calendar year 2014 by quarter for the employees of Russell Company are as follows:</w:t>
      </w:r>
    </w:p>
    <w:p w:rsidR="000C7BDE" w:rsidRPr="000C7BDE" w:rsidRDefault="000C7BDE" w:rsidP="000C7BDE">
      <w:pPr>
        <w:spacing w:after="0" w:line="240" w:lineRule="auto"/>
        <w:rPr>
          <w:rFonts w:ascii="Arial" w:hAnsi="Arial" w:cs="Arial"/>
          <w:sz w:val="24"/>
          <w:szCs w:val="24"/>
        </w:rPr>
      </w:pPr>
    </w:p>
    <w:tbl>
      <w:tblPr>
        <w:tblStyle w:val="TableGrid"/>
        <w:tblW w:w="7260" w:type="dxa"/>
        <w:jc w:val="center"/>
        <w:tblCellMar>
          <w:left w:w="115" w:type="dxa"/>
          <w:right w:w="115" w:type="dxa"/>
        </w:tblCellMar>
        <w:tblLook w:val="04A0" w:firstRow="1" w:lastRow="0" w:firstColumn="1" w:lastColumn="0" w:noHBand="0" w:noVBand="1"/>
      </w:tblPr>
      <w:tblGrid>
        <w:gridCol w:w="1720"/>
        <w:gridCol w:w="1060"/>
        <w:gridCol w:w="1120"/>
        <w:gridCol w:w="1120"/>
        <w:gridCol w:w="960"/>
        <w:gridCol w:w="320"/>
        <w:gridCol w:w="960"/>
      </w:tblGrid>
      <w:tr w:rsidR="000C7BDE" w:rsidRPr="000C7BDE" w:rsidTr="00127634">
        <w:trPr>
          <w:trHeight w:val="288"/>
          <w:jc w:val="center"/>
        </w:trPr>
        <w:tc>
          <w:tcPr>
            <w:tcW w:w="1720" w:type="dxa"/>
            <w:tcBorders>
              <w:top w:val="nil"/>
              <w:left w:val="nil"/>
            </w:tcBorders>
            <w:noWrap/>
            <w:hideMark/>
          </w:tcPr>
          <w:p w:rsidR="000C7BDE" w:rsidRPr="000C7BDE" w:rsidRDefault="000C7BDE" w:rsidP="000C7BDE">
            <w:pPr>
              <w:rPr>
                <w:rFonts w:ascii="Calibri" w:eastAsia="Times New Roman" w:hAnsi="Calibri" w:cs="Times New Roman"/>
                <w:color w:val="000000"/>
              </w:rPr>
            </w:pPr>
          </w:p>
        </w:tc>
        <w:tc>
          <w:tcPr>
            <w:tcW w:w="1060" w:type="dxa"/>
            <w:shd w:val="clear" w:color="auto" w:fill="BFBFBF" w:themeFill="background1" w:themeFillShade="BF"/>
            <w:noWrap/>
            <w:hideMark/>
          </w:tcPr>
          <w:p w:rsidR="000C7BDE" w:rsidRPr="000C7BDE" w:rsidRDefault="000C7BDE" w:rsidP="000C7BDE">
            <w:pPr>
              <w:jc w:val="center"/>
              <w:rPr>
                <w:rFonts w:ascii="Calibri" w:eastAsia="Times New Roman" w:hAnsi="Calibri" w:cs="Times New Roman"/>
                <w:b/>
                <w:bCs/>
                <w:color w:val="000000"/>
              </w:rPr>
            </w:pPr>
            <w:r w:rsidRPr="000C7BDE">
              <w:rPr>
                <w:rFonts w:ascii="Calibri" w:eastAsia="Times New Roman" w:hAnsi="Calibri" w:cs="Times New Roman"/>
                <w:b/>
                <w:bCs/>
                <w:color w:val="000000"/>
              </w:rPr>
              <w:t>1st Qtr</w:t>
            </w:r>
          </w:p>
        </w:tc>
        <w:tc>
          <w:tcPr>
            <w:tcW w:w="1120" w:type="dxa"/>
            <w:shd w:val="clear" w:color="auto" w:fill="BFBFBF" w:themeFill="background1" w:themeFillShade="BF"/>
            <w:noWrap/>
            <w:hideMark/>
          </w:tcPr>
          <w:p w:rsidR="000C7BDE" w:rsidRPr="000C7BDE" w:rsidRDefault="000C7BDE" w:rsidP="000C7BDE">
            <w:pPr>
              <w:jc w:val="center"/>
              <w:rPr>
                <w:rFonts w:ascii="Calibri" w:eastAsia="Times New Roman" w:hAnsi="Calibri" w:cs="Times New Roman"/>
                <w:b/>
                <w:bCs/>
                <w:color w:val="000000"/>
              </w:rPr>
            </w:pPr>
            <w:r w:rsidRPr="000C7BDE">
              <w:rPr>
                <w:rFonts w:ascii="Calibri" w:eastAsia="Times New Roman" w:hAnsi="Calibri" w:cs="Times New Roman"/>
                <w:b/>
                <w:bCs/>
                <w:color w:val="000000"/>
              </w:rPr>
              <w:t>2nd Qtr</w:t>
            </w:r>
          </w:p>
        </w:tc>
        <w:tc>
          <w:tcPr>
            <w:tcW w:w="1120" w:type="dxa"/>
            <w:shd w:val="clear" w:color="auto" w:fill="BFBFBF" w:themeFill="background1" w:themeFillShade="BF"/>
            <w:noWrap/>
            <w:hideMark/>
          </w:tcPr>
          <w:p w:rsidR="000C7BDE" w:rsidRPr="000C7BDE" w:rsidRDefault="000C7BDE" w:rsidP="000C7BDE">
            <w:pPr>
              <w:jc w:val="center"/>
              <w:rPr>
                <w:rFonts w:ascii="Calibri" w:eastAsia="Times New Roman" w:hAnsi="Calibri" w:cs="Times New Roman"/>
                <w:b/>
                <w:bCs/>
                <w:color w:val="000000"/>
              </w:rPr>
            </w:pPr>
            <w:r w:rsidRPr="000C7BDE">
              <w:rPr>
                <w:rFonts w:ascii="Calibri" w:eastAsia="Times New Roman" w:hAnsi="Calibri" w:cs="Times New Roman"/>
                <w:b/>
                <w:bCs/>
                <w:color w:val="000000"/>
              </w:rPr>
              <w:t>3rd Qtr</w:t>
            </w:r>
          </w:p>
        </w:tc>
        <w:tc>
          <w:tcPr>
            <w:tcW w:w="960" w:type="dxa"/>
            <w:shd w:val="clear" w:color="auto" w:fill="BFBFBF" w:themeFill="background1" w:themeFillShade="BF"/>
            <w:noWrap/>
            <w:hideMark/>
          </w:tcPr>
          <w:p w:rsidR="000C7BDE" w:rsidRPr="000C7BDE" w:rsidRDefault="000C7BDE" w:rsidP="000C7BDE">
            <w:pPr>
              <w:jc w:val="center"/>
              <w:rPr>
                <w:rFonts w:ascii="Calibri" w:eastAsia="Times New Roman" w:hAnsi="Calibri" w:cs="Times New Roman"/>
                <w:b/>
                <w:bCs/>
                <w:color w:val="000000"/>
              </w:rPr>
            </w:pPr>
            <w:r w:rsidRPr="000C7BDE">
              <w:rPr>
                <w:rFonts w:ascii="Calibri" w:eastAsia="Times New Roman" w:hAnsi="Calibri" w:cs="Times New Roman"/>
                <w:b/>
                <w:bCs/>
                <w:color w:val="000000"/>
              </w:rPr>
              <w:t>4th Qtr</w:t>
            </w:r>
          </w:p>
        </w:tc>
        <w:tc>
          <w:tcPr>
            <w:tcW w:w="320" w:type="dxa"/>
            <w:shd w:val="clear" w:color="auto" w:fill="BFBFBF" w:themeFill="background1" w:themeFillShade="BF"/>
            <w:noWrap/>
            <w:hideMark/>
          </w:tcPr>
          <w:p w:rsidR="000C7BDE" w:rsidRPr="000C7BDE" w:rsidRDefault="000C7BDE" w:rsidP="000C7BDE">
            <w:pPr>
              <w:rPr>
                <w:rFonts w:ascii="Calibri" w:eastAsia="Times New Roman" w:hAnsi="Calibri" w:cs="Times New Roman"/>
                <w:color w:val="000000"/>
              </w:rPr>
            </w:pPr>
          </w:p>
        </w:tc>
        <w:tc>
          <w:tcPr>
            <w:tcW w:w="960" w:type="dxa"/>
            <w:shd w:val="clear" w:color="auto" w:fill="BFBFBF" w:themeFill="background1" w:themeFillShade="BF"/>
            <w:noWrap/>
            <w:hideMark/>
          </w:tcPr>
          <w:p w:rsidR="000C7BDE" w:rsidRPr="000C7BDE" w:rsidRDefault="000C7BDE" w:rsidP="000C7BDE">
            <w:pPr>
              <w:jc w:val="center"/>
              <w:rPr>
                <w:rFonts w:ascii="Calibri" w:eastAsia="Times New Roman" w:hAnsi="Calibri" w:cs="Times New Roman"/>
                <w:b/>
                <w:bCs/>
                <w:color w:val="000000"/>
              </w:rPr>
            </w:pPr>
            <w:r w:rsidRPr="000C7BDE">
              <w:rPr>
                <w:rFonts w:ascii="Calibri" w:eastAsia="Times New Roman" w:hAnsi="Calibri" w:cs="Times New Roman"/>
                <w:b/>
                <w:bCs/>
                <w:color w:val="000000"/>
              </w:rPr>
              <w:t>YTD</w:t>
            </w:r>
          </w:p>
        </w:tc>
      </w:tr>
      <w:tr w:rsidR="000C7BDE" w:rsidRPr="000C7BDE" w:rsidTr="00127634">
        <w:trPr>
          <w:trHeight w:val="288"/>
          <w:jc w:val="center"/>
        </w:trPr>
        <w:tc>
          <w:tcPr>
            <w:tcW w:w="1720" w:type="dxa"/>
            <w:noWrap/>
            <w:hideMark/>
          </w:tcPr>
          <w:p w:rsidR="000C7BDE" w:rsidRPr="000C7BDE" w:rsidRDefault="000C7BDE" w:rsidP="000C7BDE">
            <w:pPr>
              <w:rPr>
                <w:rFonts w:ascii="Calibri" w:eastAsia="Times New Roman" w:hAnsi="Calibri" w:cs="Times New Roman"/>
                <w:color w:val="000000"/>
              </w:rPr>
            </w:pPr>
            <w:r w:rsidRPr="000C7BDE">
              <w:rPr>
                <w:rFonts w:ascii="Calibri" w:eastAsia="Times New Roman" w:hAnsi="Calibri" w:cs="Times New Roman"/>
                <w:color w:val="000000"/>
              </w:rPr>
              <w:t>Peyton Marks</w:t>
            </w:r>
          </w:p>
        </w:tc>
        <w:tc>
          <w:tcPr>
            <w:tcW w:w="1060" w:type="dxa"/>
            <w:noWrap/>
            <w:hideMark/>
          </w:tcPr>
          <w:p w:rsidR="000C7BDE" w:rsidRPr="000C7BDE" w:rsidRDefault="000C7BDE" w:rsidP="000C7BDE">
            <w:pPr>
              <w:jc w:val="center"/>
              <w:rPr>
                <w:rFonts w:ascii="Calibri" w:eastAsia="Times New Roman" w:hAnsi="Calibri" w:cs="Times New Roman"/>
                <w:color w:val="000000"/>
              </w:rPr>
            </w:pPr>
            <w:r w:rsidRPr="000C7BDE">
              <w:rPr>
                <w:rFonts w:ascii="Calibri" w:eastAsia="Times New Roman" w:hAnsi="Calibri" w:cs="Times New Roman"/>
                <w:color w:val="000000"/>
              </w:rPr>
              <w:t>32,000</w:t>
            </w:r>
          </w:p>
        </w:tc>
        <w:tc>
          <w:tcPr>
            <w:tcW w:w="1120" w:type="dxa"/>
            <w:noWrap/>
            <w:hideMark/>
          </w:tcPr>
          <w:p w:rsidR="000C7BDE" w:rsidRPr="000C7BDE" w:rsidRDefault="000C7BDE" w:rsidP="000C7BDE">
            <w:pPr>
              <w:jc w:val="center"/>
              <w:rPr>
                <w:rFonts w:ascii="Calibri" w:eastAsia="Times New Roman" w:hAnsi="Calibri" w:cs="Times New Roman"/>
                <w:color w:val="000000"/>
              </w:rPr>
            </w:pPr>
            <w:r w:rsidRPr="000C7BDE">
              <w:rPr>
                <w:rFonts w:ascii="Calibri" w:eastAsia="Times New Roman" w:hAnsi="Calibri" w:cs="Times New Roman"/>
                <w:color w:val="000000"/>
              </w:rPr>
              <w:t>32,000</w:t>
            </w:r>
          </w:p>
        </w:tc>
        <w:tc>
          <w:tcPr>
            <w:tcW w:w="1120" w:type="dxa"/>
            <w:noWrap/>
            <w:hideMark/>
          </w:tcPr>
          <w:p w:rsidR="000C7BDE" w:rsidRPr="000C7BDE" w:rsidRDefault="000C7BDE" w:rsidP="000C7BDE">
            <w:pPr>
              <w:jc w:val="center"/>
              <w:rPr>
                <w:rFonts w:ascii="Calibri" w:eastAsia="Times New Roman" w:hAnsi="Calibri" w:cs="Times New Roman"/>
                <w:color w:val="000000"/>
              </w:rPr>
            </w:pPr>
            <w:r w:rsidRPr="000C7BDE">
              <w:rPr>
                <w:rFonts w:ascii="Calibri" w:eastAsia="Times New Roman" w:hAnsi="Calibri" w:cs="Times New Roman"/>
                <w:color w:val="000000"/>
              </w:rPr>
              <w:t>32,000</w:t>
            </w:r>
          </w:p>
        </w:tc>
        <w:tc>
          <w:tcPr>
            <w:tcW w:w="960" w:type="dxa"/>
            <w:noWrap/>
            <w:hideMark/>
          </w:tcPr>
          <w:p w:rsidR="000C7BDE" w:rsidRPr="000C7BDE" w:rsidRDefault="000C7BDE" w:rsidP="000C7BDE">
            <w:pPr>
              <w:jc w:val="center"/>
              <w:rPr>
                <w:rFonts w:ascii="Calibri" w:eastAsia="Times New Roman" w:hAnsi="Calibri" w:cs="Times New Roman"/>
                <w:color w:val="000000"/>
              </w:rPr>
            </w:pPr>
          </w:p>
        </w:tc>
        <w:tc>
          <w:tcPr>
            <w:tcW w:w="320" w:type="dxa"/>
            <w:shd w:val="clear" w:color="auto" w:fill="BFBFBF" w:themeFill="background1" w:themeFillShade="BF"/>
            <w:noWrap/>
            <w:hideMark/>
          </w:tcPr>
          <w:p w:rsidR="000C7BDE" w:rsidRPr="000C7BDE" w:rsidRDefault="000C7BDE" w:rsidP="000C7BDE">
            <w:pPr>
              <w:rPr>
                <w:rFonts w:ascii="Calibri" w:eastAsia="Times New Roman" w:hAnsi="Calibri" w:cs="Times New Roman"/>
                <w:color w:val="000000"/>
              </w:rPr>
            </w:pPr>
          </w:p>
        </w:tc>
        <w:tc>
          <w:tcPr>
            <w:tcW w:w="960" w:type="dxa"/>
            <w:noWrap/>
            <w:hideMark/>
          </w:tcPr>
          <w:p w:rsidR="000C7BDE" w:rsidRPr="000C7BDE" w:rsidRDefault="000C7BDE" w:rsidP="000C7BDE">
            <w:pPr>
              <w:jc w:val="right"/>
              <w:rPr>
                <w:rFonts w:ascii="Calibri" w:eastAsia="Times New Roman" w:hAnsi="Calibri" w:cs="Times New Roman"/>
                <w:color w:val="000000"/>
              </w:rPr>
            </w:pPr>
            <w:r w:rsidRPr="000C7BDE">
              <w:rPr>
                <w:rFonts w:ascii="Calibri" w:eastAsia="Times New Roman" w:hAnsi="Calibri" w:cs="Times New Roman"/>
                <w:color w:val="000000"/>
              </w:rPr>
              <w:t>128,000</w:t>
            </w:r>
          </w:p>
        </w:tc>
      </w:tr>
      <w:tr w:rsidR="000C7BDE" w:rsidRPr="000C7BDE" w:rsidTr="00127634">
        <w:trPr>
          <w:trHeight w:val="288"/>
          <w:jc w:val="center"/>
        </w:trPr>
        <w:tc>
          <w:tcPr>
            <w:tcW w:w="1720" w:type="dxa"/>
            <w:noWrap/>
            <w:hideMark/>
          </w:tcPr>
          <w:p w:rsidR="000C7BDE" w:rsidRPr="000C7BDE" w:rsidRDefault="000C7BDE" w:rsidP="000C7BDE">
            <w:pPr>
              <w:rPr>
                <w:rFonts w:ascii="Calibri" w:eastAsia="Times New Roman" w:hAnsi="Calibri" w:cs="Times New Roman"/>
                <w:color w:val="000000"/>
              </w:rPr>
            </w:pPr>
            <w:r w:rsidRPr="000C7BDE">
              <w:rPr>
                <w:rFonts w:ascii="Calibri" w:eastAsia="Times New Roman" w:hAnsi="Calibri" w:cs="Times New Roman"/>
                <w:color w:val="000000"/>
              </w:rPr>
              <w:t>Jessie Long</w:t>
            </w:r>
          </w:p>
        </w:tc>
        <w:tc>
          <w:tcPr>
            <w:tcW w:w="1060" w:type="dxa"/>
            <w:noWrap/>
          </w:tcPr>
          <w:p w:rsidR="000C7BDE" w:rsidRPr="000C7BDE" w:rsidRDefault="000C7BDE" w:rsidP="000C7BDE">
            <w:pPr>
              <w:jc w:val="center"/>
              <w:rPr>
                <w:rFonts w:ascii="Calibri" w:eastAsia="Times New Roman" w:hAnsi="Calibri" w:cs="Times New Roman"/>
                <w:color w:val="000000"/>
              </w:rPr>
            </w:pPr>
          </w:p>
        </w:tc>
        <w:tc>
          <w:tcPr>
            <w:tcW w:w="1120" w:type="dxa"/>
            <w:noWrap/>
          </w:tcPr>
          <w:p w:rsidR="000C7BDE" w:rsidRPr="000C7BDE" w:rsidRDefault="000C7BDE" w:rsidP="000C7BDE">
            <w:pPr>
              <w:jc w:val="center"/>
              <w:rPr>
                <w:rFonts w:ascii="Calibri" w:eastAsia="Times New Roman" w:hAnsi="Calibri" w:cs="Times New Roman"/>
                <w:color w:val="000000"/>
              </w:rPr>
            </w:pPr>
          </w:p>
        </w:tc>
        <w:tc>
          <w:tcPr>
            <w:tcW w:w="1120" w:type="dxa"/>
            <w:noWrap/>
          </w:tcPr>
          <w:p w:rsidR="000C7BDE" w:rsidRPr="000C7BDE" w:rsidRDefault="000C7BDE" w:rsidP="000C7BDE">
            <w:pPr>
              <w:jc w:val="center"/>
              <w:rPr>
                <w:rFonts w:ascii="Calibri" w:eastAsia="Times New Roman" w:hAnsi="Calibri" w:cs="Times New Roman"/>
                <w:color w:val="000000"/>
              </w:rPr>
            </w:pPr>
            <w:r w:rsidRPr="000C7BDE">
              <w:rPr>
                <w:rFonts w:ascii="Calibri" w:eastAsia="Times New Roman" w:hAnsi="Calibri" w:cs="Times New Roman"/>
                <w:color w:val="000000"/>
              </w:rPr>
              <w:t>4,100</w:t>
            </w:r>
          </w:p>
        </w:tc>
        <w:tc>
          <w:tcPr>
            <w:tcW w:w="960" w:type="dxa"/>
            <w:noWrap/>
          </w:tcPr>
          <w:p w:rsidR="000C7BDE" w:rsidRPr="000C7BDE" w:rsidRDefault="000C7BDE" w:rsidP="000C7BDE">
            <w:pPr>
              <w:jc w:val="center"/>
              <w:rPr>
                <w:rFonts w:ascii="Calibri" w:eastAsia="Times New Roman" w:hAnsi="Calibri" w:cs="Times New Roman"/>
                <w:color w:val="000000"/>
              </w:rPr>
            </w:pPr>
            <w:r w:rsidRPr="000C7BDE">
              <w:rPr>
                <w:rFonts w:ascii="Calibri" w:eastAsia="Times New Roman" w:hAnsi="Calibri" w:cs="Times New Roman"/>
                <w:color w:val="000000"/>
              </w:rPr>
              <w:t>5,400</w:t>
            </w:r>
          </w:p>
        </w:tc>
        <w:tc>
          <w:tcPr>
            <w:tcW w:w="320" w:type="dxa"/>
            <w:shd w:val="clear" w:color="auto" w:fill="BFBFBF" w:themeFill="background1" w:themeFillShade="BF"/>
            <w:noWrap/>
            <w:hideMark/>
          </w:tcPr>
          <w:p w:rsidR="000C7BDE" w:rsidRPr="000C7BDE" w:rsidRDefault="000C7BDE" w:rsidP="000C7BDE">
            <w:pPr>
              <w:rPr>
                <w:rFonts w:ascii="Calibri" w:eastAsia="Times New Roman" w:hAnsi="Calibri" w:cs="Times New Roman"/>
                <w:color w:val="000000"/>
              </w:rPr>
            </w:pPr>
          </w:p>
        </w:tc>
        <w:tc>
          <w:tcPr>
            <w:tcW w:w="960" w:type="dxa"/>
            <w:noWrap/>
          </w:tcPr>
          <w:p w:rsidR="000C7BDE" w:rsidRPr="000C7BDE" w:rsidRDefault="000C7BDE" w:rsidP="000C7BDE">
            <w:pPr>
              <w:jc w:val="right"/>
              <w:rPr>
                <w:rFonts w:ascii="Calibri" w:eastAsia="Times New Roman" w:hAnsi="Calibri" w:cs="Times New Roman"/>
                <w:color w:val="000000"/>
              </w:rPr>
            </w:pPr>
          </w:p>
        </w:tc>
      </w:tr>
      <w:tr w:rsidR="000C7BDE" w:rsidRPr="000C7BDE" w:rsidTr="00127634">
        <w:trPr>
          <w:trHeight w:val="288"/>
          <w:jc w:val="center"/>
        </w:trPr>
        <w:tc>
          <w:tcPr>
            <w:tcW w:w="1720" w:type="dxa"/>
            <w:noWrap/>
            <w:hideMark/>
          </w:tcPr>
          <w:p w:rsidR="000C7BDE" w:rsidRPr="000C7BDE" w:rsidRDefault="000C7BDE" w:rsidP="000C7BDE">
            <w:pPr>
              <w:rPr>
                <w:rFonts w:ascii="Calibri" w:eastAsia="Times New Roman" w:hAnsi="Calibri" w:cs="Times New Roman"/>
                <w:color w:val="000000"/>
              </w:rPr>
            </w:pPr>
            <w:r w:rsidRPr="000C7BDE">
              <w:rPr>
                <w:rFonts w:ascii="Calibri" w:eastAsia="Times New Roman" w:hAnsi="Calibri" w:cs="Times New Roman"/>
                <w:color w:val="000000"/>
              </w:rPr>
              <w:t>April Davis</w:t>
            </w:r>
          </w:p>
        </w:tc>
        <w:tc>
          <w:tcPr>
            <w:tcW w:w="1060" w:type="dxa"/>
            <w:noWrap/>
          </w:tcPr>
          <w:p w:rsidR="000C7BDE" w:rsidRPr="000C7BDE" w:rsidRDefault="000C7BDE" w:rsidP="000C7BDE">
            <w:pPr>
              <w:jc w:val="center"/>
              <w:rPr>
                <w:rFonts w:ascii="Calibri" w:eastAsia="Times New Roman" w:hAnsi="Calibri" w:cs="Times New Roman"/>
              </w:rPr>
            </w:pPr>
          </w:p>
        </w:tc>
        <w:tc>
          <w:tcPr>
            <w:tcW w:w="1120" w:type="dxa"/>
            <w:noWrap/>
          </w:tcPr>
          <w:p w:rsidR="000C7BDE" w:rsidRPr="000C7BDE" w:rsidRDefault="000C7BDE" w:rsidP="000C7BDE">
            <w:pPr>
              <w:jc w:val="center"/>
              <w:rPr>
                <w:rFonts w:ascii="Calibri" w:eastAsia="Times New Roman" w:hAnsi="Calibri" w:cs="Times New Roman"/>
              </w:rPr>
            </w:pPr>
            <w:r w:rsidRPr="000C7BDE">
              <w:rPr>
                <w:rFonts w:ascii="Calibri" w:eastAsia="Times New Roman" w:hAnsi="Calibri" w:cs="Times New Roman"/>
              </w:rPr>
              <w:t>4,600</w:t>
            </w:r>
          </w:p>
        </w:tc>
        <w:tc>
          <w:tcPr>
            <w:tcW w:w="1120" w:type="dxa"/>
            <w:noWrap/>
          </w:tcPr>
          <w:p w:rsidR="000C7BDE" w:rsidRPr="000C7BDE" w:rsidRDefault="000C7BDE" w:rsidP="000C7BDE">
            <w:pPr>
              <w:jc w:val="center"/>
              <w:rPr>
                <w:rFonts w:ascii="Calibri" w:eastAsia="Times New Roman" w:hAnsi="Calibri" w:cs="Times New Roman"/>
              </w:rPr>
            </w:pPr>
            <w:r w:rsidRPr="000C7BDE">
              <w:rPr>
                <w:rFonts w:ascii="Calibri" w:eastAsia="Times New Roman" w:hAnsi="Calibri" w:cs="Times New Roman"/>
              </w:rPr>
              <w:t>3,900</w:t>
            </w:r>
          </w:p>
        </w:tc>
        <w:tc>
          <w:tcPr>
            <w:tcW w:w="960" w:type="dxa"/>
            <w:noWrap/>
          </w:tcPr>
          <w:p w:rsidR="000C7BDE" w:rsidRPr="000C7BDE" w:rsidRDefault="000C7BDE" w:rsidP="000C7BDE">
            <w:pPr>
              <w:jc w:val="center"/>
              <w:rPr>
                <w:rFonts w:ascii="Calibri" w:eastAsia="Times New Roman" w:hAnsi="Calibri" w:cs="Times New Roman"/>
              </w:rPr>
            </w:pPr>
          </w:p>
        </w:tc>
        <w:tc>
          <w:tcPr>
            <w:tcW w:w="320" w:type="dxa"/>
            <w:shd w:val="clear" w:color="auto" w:fill="BFBFBF" w:themeFill="background1" w:themeFillShade="BF"/>
            <w:noWrap/>
            <w:hideMark/>
          </w:tcPr>
          <w:p w:rsidR="000C7BDE" w:rsidRPr="000C7BDE" w:rsidRDefault="000C7BDE" w:rsidP="000C7BDE">
            <w:pPr>
              <w:rPr>
                <w:rFonts w:ascii="Calibri" w:eastAsia="Times New Roman" w:hAnsi="Calibri" w:cs="Times New Roman"/>
                <w:color w:val="000000"/>
              </w:rPr>
            </w:pPr>
          </w:p>
        </w:tc>
        <w:tc>
          <w:tcPr>
            <w:tcW w:w="960" w:type="dxa"/>
            <w:noWrap/>
          </w:tcPr>
          <w:p w:rsidR="000C7BDE" w:rsidRPr="000C7BDE" w:rsidRDefault="000C7BDE" w:rsidP="000C7BDE">
            <w:pPr>
              <w:jc w:val="center"/>
              <w:rPr>
                <w:rFonts w:ascii="Calibri" w:eastAsia="Times New Roman" w:hAnsi="Calibri" w:cs="Times New Roman"/>
                <w:color w:val="000000"/>
              </w:rPr>
            </w:pPr>
          </w:p>
        </w:tc>
      </w:tr>
      <w:tr w:rsidR="000C7BDE" w:rsidRPr="000C7BDE" w:rsidTr="00127634">
        <w:trPr>
          <w:trHeight w:val="288"/>
          <w:jc w:val="center"/>
        </w:trPr>
        <w:tc>
          <w:tcPr>
            <w:tcW w:w="1720" w:type="dxa"/>
            <w:noWrap/>
            <w:hideMark/>
          </w:tcPr>
          <w:p w:rsidR="000C7BDE" w:rsidRPr="000C7BDE" w:rsidRDefault="000C7BDE" w:rsidP="000C7BDE">
            <w:pPr>
              <w:rPr>
                <w:rFonts w:ascii="Calibri" w:eastAsia="Times New Roman" w:hAnsi="Calibri" w:cs="Times New Roman"/>
                <w:color w:val="000000"/>
              </w:rPr>
            </w:pPr>
            <w:r w:rsidRPr="000C7BDE">
              <w:rPr>
                <w:rFonts w:ascii="Calibri" w:eastAsia="Times New Roman" w:hAnsi="Calibri" w:cs="Times New Roman"/>
                <w:color w:val="000000"/>
              </w:rPr>
              <w:t>Donald Ray</w:t>
            </w:r>
          </w:p>
        </w:tc>
        <w:tc>
          <w:tcPr>
            <w:tcW w:w="1060" w:type="dxa"/>
            <w:noWrap/>
          </w:tcPr>
          <w:p w:rsidR="000C7BDE" w:rsidRPr="000C7BDE" w:rsidRDefault="000C7BDE" w:rsidP="000C7BDE">
            <w:pPr>
              <w:jc w:val="center"/>
              <w:rPr>
                <w:rFonts w:ascii="Calibri" w:eastAsia="Times New Roman" w:hAnsi="Calibri" w:cs="Times New Roman"/>
              </w:rPr>
            </w:pPr>
            <w:r w:rsidRPr="000C7BDE">
              <w:rPr>
                <w:rFonts w:ascii="Calibri" w:eastAsia="Times New Roman" w:hAnsi="Calibri" w:cs="Times New Roman"/>
              </w:rPr>
              <w:t>0</w:t>
            </w:r>
          </w:p>
        </w:tc>
        <w:tc>
          <w:tcPr>
            <w:tcW w:w="1120" w:type="dxa"/>
            <w:noWrap/>
          </w:tcPr>
          <w:p w:rsidR="000C7BDE" w:rsidRPr="000C7BDE" w:rsidRDefault="000C7BDE" w:rsidP="000C7BDE">
            <w:pPr>
              <w:jc w:val="center"/>
              <w:rPr>
                <w:rFonts w:ascii="Calibri" w:eastAsia="Times New Roman" w:hAnsi="Calibri" w:cs="Times New Roman"/>
              </w:rPr>
            </w:pPr>
            <w:r w:rsidRPr="000C7BDE">
              <w:rPr>
                <w:rFonts w:ascii="Calibri" w:eastAsia="Times New Roman" w:hAnsi="Calibri" w:cs="Times New Roman"/>
              </w:rPr>
              <w:t>1,800</w:t>
            </w:r>
          </w:p>
        </w:tc>
        <w:tc>
          <w:tcPr>
            <w:tcW w:w="1120" w:type="dxa"/>
            <w:noWrap/>
          </w:tcPr>
          <w:p w:rsidR="000C7BDE" w:rsidRPr="000C7BDE" w:rsidRDefault="000C7BDE" w:rsidP="000C7BDE">
            <w:pPr>
              <w:jc w:val="center"/>
              <w:rPr>
                <w:rFonts w:ascii="Calibri" w:eastAsia="Times New Roman" w:hAnsi="Calibri" w:cs="Times New Roman"/>
              </w:rPr>
            </w:pPr>
            <w:r w:rsidRPr="000C7BDE">
              <w:rPr>
                <w:rFonts w:ascii="Calibri" w:eastAsia="Times New Roman" w:hAnsi="Calibri" w:cs="Times New Roman"/>
              </w:rPr>
              <w:t>6,500</w:t>
            </w:r>
          </w:p>
        </w:tc>
        <w:tc>
          <w:tcPr>
            <w:tcW w:w="960" w:type="dxa"/>
            <w:noWrap/>
          </w:tcPr>
          <w:p w:rsidR="000C7BDE" w:rsidRPr="000C7BDE" w:rsidRDefault="000C7BDE" w:rsidP="000C7BDE">
            <w:pPr>
              <w:jc w:val="center"/>
              <w:rPr>
                <w:rFonts w:ascii="Calibri" w:eastAsia="Times New Roman" w:hAnsi="Calibri" w:cs="Times New Roman"/>
              </w:rPr>
            </w:pPr>
          </w:p>
        </w:tc>
        <w:tc>
          <w:tcPr>
            <w:tcW w:w="320" w:type="dxa"/>
            <w:shd w:val="clear" w:color="auto" w:fill="BFBFBF" w:themeFill="background1" w:themeFillShade="BF"/>
            <w:noWrap/>
            <w:hideMark/>
          </w:tcPr>
          <w:p w:rsidR="000C7BDE" w:rsidRPr="000C7BDE" w:rsidRDefault="000C7BDE" w:rsidP="000C7BDE">
            <w:pPr>
              <w:rPr>
                <w:rFonts w:ascii="Calibri" w:eastAsia="Times New Roman" w:hAnsi="Calibri" w:cs="Times New Roman"/>
                <w:color w:val="000000"/>
              </w:rPr>
            </w:pPr>
          </w:p>
        </w:tc>
        <w:tc>
          <w:tcPr>
            <w:tcW w:w="960" w:type="dxa"/>
            <w:noWrap/>
          </w:tcPr>
          <w:p w:rsidR="000C7BDE" w:rsidRPr="000C7BDE" w:rsidRDefault="000C7BDE" w:rsidP="000C7BDE">
            <w:pPr>
              <w:jc w:val="center"/>
              <w:rPr>
                <w:rFonts w:ascii="Calibri" w:eastAsia="Times New Roman" w:hAnsi="Calibri" w:cs="Times New Roman"/>
                <w:color w:val="000000"/>
              </w:rPr>
            </w:pPr>
          </w:p>
        </w:tc>
      </w:tr>
      <w:tr w:rsidR="000C7BDE" w:rsidRPr="000C7BDE" w:rsidTr="00127634">
        <w:trPr>
          <w:trHeight w:val="288"/>
          <w:jc w:val="center"/>
        </w:trPr>
        <w:tc>
          <w:tcPr>
            <w:tcW w:w="1720" w:type="dxa"/>
            <w:noWrap/>
            <w:hideMark/>
          </w:tcPr>
          <w:p w:rsidR="000C7BDE" w:rsidRPr="000C7BDE" w:rsidRDefault="000C7BDE" w:rsidP="000C7BDE">
            <w:pPr>
              <w:rPr>
                <w:rFonts w:ascii="Calibri" w:eastAsia="Times New Roman" w:hAnsi="Calibri" w:cs="Times New Roman"/>
                <w:color w:val="000000"/>
              </w:rPr>
            </w:pPr>
            <w:r w:rsidRPr="000C7BDE">
              <w:rPr>
                <w:rFonts w:ascii="Calibri" w:eastAsia="Times New Roman" w:hAnsi="Calibri" w:cs="Times New Roman"/>
                <w:color w:val="000000"/>
              </w:rPr>
              <w:t>Colten Sims</w:t>
            </w:r>
          </w:p>
        </w:tc>
        <w:tc>
          <w:tcPr>
            <w:tcW w:w="1060" w:type="dxa"/>
            <w:noWrap/>
          </w:tcPr>
          <w:p w:rsidR="000C7BDE" w:rsidRPr="000C7BDE" w:rsidRDefault="000C7BDE" w:rsidP="000C7BDE">
            <w:pPr>
              <w:jc w:val="center"/>
              <w:rPr>
                <w:rFonts w:ascii="Calibri" w:eastAsia="Times New Roman" w:hAnsi="Calibri" w:cs="Times New Roman"/>
              </w:rPr>
            </w:pPr>
            <w:r w:rsidRPr="000C7BDE">
              <w:rPr>
                <w:rFonts w:ascii="Calibri" w:eastAsia="Times New Roman" w:hAnsi="Calibri" w:cs="Times New Roman"/>
              </w:rPr>
              <w:t>0</w:t>
            </w:r>
          </w:p>
        </w:tc>
        <w:tc>
          <w:tcPr>
            <w:tcW w:w="1120" w:type="dxa"/>
            <w:tcBorders>
              <w:bottom w:val="single" w:sz="4" w:space="0" w:color="auto"/>
            </w:tcBorders>
            <w:noWrap/>
          </w:tcPr>
          <w:p w:rsidR="000C7BDE" w:rsidRPr="000C7BDE" w:rsidRDefault="000C7BDE" w:rsidP="000C7BDE">
            <w:pPr>
              <w:jc w:val="center"/>
              <w:rPr>
                <w:rFonts w:ascii="Calibri" w:eastAsia="Times New Roman" w:hAnsi="Calibri" w:cs="Times New Roman"/>
              </w:rPr>
            </w:pPr>
            <w:r w:rsidRPr="000C7BDE">
              <w:rPr>
                <w:rFonts w:ascii="Calibri" w:eastAsia="Times New Roman" w:hAnsi="Calibri" w:cs="Times New Roman"/>
              </w:rPr>
              <w:t>0</w:t>
            </w:r>
          </w:p>
        </w:tc>
        <w:tc>
          <w:tcPr>
            <w:tcW w:w="1120" w:type="dxa"/>
            <w:tcBorders>
              <w:bottom w:val="single" w:sz="4" w:space="0" w:color="auto"/>
            </w:tcBorders>
            <w:noWrap/>
          </w:tcPr>
          <w:p w:rsidR="000C7BDE" w:rsidRPr="000C7BDE" w:rsidRDefault="000C7BDE" w:rsidP="000C7BDE">
            <w:pPr>
              <w:jc w:val="center"/>
              <w:rPr>
                <w:rFonts w:ascii="Calibri" w:eastAsia="Times New Roman" w:hAnsi="Calibri" w:cs="Times New Roman"/>
              </w:rPr>
            </w:pPr>
            <w:r w:rsidRPr="000C7BDE">
              <w:rPr>
                <w:rFonts w:ascii="Calibri" w:eastAsia="Times New Roman" w:hAnsi="Calibri" w:cs="Times New Roman"/>
              </w:rPr>
              <w:t>6,100</w:t>
            </w:r>
          </w:p>
        </w:tc>
        <w:tc>
          <w:tcPr>
            <w:tcW w:w="960" w:type="dxa"/>
            <w:tcBorders>
              <w:bottom w:val="single" w:sz="4" w:space="0" w:color="auto"/>
            </w:tcBorders>
            <w:noWrap/>
          </w:tcPr>
          <w:p w:rsidR="000C7BDE" w:rsidRPr="000C7BDE" w:rsidRDefault="000C7BDE" w:rsidP="000C7BDE">
            <w:pPr>
              <w:jc w:val="center"/>
              <w:rPr>
                <w:rFonts w:ascii="Calibri" w:eastAsia="Times New Roman" w:hAnsi="Calibri" w:cs="Times New Roman"/>
              </w:rPr>
            </w:pPr>
          </w:p>
        </w:tc>
        <w:tc>
          <w:tcPr>
            <w:tcW w:w="320" w:type="dxa"/>
            <w:shd w:val="clear" w:color="auto" w:fill="BFBFBF" w:themeFill="background1" w:themeFillShade="BF"/>
            <w:noWrap/>
            <w:hideMark/>
          </w:tcPr>
          <w:p w:rsidR="000C7BDE" w:rsidRPr="000C7BDE" w:rsidRDefault="000C7BDE" w:rsidP="000C7BDE">
            <w:pPr>
              <w:rPr>
                <w:rFonts w:ascii="Calibri" w:eastAsia="Times New Roman" w:hAnsi="Calibri" w:cs="Times New Roman"/>
                <w:color w:val="000000"/>
              </w:rPr>
            </w:pPr>
          </w:p>
        </w:tc>
        <w:tc>
          <w:tcPr>
            <w:tcW w:w="960" w:type="dxa"/>
            <w:tcBorders>
              <w:bottom w:val="single" w:sz="4" w:space="0" w:color="auto"/>
            </w:tcBorders>
            <w:noWrap/>
          </w:tcPr>
          <w:p w:rsidR="000C7BDE" w:rsidRPr="000C7BDE" w:rsidRDefault="000C7BDE" w:rsidP="000C7BDE">
            <w:pPr>
              <w:jc w:val="center"/>
              <w:rPr>
                <w:rFonts w:ascii="Calibri" w:eastAsia="Times New Roman" w:hAnsi="Calibri" w:cs="Times New Roman"/>
                <w:color w:val="000000"/>
              </w:rPr>
            </w:pPr>
          </w:p>
        </w:tc>
      </w:tr>
      <w:tr w:rsidR="000C7BDE" w:rsidRPr="000C7BDE" w:rsidTr="00127634">
        <w:trPr>
          <w:trHeight w:val="288"/>
          <w:jc w:val="center"/>
        </w:trPr>
        <w:tc>
          <w:tcPr>
            <w:tcW w:w="1720" w:type="dxa"/>
            <w:noWrap/>
          </w:tcPr>
          <w:p w:rsidR="000C7BDE" w:rsidRPr="000C7BDE" w:rsidRDefault="000C7BDE" w:rsidP="000C7BDE">
            <w:pPr>
              <w:rPr>
                <w:rFonts w:ascii="Calibri" w:eastAsia="Times New Roman" w:hAnsi="Calibri" w:cs="Times New Roman"/>
                <w:color w:val="000000"/>
              </w:rPr>
            </w:pPr>
            <w:r w:rsidRPr="000C7BDE">
              <w:rPr>
                <w:rFonts w:ascii="Calibri" w:eastAsia="Times New Roman" w:hAnsi="Calibri" w:cs="Times New Roman"/>
                <w:color w:val="000000"/>
              </w:rPr>
              <w:t>Beverly Payne</w:t>
            </w:r>
          </w:p>
        </w:tc>
        <w:tc>
          <w:tcPr>
            <w:tcW w:w="1060" w:type="dxa"/>
            <w:tcBorders>
              <w:bottom w:val="single" w:sz="12" w:space="0" w:color="auto"/>
            </w:tcBorders>
            <w:noWrap/>
          </w:tcPr>
          <w:p w:rsidR="000C7BDE" w:rsidRPr="000C7BDE" w:rsidRDefault="000C7BDE" w:rsidP="000C7BDE">
            <w:pPr>
              <w:jc w:val="center"/>
              <w:rPr>
                <w:rFonts w:ascii="Calibri" w:eastAsia="Times New Roman" w:hAnsi="Calibri" w:cs="Times New Roman"/>
              </w:rPr>
            </w:pPr>
            <w:r w:rsidRPr="000C7BDE">
              <w:rPr>
                <w:rFonts w:ascii="Calibri" w:eastAsia="Times New Roman" w:hAnsi="Calibri" w:cs="Times New Roman"/>
              </w:rPr>
              <w:t>0</w:t>
            </w:r>
          </w:p>
        </w:tc>
        <w:tc>
          <w:tcPr>
            <w:tcW w:w="1120" w:type="dxa"/>
            <w:tcBorders>
              <w:bottom w:val="single" w:sz="12" w:space="0" w:color="auto"/>
            </w:tcBorders>
            <w:noWrap/>
          </w:tcPr>
          <w:p w:rsidR="000C7BDE" w:rsidRPr="000C7BDE" w:rsidRDefault="000C7BDE" w:rsidP="000C7BDE">
            <w:pPr>
              <w:jc w:val="center"/>
              <w:rPr>
                <w:rFonts w:ascii="Calibri" w:eastAsia="Times New Roman" w:hAnsi="Calibri" w:cs="Times New Roman"/>
              </w:rPr>
            </w:pPr>
            <w:r w:rsidRPr="000C7BDE">
              <w:rPr>
                <w:rFonts w:ascii="Calibri" w:eastAsia="Times New Roman" w:hAnsi="Calibri" w:cs="Times New Roman"/>
              </w:rPr>
              <w:t>0</w:t>
            </w:r>
          </w:p>
        </w:tc>
        <w:tc>
          <w:tcPr>
            <w:tcW w:w="1120" w:type="dxa"/>
            <w:tcBorders>
              <w:bottom w:val="single" w:sz="12" w:space="0" w:color="auto"/>
            </w:tcBorders>
            <w:noWrap/>
          </w:tcPr>
          <w:p w:rsidR="000C7BDE" w:rsidRPr="000C7BDE" w:rsidRDefault="000C7BDE" w:rsidP="000C7BDE">
            <w:pPr>
              <w:jc w:val="center"/>
              <w:rPr>
                <w:rFonts w:ascii="Calibri" w:eastAsia="Times New Roman" w:hAnsi="Calibri" w:cs="Times New Roman"/>
              </w:rPr>
            </w:pPr>
            <w:r w:rsidRPr="000C7BDE">
              <w:rPr>
                <w:rFonts w:ascii="Calibri" w:eastAsia="Times New Roman" w:hAnsi="Calibri" w:cs="Times New Roman"/>
              </w:rPr>
              <w:t>0</w:t>
            </w:r>
          </w:p>
        </w:tc>
        <w:tc>
          <w:tcPr>
            <w:tcW w:w="960" w:type="dxa"/>
            <w:tcBorders>
              <w:bottom w:val="single" w:sz="12" w:space="0" w:color="auto"/>
            </w:tcBorders>
            <w:noWrap/>
          </w:tcPr>
          <w:p w:rsidR="000C7BDE" w:rsidRPr="000C7BDE" w:rsidRDefault="000C7BDE" w:rsidP="000C7BDE">
            <w:pPr>
              <w:jc w:val="center"/>
              <w:rPr>
                <w:rFonts w:ascii="Calibri" w:eastAsia="Times New Roman" w:hAnsi="Calibri" w:cs="Times New Roman"/>
              </w:rPr>
            </w:pPr>
            <w:r w:rsidRPr="000C7BDE">
              <w:rPr>
                <w:rFonts w:ascii="Calibri" w:eastAsia="Times New Roman" w:hAnsi="Calibri" w:cs="Times New Roman"/>
              </w:rPr>
              <w:t>1,900</w:t>
            </w:r>
          </w:p>
        </w:tc>
        <w:tc>
          <w:tcPr>
            <w:tcW w:w="320" w:type="dxa"/>
            <w:shd w:val="clear" w:color="auto" w:fill="BFBFBF" w:themeFill="background1" w:themeFillShade="BF"/>
            <w:noWrap/>
          </w:tcPr>
          <w:p w:rsidR="000C7BDE" w:rsidRPr="000C7BDE" w:rsidRDefault="000C7BDE" w:rsidP="000C7BDE">
            <w:pPr>
              <w:rPr>
                <w:rFonts w:ascii="Calibri" w:eastAsia="Times New Roman" w:hAnsi="Calibri" w:cs="Times New Roman"/>
                <w:color w:val="000000"/>
              </w:rPr>
            </w:pPr>
          </w:p>
        </w:tc>
        <w:tc>
          <w:tcPr>
            <w:tcW w:w="960" w:type="dxa"/>
            <w:tcBorders>
              <w:bottom w:val="single" w:sz="12" w:space="0" w:color="auto"/>
            </w:tcBorders>
            <w:noWrap/>
          </w:tcPr>
          <w:p w:rsidR="000C7BDE" w:rsidRPr="000C7BDE" w:rsidRDefault="000C7BDE" w:rsidP="000C7BDE">
            <w:pPr>
              <w:jc w:val="right"/>
              <w:rPr>
                <w:rFonts w:ascii="Calibri" w:eastAsia="Times New Roman" w:hAnsi="Calibri" w:cs="Times New Roman"/>
                <w:color w:val="000000"/>
              </w:rPr>
            </w:pPr>
            <w:r w:rsidRPr="000C7BDE">
              <w:rPr>
                <w:rFonts w:ascii="Calibri" w:eastAsia="Times New Roman" w:hAnsi="Calibri" w:cs="Times New Roman"/>
                <w:color w:val="000000"/>
              </w:rPr>
              <w:t>1,900</w:t>
            </w:r>
          </w:p>
        </w:tc>
      </w:tr>
      <w:tr w:rsidR="000C7BDE" w:rsidRPr="000C7BDE" w:rsidTr="00127634">
        <w:trPr>
          <w:trHeight w:val="288"/>
          <w:jc w:val="center"/>
        </w:trPr>
        <w:tc>
          <w:tcPr>
            <w:tcW w:w="1720" w:type="dxa"/>
            <w:noWrap/>
          </w:tcPr>
          <w:p w:rsidR="000C7BDE" w:rsidRPr="000C7BDE" w:rsidRDefault="000C7BDE" w:rsidP="000C7BDE">
            <w:pPr>
              <w:jc w:val="right"/>
              <w:rPr>
                <w:rFonts w:ascii="Calibri" w:eastAsia="Times New Roman" w:hAnsi="Calibri" w:cs="Times New Roman"/>
                <w:b/>
                <w:color w:val="000000"/>
              </w:rPr>
            </w:pPr>
            <w:r w:rsidRPr="000C7BDE">
              <w:rPr>
                <w:rFonts w:ascii="Calibri" w:eastAsia="Times New Roman" w:hAnsi="Calibri" w:cs="Times New Roman"/>
                <w:b/>
                <w:color w:val="000000"/>
              </w:rPr>
              <w:t>Totals</w:t>
            </w:r>
          </w:p>
        </w:tc>
        <w:tc>
          <w:tcPr>
            <w:tcW w:w="1060" w:type="dxa"/>
            <w:tcBorders>
              <w:top w:val="single" w:sz="12" w:space="0" w:color="auto"/>
            </w:tcBorders>
            <w:noWrap/>
          </w:tcPr>
          <w:p w:rsidR="000C7BDE" w:rsidRPr="000C7BDE" w:rsidRDefault="000C7BDE" w:rsidP="000C7BDE">
            <w:pPr>
              <w:jc w:val="center"/>
              <w:rPr>
                <w:rFonts w:ascii="Calibri" w:eastAsia="Times New Roman" w:hAnsi="Calibri" w:cs="Times New Roman"/>
              </w:rPr>
            </w:pPr>
          </w:p>
        </w:tc>
        <w:tc>
          <w:tcPr>
            <w:tcW w:w="1120" w:type="dxa"/>
            <w:tcBorders>
              <w:top w:val="single" w:sz="12" w:space="0" w:color="auto"/>
            </w:tcBorders>
            <w:noWrap/>
          </w:tcPr>
          <w:p w:rsidR="000C7BDE" w:rsidRPr="000C7BDE" w:rsidRDefault="000C7BDE" w:rsidP="000C7BDE">
            <w:pPr>
              <w:jc w:val="center"/>
              <w:rPr>
                <w:rFonts w:ascii="Calibri" w:eastAsia="Times New Roman" w:hAnsi="Calibri" w:cs="Times New Roman"/>
              </w:rPr>
            </w:pPr>
          </w:p>
        </w:tc>
        <w:tc>
          <w:tcPr>
            <w:tcW w:w="1120" w:type="dxa"/>
            <w:tcBorders>
              <w:top w:val="single" w:sz="12" w:space="0" w:color="auto"/>
            </w:tcBorders>
            <w:noWrap/>
          </w:tcPr>
          <w:p w:rsidR="000C7BDE" w:rsidRPr="000C7BDE" w:rsidRDefault="00910A33" w:rsidP="000C7BDE">
            <w:pPr>
              <w:jc w:val="center"/>
              <w:rPr>
                <w:rFonts w:ascii="Calibri" w:eastAsia="Times New Roman" w:hAnsi="Calibri" w:cs="Times New Roman"/>
              </w:rPr>
            </w:pPr>
            <w:r>
              <w:rPr>
                <w:rFonts w:ascii="Calibri" w:eastAsia="Times New Roman" w:hAnsi="Calibri" w:cs="Times New Roman"/>
              </w:rPr>
              <w:t>52,600</w:t>
            </w:r>
          </w:p>
        </w:tc>
        <w:tc>
          <w:tcPr>
            <w:tcW w:w="960" w:type="dxa"/>
            <w:tcBorders>
              <w:top w:val="single" w:sz="12" w:space="0" w:color="auto"/>
            </w:tcBorders>
            <w:noWrap/>
          </w:tcPr>
          <w:p w:rsidR="000C7BDE" w:rsidRPr="000C7BDE" w:rsidRDefault="000C7BDE" w:rsidP="000C7BDE">
            <w:pPr>
              <w:jc w:val="center"/>
              <w:rPr>
                <w:rFonts w:ascii="Calibri" w:eastAsia="Times New Roman" w:hAnsi="Calibri" w:cs="Times New Roman"/>
              </w:rPr>
            </w:pPr>
          </w:p>
        </w:tc>
        <w:tc>
          <w:tcPr>
            <w:tcW w:w="320" w:type="dxa"/>
            <w:shd w:val="clear" w:color="auto" w:fill="BFBFBF" w:themeFill="background1" w:themeFillShade="BF"/>
            <w:noWrap/>
          </w:tcPr>
          <w:p w:rsidR="000C7BDE" w:rsidRPr="000C7BDE" w:rsidRDefault="000C7BDE" w:rsidP="000C7BDE">
            <w:pPr>
              <w:rPr>
                <w:rFonts w:ascii="Calibri" w:eastAsia="Times New Roman" w:hAnsi="Calibri" w:cs="Times New Roman"/>
                <w:color w:val="000000"/>
              </w:rPr>
            </w:pPr>
          </w:p>
        </w:tc>
        <w:tc>
          <w:tcPr>
            <w:tcW w:w="960" w:type="dxa"/>
            <w:tcBorders>
              <w:top w:val="single" w:sz="12" w:space="0" w:color="auto"/>
            </w:tcBorders>
            <w:noWrap/>
          </w:tcPr>
          <w:p w:rsidR="000C7BDE" w:rsidRPr="000C7BDE" w:rsidRDefault="000C7BDE" w:rsidP="000C7BDE">
            <w:pPr>
              <w:jc w:val="right"/>
              <w:rPr>
                <w:rFonts w:ascii="Calibri" w:eastAsia="Times New Roman" w:hAnsi="Calibri" w:cs="Times New Roman"/>
                <w:color w:val="000000"/>
              </w:rPr>
            </w:pPr>
            <w:r w:rsidRPr="000C7BDE">
              <w:rPr>
                <w:rFonts w:ascii="Calibri" w:eastAsia="Times New Roman" w:hAnsi="Calibri" w:cs="Times New Roman"/>
                <w:color w:val="000000"/>
              </w:rPr>
              <w:t>184,400</w:t>
            </w:r>
          </w:p>
        </w:tc>
      </w:tr>
    </w:tbl>
    <w:p w:rsidR="000C7BDE" w:rsidRDefault="000C7BDE" w:rsidP="00BD1A00">
      <w:pPr>
        <w:pStyle w:val="NoSpacing"/>
        <w:rPr>
          <w:rFonts w:ascii="Arial" w:hAnsi="Arial" w:cs="Arial"/>
          <w:b/>
          <w:sz w:val="24"/>
          <w:szCs w:val="24"/>
        </w:rPr>
      </w:pPr>
    </w:p>
    <w:p w:rsidR="00127634" w:rsidRPr="00333C7B" w:rsidRDefault="00127634" w:rsidP="00127634">
      <w:pPr>
        <w:spacing w:after="0" w:line="240" w:lineRule="auto"/>
        <w:jc w:val="center"/>
        <w:rPr>
          <w:rFonts w:ascii="Arial" w:eastAsiaTheme="minorHAnsi" w:hAnsi="Arial" w:cs="Arial"/>
          <w:b/>
          <w:i/>
          <w:sz w:val="28"/>
          <w:szCs w:val="28"/>
        </w:rPr>
      </w:pPr>
      <w:r w:rsidRPr="00333C7B">
        <w:rPr>
          <w:rFonts w:ascii="Arial" w:eastAsiaTheme="minorHAnsi" w:hAnsi="Arial" w:cs="Arial"/>
          <w:b/>
          <w:i/>
          <w:sz w:val="28"/>
          <w:szCs w:val="28"/>
        </w:rPr>
        <w:lastRenderedPageBreak/>
        <w:t xml:space="preserve">Table </w:t>
      </w:r>
      <w:r>
        <w:rPr>
          <w:rFonts w:ascii="Arial" w:eastAsiaTheme="minorHAnsi" w:hAnsi="Arial" w:cs="Arial"/>
          <w:b/>
          <w:i/>
          <w:sz w:val="28"/>
          <w:szCs w:val="28"/>
        </w:rPr>
        <w:t>2</w:t>
      </w:r>
    </w:p>
    <w:p w:rsidR="00127634" w:rsidRPr="006A6317" w:rsidRDefault="00127634" w:rsidP="00127634">
      <w:pPr>
        <w:spacing w:after="0" w:line="240" w:lineRule="auto"/>
        <w:jc w:val="center"/>
        <w:rPr>
          <w:rFonts w:ascii="Arial" w:eastAsiaTheme="minorHAnsi" w:hAnsi="Arial" w:cs="Arial"/>
          <w:b/>
          <w:sz w:val="24"/>
          <w:szCs w:val="24"/>
        </w:rPr>
      </w:pPr>
      <w:r w:rsidRPr="006A6317">
        <w:rPr>
          <w:rFonts w:ascii="Arial" w:eastAsiaTheme="minorHAnsi" w:hAnsi="Arial" w:cs="Arial"/>
          <w:b/>
          <w:sz w:val="24"/>
          <w:szCs w:val="24"/>
        </w:rPr>
        <w:t xml:space="preserve">(for questions </w:t>
      </w:r>
      <w:r>
        <w:rPr>
          <w:rFonts w:ascii="Arial" w:eastAsiaTheme="minorHAnsi" w:hAnsi="Arial" w:cs="Arial"/>
          <w:b/>
          <w:sz w:val="24"/>
          <w:szCs w:val="24"/>
        </w:rPr>
        <w:t>62</w:t>
      </w:r>
      <w:r w:rsidRPr="006A6317">
        <w:rPr>
          <w:rFonts w:ascii="Arial" w:eastAsiaTheme="minorHAnsi" w:hAnsi="Arial" w:cs="Arial"/>
          <w:b/>
          <w:sz w:val="24"/>
          <w:szCs w:val="24"/>
        </w:rPr>
        <w:t xml:space="preserve"> through </w:t>
      </w:r>
      <w:r>
        <w:rPr>
          <w:rFonts w:ascii="Arial" w:eastAsiaTheme="minorHAnsi" w:hAnsi="Arial" w:cs="Arial"/>
          <w:b/>
          <w:sz w:val="24"/>
          <w:szCs w:val="24"/>
        </w:rPr>
        <w:t>80</w:t>
      </w:r>
      <w:r w:rsidRPr="006A6317">
        <w:rPr>
          <w:rFonts w:ascii="Arial" w:eastAsiaTheme="minorHAnsi" w:hAnsi="Arial" w:cs="Arial"/>
          <w:b/>
          <w:sz w:val="24"/>
          <w:szCs w:val="24"/>
        </w:rPr>
        <w:t>)</w:t>
      </w:r>
    </w:p>
    <w:p w:rsidR="00127634" w:rsidRPr="00127634" w:rsidRDefault="00127634" w:rsidP="00127634">
      <w:pPr>
        <w:spacing w:after="0" w:line="240" w:lineRule="auto"/>
        <w:rPr>
          <w:rFonts w:ascii="Arial" w:eastAsiaTheme="minorHAnsi" w:hAnsi="Arial" w:cs="Arial"/>
          <w:sz w:val="16"/>
          <w:szCs w:val="16"/>
        </w:rPr>
      </w:pPr>
    </w:p>
    <w:p w:rsidR="00127634" w:rsidRPr="00333C7B" w:rsidRDefault="00127634" w:rsidP="00127634">
      <w:pPr>
        <w:spacing w:after="0" w:line="240" w:lineRule="auto"/>
        <w:rPr>
          <w:rFonts w:ascii="Arial" w:eastAsiaTheme="minorHAnsi" w:hAnsi="Arial" w:cs="Arial"/>
          <w:b/>
          <w:sz w:val="24"/>
          <w:szCs w:val="24"/>
          <w:u w:val="single"/>
        </w:rPr>
      </w:pPr>
      <w:r w:rsidRPr="00333C7B">
        <w:rPr>
          <w:rFonts w:ascii="Arial" w:eastAsiaTheme="minorHAnsi" w:hAnsi="Arial" w:cs="Arial"/>
          <w:b/>
          <w:sz w:val="24"/>
          <w:szCs w:val="24"/>
          <w:u w:val="single"/>
        </w:rPr>
        <w:t>Company Policies</w:t>
      </w:r>
      <w:r>
        <w:rPr>
          <w:rFonts w:ascii="Arial" w:eastAsiaTheme="minorHAnsi" w:hAnsi="Arial" w:cs="Arial"/>
          <w:b/>
          <w:sz w:val="24"/>
          <w:szCs w:val="24"/>
          <w:u w:val="single"/>
        </w:rPr>
        <w:t xml:space="preserve"> and Other Information</w:t>
      </w:r>
      <w:r w:rsidRPr="00333C7B">
        <w:rPr>
          <w:rFonts w:ascii="Arial" w:eastAsiaTheme="minorHAnsi" w:hAnsi="Arial" w:cs="Arial"/>
          <w:b/>
          <w:sz w:val="24"/>
          <w:szCs w:val="24"/>
          <w:u w:val="single"/>
        </w:rPr>
        <w:t>:</w:t>
      </w:r>
    </w:p>
    <w:p w:rsidR="00127634" w:rsidRPr="00333C7B" w:rsidRDefault="00127634" w:rsidP="00127634">
      <w:pPr>
        <w:numPr>
          <w:ilvl w:val="0"/>
          <w:numId w:val="1"/>
        </w:numPr>
        <w:spacing w:after="0" w:line="240" w:lineRule="auto"/>
        <w:contextualSpacing/>
        <w:rPr>
          <w:rFonts w:ascii="Arial" w:eastAsiaTheme="minorHAnsi" w:hAnsi="Arial" w:cs="Arial"/>
          <w:sz w:val="24"/>
          <w:szCs w:val="24"/>
        </w:rPr>
      </w:pPr>
      <w:r>
        <w:rPr>
          <w:rFonts w:ascii="Arial" w:eastAsiaTheme="minorHAnsi" w:hAnsi="Arial" w:cs="Arial"/>
          <w:sz w:val="24"/>
          <w:szCs w:val="24"/>
        </w:rPr>
        <w:t>P</w:t>
      </w:r>
      <w:r w:rsidRPr="00333C7B">
        <w:rPr>
          <w:rFonts w:ascii="Arial" w:eastAsiaTheme="minorHAnsi" w:hAnsi="Arial" w:cs="Arial"/>
          <w:sz w:val="24"/>
          <w:szCs w:val="24"/>
        </w:rPr>
        <w:t>urchases of store supplies and insurance are posted to respective asset accounts</w:t>
      </w:r>
      <w:r>
        <w:rPr>
          <w:rFonts w:ascii="Arial" w:eastAsiaTheme="minorHAnsi" w:hAnsi="Arial" w:cs="Arial"/>
          <w:sz w:val="24"/>
          <w:szCs w:val="24"/>
        </w:rPr>
        <w:t>.</w:t>
      </w:r>
    </w:p>
    <w:p w:rsidR="00127634" w:rsidRDefault="00127634" w:rsidP="00127634">
      <w:pPr>
        <w:numPr>
          <w:ilvl w:val="0"/>
          <w:numId w:val="1"/>
        </w:numPr>
        <w:spacing w:after="0" w:line="240" w:lineRule="auto"/>
        <w:contextualSpacing/>
        <w:rPr>
          <w:rFonts w:ascii="Arial" w:eastAsiaTheme="minorHAnsi" w:hAnsi="Arial" w:cs="Arial"/>
          <w:sz w:val="24"/>
          <w:szCs w:val="24"/>
        </w:rPr>
      </w:pPr>
      <w:r>
        <w:rPr>
          <w:rFonts w:ascii="Arial" w:eastAsiaTheme="minorHAnsi" w:hAnsi="Arial" w:cs="Arial"/>
          <w:sz w:val="24"/>
          <w:szCs w:val="24"/>
        </w:rPr>
        <w:t>All daily transactions are posted either daily or monthly to the general ledger.</w:t>
      </w:r>
    </w:p>
    <w:p w:rsidR="00127634" w:rsidRDefault="00127634" w:rsidP="00127634">
      <w:pPr>
        <w:numPr>
          <w:ilvl w:val="0"/>
          <w:numId w:val="1"/>
        </w:numPr>
        <w:spacing w:after="0" w:line="240" w:lineRule="auto"/>
        <w:contextualSpacing/>
        <w:rPr>
          <w:rFonts w:ascii="Arial" w:eastAsiaTheme="minorHAnsi" w:hAnsi="Arial" w:cs="Arial"/>
          <w:sz w:val="24"/>
          <w:szCs w:val="24"/>
        </w:rPr>
      </w:pPr>
      <w:r>
        <w:rPr>
          <w:rFonts w:ascii="Arial" w:eastAsiaTheme="minorHAnsi" w:hAnsi="Arial" w:cs="Arial"/>
          <w:sz w:val="24"/>
          <w:szCs w:val="24"/>
        </w:rPr>
        <w:t>A</w:t>
      </w:r>
      <w:r w:rsidRPr="00333C7B">
        <w:rPr>
          <w:rFonts w:ascii="Arial" w:eastAsiaTheme="minorHAnsi" w:hAnsi="Arial" w:cs="Arial"/>
          <w:sz w:val="24"/>
          <w:szCs w:val="24"/>
        </w:rPr>
        <w:t>djusting</w:t>
      </w:r>
      <w:r w:rsidR="00B871AB">
        <w:rPr>
          <w:rFonts w:ascii="Arial" w:eastAsiaTheme="minorHAnsi" w:hAnsi="Arial" w:cs="Arial"/>
          <w:sz w:val="24"/>
          <w:szCs w:val="24"/>
        </w:rPr>
        <w:t xml:space="preserve"> entries, financial statements,</w:t>
      </w:r>
      <w:r w:rsidRPr="00333C7B">
        <w:rPr>
          <w:rFonts w:ascii="Arial" w:eastAsiaTheme="minorHAnsi" w:hAnsi="Arial" w:cs="Arial"/>
          <w:sz w:val="24"/>
          <w:szCs w:val="24"/>
        </w:rPr>
        <w:t xml:space="preserve"> and closing entries are prepared only at the end of the fiscal year which is December 31</w:t>
      </w:r>
      <w:r>
        <w:rPr>
          <w:rFonts w:ascii="Arial" w:eastAsiaTheme="minorHAnsi" w:hAnsi="Arial" w:cs="Arial"/>
          <w:sz w:val="24"/>
          <w:szCs w:val="24"/>
        </w:rPr>
        <w:t>.</w:t>
      </w:r>
    </w:p>
    <w:p w:rsidR="00127634" w:rsidRPr="00333C7B" w:rsidRDefault="00127634" w:rsidP="00127634">
      <w:pPr>
        <w:numPr>
          <w:ilvl w:val="0"/>
          <w:numId w:val="1"/>
        </w:numPr>
        <w:spacing w:after="0" w:line="240" w:lineRule="auto"/>
        <w:contextualSpacing/>
        <w:rPr>
          <w:rFonts w:ascii="Arial" w:eastAsiaTheme="minorHAnsi" w:hAnsi="Arial" w:cs="Arial"/>
          <w:sz w:val="24"/>
          <w:szCs w:val="24"/>
        </w:rPr>
      </w:pPr>
      <w:r>
        <w:rPr>
          <w:rFonts w:ascii="Arial" w:eastAsiaTheme="minorHAnsi" w:hAnsi="Arial" w:cs="Arial"/>
          <w:sz w:val="24"/>
          <w:szCs w:val="24"/>
        </w:rPr>
        <w:t>All prior year adjusting entries were prepared and posted correctly.</w:t>
      </w:r>
    </w:p>
    <w:p w:rsidR="00127634" w:rsidRPr="00333C7B" w:rsidRDefault="00127634" w:rsidP="00127634">
      <w:pPr>
        <w:numPr>
          <w:ilvl w:val="0"/>
          <w:numId w:val="1"/>
        </w:numPr>
        <w:spacing w:after="0" w:line="240" w:lineRule="auto"/>
        <w:contextualSpacing/>
        <w:rPr>
          <w:rFonts w:ascii="Arial" w:eastAsiaTheme="minorHAnsi" w:hAnsi="Arial" w:cs="Arial"/>
          <w:sz w:val="24"/>
          <w:szCs w:val="24"/>
        </w:rPr>
      </w:pPr>
      <w:bookmarkStart w:id="0" w:name="_GoBack"/>
      <w:bookmarkEnd w:id="0"/>
      <w:r>
        <w:rPr>
          <w:rFonts w:ascii="Arial" w:eastAsiaTheme="minorHAnsi" w:hAnsi="Arial" w:cs="Arial"/>
          <w:sz w:val="24"/>
          <w:szCs w:val="24"/>
        </w:rPr>
        <w:t>U</w:t>
      </w:r>
      <w:r w:rsidRPr="00333C7B">
        <w:rPr>
          <w:rFonts w:ascii="Arial" w:eastAsiaTheme="minorHAnsi" w:hAnsi="Arial" w:cs="Arial"/>
          <w:sz w:val="24"/>
          <w:szCs w:val="24"/>
        </w:rPr>
        <w:t xml:space="preserve">ncollectible accounts are estimated based on </w:t>
      </w:r>
      <w:r>
        <w:rPr>
          <w:rFonts w:ascii="Arial" w:eastAsiaTheme="minorHAnsi" w:hAnsi="Arial" w:cs="Arial"/>
          <w:sz w:val="24"/>
          <w:szCs w:val="24"/>
        </w:rPr>
        <w:t>1</w:t>
      </w:r>
      <w:r w:rsidRPr="00333C7B">
        <w:rPr>
          <w:rFonts w:ascii="Arial" w:eastAsiaTheme="minorHAnsi" w:hAnsi="Arial" w:cs="Arial"/>
          <w:sz w:val="24"/>
          <w:szCs w:val="24"/>
        </w:rPr>
        <w:t>½ % of</w:t>
      </w:r>
      <w:r>
        <w:rPr>
          <w:rFonts w:ascii="Arial" w:eastAsiaTheme="minorHAnsi" w:hAnsi="Arial" w:cs="Arial"/>
          <w:sz w:val="24"/>
          <w:szCs w:val="24"/>
        </w:rPr>
        <w:t xml:space="preserve"> charge</w:t>
      </w:r>
      <w:r w:rsidRPr="00333C7B">
        <w:rPr>
          <w:rFonts w:ascii="Arial" w:eastAsiaTheme="minorHAnsi" w:hAnsi="Arial" w:cs="Arial"/>
          <w:sz w:val="24"/>
          <w:szCs w:val="24"/>
        </w:rPr>
        <w:t xml:space="preserve"> sales</w:t>
      </w:r>
      <w:r>
        <w:rPr>
          <w:rFonts w:ascii="Arial" w:eastAsiaTheme="minorHAnsi" w:hAnsi="Arial" w:cs="Arial"/>
          <w:sz w:val="24"/>
          <w:szCs w:val="24"/>
        </w:rPr>
        <w:t xml:space="preserve"> only.</w:t>
      </w:r>
    </w:p>
    <w:p w:rsidR="00127634" w:rsidRDefault="00127634" w:rsidP="00127634">
      <w:pPr>
        <w:numPr>
          <w:ilvl w:val="0"/>
          <w:numId w:val="1"/>
        </w:numPr>
        <w:spacing w:after="0" w:line="240" w:lineRule="auto"/>
        <w:contextualSpacing/>
        <w:rPr>
          <w:rFonts w:ascii="Arial" w:eastAsiaTheme="minorHAnsi" w:hAnsi="Arial" w:cs="Arial"/>
          <w:sz w:val="24"/>
          <w:szCs w:val="24"/>
        </w:rPr>
      </w:pPr>
      <w:r>
        <w:rPr>
          <w:rFonts w:ascii="Arial" w:eastAsiaTheme="minorHAnsi" w:hAnsi="Arial" w:cs="Arial"/>
          <w:sz w:val="24"/>
          <w:szCs w:val="24"/>
        </w:rPr>
        <w:t>A</w:t>
      </w:r>
      <w:r w:rsidRPr="00333C7B">
        <w:rPr>
          <w:rFonts w:ascii="Arial" w:eastAsiaTheme="minorHAnsi" w:hAnsi="Arial" w:cs="Arial"/>
          <w:sz w:val="24"/>
          <w:szCs w:val="24"/>
        </w:rPr>
        <w:t>ctual customer accounts are written off throughout the year only after numerous attempts to collect</w:t>
      </w:r>
      <w:r>
        <w:rPr>
          <w:rFonts w:ascii="Arial" w:eastAsiaTheme="minorHAnsi" w:hAnsi="Arial" w:cs="Arial"/>
          <w:sz w:val="24"/>
          <w:szCs w:val="24"/>
        </w:rPr>
        <w:t>.  Fortunately, in 2014 no accounts had to be written off.</w:t>
      </w:r>
    </w:p>
    <w:p w:rsidR="00127634" w:rsidRPr="00552AFC" w:rsidRDefault="00127634" w:rsidP="00127634">
      <w:pPr>
        <w:numPr>
          <w:ilvl w:val="0"/>
          <w:numId w:val="1"/>
        </w:numPr>
        <w:spacing w:after="0" w:line="240" w:lineRule="auto"/>
        <w:contextualSpacing/>
        <w:rPr>
          <w:rFonts w:ascii="Arial" w:eastAsiaTheme="minorHAnsi" w:hAnsi="Arial" w:cs="Arial"/>
          <w:sz w:val="24"/>
          <w:szCs w:val="24"/>
        </w:rPr>
      </w:pPr>
      <w:r>
        <w:rPr>
          <w:rFonts w:ascii="Arial" w:eastAsiaTheme="minorHAnsi" w:hAnsi="Arial" w:cs="Arial"/>
          <w:sz w:val="24"/>
          <w:szCs w:val="24"/>
        </w:rPr>
        <w:t>All of the</w:t>
      </w:r>
      <w:r w:rsidRPr="00552AFC">
        <w:rPr>
          <w:rFonts w:ascii="Arial" w:eastAsiaTheme="minorHAnsi" w:hAnsi="Arial" w:cs="Arial"/>
          <w:sz w:val="24"/>
          <w:szCs w:val="24"/>
        </w:rPr>
        <w:t xml:space="preserve"> general </w:t>
      </w:r>
      <w:r w:rsidRPr="00552AFC">
        <w:rPr>
          <w:rFonts w:ascii="Arial" w:eastAsia="Times New Roman" w:hAnsi="Arial" w:cs="Times New Roman"/>
          <w:sz w:val="24"/>
          <w:szCs w:val="24"/>
        </w:rPr>
        <w:t xml:space="preserve">ledger </w:t>
      </w:r>
      <w:r>
        <w:rPr>
          <w:rFonts w:ascii="Arial" w:eastAsia="Times New Roman" w:hAnsi="Arial" w:cs="Times New Roman"/>
          <w:sz w:val="24"/>
          <w:szCs w:val="24"/>
        </w:rPr>
        <w:t>account</w:t>
      </w:r>
      <w:r w:rsidRPr="00552AFC">
        <w:rPr>
          <w:rFonts w:ascii="Arial" w:eastAsia="Times New Roman" w:hAnsi="Arial" w:cs="Times New Roman"/>
          <w:sz w:val="24"/>
          <w:szCs w:val="24"/>
        </w:rPr>
        <w:t xml:space="preserve">s </w:t>
      </w:r>
      <w:r>
        <w:rPr>
          <w:rFonts w:ascii="Arial" w:eastAsia="Times New Roman" w:hAnsi="Arial" w:cs="Times New Roman"/>
          <w:sz w:val="24"/>
          <w:szCs w:val="24"/>
        </w:rPr>
        <w:t xml:space="preserve">used by Green Thumb Garden Supply are listed on the worksheet. </w:t>
      </w:r>
      <w:r w:rsidRPr="00552AFC">
        <w:rPr>
          <w:rFonts w:ascii="Arial" w:eastAsia="Times New Roman" w:hAnsi="Arial" w:cs="Times New Roman"/>
          <w:sz w:val="24"/>
          <w:szCs w:val="24"/>
        </w:rPr>
        <w:t xml:space="preserve"> Income Summary is not only used during the closing process but is also used for merchandise inventory adjustments.  </w:t>
      </w:r>
      <w:r>
        <w:rPr>
          <w:rFonts w:ascii="Arial" w:eastAsia="Times New Roman" w:hAnsi="Arial" w:cs="Times New Roman"/>
          <w:sz w:val="24"/>
          <w:szCs w:val="24"/>
        </w:rPr>
        <w:t>Davis</w:t>
      </w:r>
      <w:r w:rsidRPr="00552AFC">
        <w:rPr>
          <w:rFonts w:ascii="Arial" w:eastAsia="Times New Roman" w:hAnsi="Arial" w:cs="Times New Roman"/>
          <w:sz w:val="24"/>
          <w:szCs w:val="24"/>
        </w:rPr>
        <w:t xml:space="preserve"> does </w:t>
      </w:r>
      <w:r w:rsidRPr="00552AFC">
        <w:rPr>
          <w:rFonts w:ascii="Arial" w:eastAsia="Times New Roman" w:hAnsi="Arial" w:cs="Times New Roman"/>
          <w:sz w:val="24"/>
          <w:szCs w:val="24"/>
          <w:u w:val="single"/>
        </w:rPr>
        <w:t>not</w:t>
      </w:r>
      <w:r w:rsidRPr="00552AFC">
        <w:rPr>
          <w:rFonts w:ascii="Arial" w:eastAsia="Times New Roman" w:hAnsi="Arial" w:cs="Times New Roman"/>
          <w:sz w:val="24"/>
          <w:szCs w:val="24"/>
        </w:rPr>
        <w:t xml:space="preserve"> use the perpetual inventory system; rather he uses the periodic inventory system.  (There is NO general ledger account entitled Cost of Merchandise Sold nor should you open one.)</w:t>
      </w:r>
    </w:p>
    <w:p w:rsidR="00127634" w:rsidRPr="00543034" w:rsidRDefault="00127634" w:rsidP="00127634">
      <w:pPr>
        <w:spacing w:after="0" w:line="240" w:lineRule="auto"/>
        <w:rPr>
          <w:rFonts w:ascii="Arial" w:eastAsiaTheme="minorHAnsi" w:hAnsi="Arial" w:cs="Arial"/>
          <w:sz w:val="16"/>
          <w:szCs w:val="16"/>
        </w:rPr>
      </w:pPr>
    </w:p>
    <w:p w:rsidR="00127634" w:rsidRPr="00333C7B" w:rsidRDefault="00127634" w:rsidP="00127634">
      <w:pPr>
        <w:spacing w:after="0" w:line="240" w:lineRule="auto"/>
        <w:rPr>
          <w:rFonts w:ascii="Arial" w:eastAsiaTheme="minorHAnsi" w:hAnsi="Arial" w:cs="Arial"/>
          <w:b/>
          <w:sz w:val="24"/>
          <w:szCs w:val="24"/>
          <w:u w:val="single"/>
        </w:rPr>
      </w:pPr>
      <w:r w:rsidRPr="00333C7B">
        <w:rPr>
          <w:rFonts w:ascii="Arial" w:eastAsiaTheme="minorHAnsi" w:hAnsi="Arial" w:cs="Arial"/>
          <w:b/>
          <w:sz w:val="24"/>
          <w:szCs w:val="24"/>
          <w:u w:val="single"/>
        </w:rPr>
        <w:t>Other Information:</w:t>
      </w:r>
    </w:p>
    <w:p w:rsidR="00127634" w:rsidRPr="00333C7B" w:rsidRDefault="00127634" w:rsidP="00127634">
      <w:pPr>
        <w:numPr>
          <w:ilvl w:val="0"/>
          <w:numId w:val="2"/>
        </w:numPr>
        <w:spacing w:after="0" w:line="240" w:lineRule="auto"/>
        <w:ind w:left="360"/>
        <w:rPr>
          <w:rFonts w:ascii="Arial" w:eastAsiaTheme="minorHAnsi" w:hAnsi="Arial" w:cs="Arial"/>
          <w:sz w:val="24"/>
          <w:szCs w:val="24"/>
        </w:rPr>
      </w:pPr>
      <w:r w:rsidRPr="00333C7B">
        <w:rPr>
          <w:rFonts w:ascii="Arial" w:eastAsiaTheme="minorHAnsi" w:hAnsi="Arial" w:cs="Arial"/>
          <w:sz w:val="24"/>
          <w:szCs w:val="24"/>
        </w:rPr>
        <w:t>The account called Store Supplies had a balance of $</w:t>
      </w:r>
      <w:r>
        <w:rPr>
          <w:rFonts w:ascii="Arial" w:eastAsiaTheme="minorHAnsi" w:hAnsi="Arial" w:cs="Arial"/>
          <w:sz w:val="24"/>
          <w:szCs w:val="24"/>
        </w:rPr>
        <w:t>1,755</w:t>
      </w:r>
      <w:r w:rsidRPr="00333C7B">
        <w:rPr>
          <w:rFonts w:ascii="Arial" w:eastAsiaTheme="minorHAnsi" w:hAnsi="Arial" w:cs="Arial"/>
          <w:sz w:val="24"/>
          <w:szCs w:val="24"/>
        </w:rPr>
        <w:t xml:space="preserve"> on January 1, 201</w:t>
      </w:r>
      <w:r>
        <w:rPr>
          <w:rFonts w:ascii="Arial" w:eastAsiaTheme="minorHAnsi" w:hAnsi="Arial" w:cs="Arial"/>
          <w:sz w:val="24"/>
          <w:szCs w:val="24"/>
        </w:rPr>
        <w:t>4</w:t>
      </w:r>
      <w:r w:rsidRPr="00333C7B">
        <w:rPr>
          <w:rFonts w:ascii="Arial" w:eastAsiaTheme="minorHAnsi" w:hAnsi="Arial" w:cs="Arial"/>
          <w:sz w:val="24"/>
          <w:szCs w:val="24"/>
        </w:rPr>
        <w:t>.</w:t>
      </w:r>
      <w:r>
        <w:rPr>
          <w:rFonts w:ascii="Arial" w:eastAsiaTheme="minorHAnsi" w:hAnsi="Arial" w:cs="Arial"/>
          <w:sz w:val="24"/>
          <w:szCs w:val="24"/>
        </w:rPr>
        <w:t xml:space="preserve"> During 2014 Green Thumb purchased $6,940 of store supplies.</w:t>
      </w:r>
    </w:p>
    <w:p w:rsidR="00127634" w:rsidRDefault="00127634" w:rsidP="00127634">
      <w:pPr>
        <w:numPr>
          <w:ilvl w:val="0"/>
          <w:numId w:val="2"/>
        </w:numPr>
        <w:spacing w:after="0" w:line="240" w:lineRule="auto"/>
        <w:ind w:left="360"/>
        <w:rPr>
          <w:rFonts w:ascii="Arial" w:eastAsiaTheme="minorHAnsi" w:hAnsi="Arial" w:cs="Arial"/>
          <w:sz w:val="24"/>
          <w:szCs w:val="24"/>
        </w:rPr>
      </w:pPr>
      <w:r w:rsidRPr="00333C7B">
        <w:rPr>
          <w:rFonts w:ascii="Arial" w:eastAsiaTheme="minorHAnsi" w:hAnsi="Arial" w:cs="Arial"/>
          <w:sz w:val="24"/>
          <w:szCs w:val="24"/>
        </w:rPr>
        <w:t>The gross profit percentage for 201</w:t>
      </w:r>
      <w:r>
        <w:rPr>
          <w:rFonts w:ascii="Arial" w:eastAsiaTheme="minorHAnsi" w:hAnsi="Arial" w:cs="Arial"/>
          <w:sz w:val="24"/>
          <w:szCs w:val="24"/>
        </w:rPr>
        <w:t>4</w:t>
      </w:r>
      <w:r w:rsidRPr="00333C7B">
        <w:rPr>
          <w:rFonts w:ascii="Arial" w:eastAsiaTheme="minorHAnsi" w:hAnsi="Arial" w:cs="Arial"/>
          <w:sz w:val="24"/>
          <w:szCs w:val="24"/>
        </w:rPr>
        <w:t xml:space="preserve"> was 4</w:t>
      </w:r>
      <w:r>
        <w:rPr>
          <w:rFonts w:ascii="Arial" w:eastAsiaTheme="minorHAnsi" w:hAnsi="Arial" w:cs="Arial"/>
          <w:sz w:val="24"/>
          <w:szCs w:val="24"/>
        </w:rPr>
        <w:t>5</w:t>
      </w:r>
      <w:r w:rsidRPr="00333C7B">
        <w:rPr>
          <w:rFonts w:ascii="Arial" w:eastAsiaTheme="minorHAnsi" w:hAnsi="Arial" w:cs="Arial"/>
          <w:sz w:val="24"/>
          <w:szCs w:val="24"/>
        </w:rPr>
        <w:t>%.</w:t>
      </w:r>
    </w:p>
    <w:p w:rsidR="00127634" w:rsidRPr="00333C7B" w:rsidRDefault="00127634" w:rsidP="00127634">
      <w:pPr>
        <w:numPr>
          <w:ilvl w:val="0"/>
          <w:numId w:val="2"/>
        </w:numPr>
        <w:spacing w:after="0" w:line="240" w:lineRule="auto"/>
        <w:ind w:left="360"/>
        <w:rPr>
          <w:rFonts w:ascii="Arial" w:eastAsiaTheme="minorHAnsi" w:hAnsi="Arial" w:cs="Arial"/>
          <w:sz w:val="24"/>
          <w:szCs w:val="24"/>
        </w:rPr>
      </w:pPr>
      <w:r>
        <w:rPr>
          <w:rFonts w:ascii="Arial" w:eastAsiaTheme="minorHAnsi" w:hAnsi="Arial" w:cs="Arial"/>
          <w:sz w:val="24"/>
          <w:szCs w:val="24"/>
        </w:rPr>
        <w:t>Charge sales for 2014 were $14,200.</w:t>
      </w:r>
    </w:p>
    <w:p w:rsidR="00127634" w:rsidRPr="00333C7B" w:rsidRDefault="00127634" w:rsidP="00127634">
      <w:pPr>
        <w:numPr>
          <w:ilvl w:val="0"/>
          <w:numId w:val="2"/>
        </w:numPr>
        <w:spacing w:after="0" w:line="240" w:lineRule="auto"/>
        <w:ind w:left="360"/>
        <w:rPr>
          <w:rFonts w:ascii="Arial" w:eastAsiaTheme="minorHAnsi" w:hAnsi="Arial" w:cs="Arial"/>
          <w:sz w:val="24"/>
          <w:szCs w:val="24"/>
        </w:rPr>
      </w:pPr>
      <w:r w:rsidRPr="00333C7B">
        <w:rPr>
          <w:rFonts w:ascii="Arial" w:eastAsiaTheme="minorHAnsi" w:hAnsi="Arial" w:cs="Arial"/>
          <w:sz w:val="24"/>
          <w:szCs w:val="24"/>
        </w:rPr>
        <w:t>Allowance for Uncollectible Accounts had a credit balance of $</w:t>
      </w:r>
      <w:r>
        <w:rPr>
          <w:rFonts w:ascii="Arial" w:eastAsiaTheme="minorHAnsi" w:hAnsi="Arial" w:cs="Arial"/>
          <w:sz w:val="24"/>
          <w:szCs w:val="24"/>
        </w:rPr>
        <w:t xml:space="preserve">180 </w:t>
      </w:r>
      <w:r w:rsidRPr="00333C7B">
        <w:rPr>
          <w:rFonts w:ascii="Arial" w:eastAsiaTheme="minorHAnsi" w:hAnsi="Arial" w:cs="Arial"/>
          <w:sz w:val="24"/>
          <w:szCs w:val="24"/>
        </w:rPr>
        <w:t>on 01-01-1</w:t>
      </w:r>
      <w:r>
        <w:rPr>
          <w:rFonts w:ascii="Arial" w:eastAsiaTheme="minorHAnsi" w:hAnsi="Arial" w:cs="Arial"/>
          <w:sz w:val="24"/>
          <w:szCs w:val="24"/>
        </w:rPr>
        <w:t>4</w:t>
      </w:r>
    </w:p>
    <w:p w:rsidR="00127634" w:rsidRDefault="00127634" w:rsidP="00127634">
      <w:pPr>
        <w:numPr>
          <w:ilvl w:val="0"/>
          <w:numId w:val="2"/>
        </w:numPr>
        <w:spacing w:after="0" w:line="240" w:lineRule="auto"/>
        <w:ind w:left="360"/>
        <w:rPr>
          <w:rFonts w:ascii="Arial" w:eastAsiaTheme="minorHAnsi" w:hAnsi="Arial" w:cs="Arial"/>
          <w:sz w:val="24"/>
          <w:szCs w:val="24"/>
        </w:rPr>
      </w:pPr>
      <w:r w:rsidRPr="00333C7B">
        <w:rPr>
          <w:rFonts w:ascii="Arial" w:eastAsiaTheme="minorHAnsi" w:hAnsi="Arial" w:cs="Arial"/>
          <w:sz w:val="24"/>
          <w:szCs w:val="24"/>
        </w:rPr>
        <w:t>The book value of Accounts Receivable on the Balance Sheet dated 12-31-1</w:t>
      </w:r>
      <w:r>
        <w:rPr>
          <w:rFonts w:ascii="Arial" w:eastAsiaTheme="minorHAnsi" w:hAnsi="Arial" w:cs="Arial"/>
          <w:sz w:val="24"/>
          <w:szCs w:val="24"/>
        </w:rPr>
        <w:t>4</w:t>
      </w:r>
      <w:r w:rsidRPr="00333C7B">
        <w:rPr>
          <w:rFonts w:ascii="Arial" w:eastAsiaTheme="minorHAnsi" w:hAnsi="Arial" w:cs="Arial"/>
          <w:sz w:val="24"/>
          <w:szCs w:val="24"/>
        </w:rPr>
        <w:t xml:space="preserve"> is $</w:t>
      </w:r>
      <w:r>
        <w:rPr>
          <w:rFonts w:ascii="Arial" w:eastAsiaTheme="minorHAnsi" w:hAnsi="Arial" w:cs="Arial"/>
          <w:sz w:val="24"/>
          <w:szCs w:val="24"/>
        </w:rPr>
        <w:t>10,029</w:t>
      </w:r>
      <w:r w:rsidRPr="00333C7B">
        <w:rPr>
          <w:rFonts w:ascii="Arial" w:eastAsiaTheme="minorHAnsi" w:hAnsi="Arial" w:cs="Arial"/>
          <w:sz w:val="24"/>
          <w:szCs w:val="24"/>
        </w:rPr>
        <w:t>.</w:t>
      </w:r>
    </w:p>
    <w:p w:rsidR="00127634" w:rsidRPr="00333C7B" w:rsidRDefault="00127634" w:rsidP="00127634">
      <w:pPr>
        <w:numPr>
          <w:ilvl w:val="0"/>
          <w:numId w:val="2"/>
        </w:numPr>
        <w:spacing w:after="0" w:line="240" w:lineRule="auto"/>
        <w:ind w:left="360"/>
        <w:rPr>
          <w:rFonts w:ascii="Arial" w:eastAsiaTheme="minorHAnsi" w:hAnsi="Arial" w:cs="Arial"/>
          <w:sz w:val="24"/>
          <w:szCs w:val="24"/>
        </w:rPr>
      </w:pPr>
      <w:r>
        <w:rPr>
          <w:rFonts w:ascii="Arial" w:eastAsiaTheme="minorHAnsi" w:hAnsi="Arial" w:cs="Arial"/>
          <w:sz w:val="24"/>
          <w:szCs w:val="24"/>
        </w:rPr>
        <w:t>The CPA for Green Thumb calculated the adjustment required for the depreciation entry for the year 2014 in the amount of $3,000.</w:t>
      </w:r>
    </w:p>
    <w:p w:rsidR="00127634" w:rsidRPr="00333C7B" w:rsidRDefault="00127634" w:rsidP="00127634">
      <w:pPr>
        <w:numPr>
          <w:ilvl w:val="0"/>
          <w:numId w:val="2"/>
        </w:numPr>
        <w:spacing w:after="0" w:line="240" w:lineRule="auto"/>
        <w:ind w:left="360"/>
        <w:rPr>
          <w:rFonts w:ascii="Arial" w:eastAsiaTheme="minorHAnsi" w:hAnsi="Arial" w:cs="Arial"/>
          <w:sz w:val="24"/>
          <w:szCs w:val="24"/>
        </w:rPr>
      </w:pPr>
      <w:r>
        <w:rPr>
          <w:rFonts w:ascii="Arial" w:eastAsiaTheme="minorHAnsi" w:hAnsi="Arial" w:cs="Arial"/>
          <w:sz w:val="24"/>
          <w:szCs w:val="24"/>
        </w:rPr>
        <w:t>Davis Green</w:t>
      </w:r>
      <w:r w:rsidRPr="00333C7B">
        <w:rPr>
          <w:rFonts w:ascii="Arial" w:eastAsiaTheme="minorHAnsi" w:hAnsi="Arial" w:cs="Arial"/>
          <w:sz w:val="24"/>
          <w:szCs w:val="24"/>
        </w:rPr>
        <w:t xml:space="preserve"> invested $</w:t>
      </w:r>
      <w:r>
        <w:rPr>
          <w:rFonts w:ascii="Arial" w:eastAsiaTheme="minorHAnsi" w:hAnsi="Arial" w:cs="Arial"/>
          <w:sz w:val="24"/>
          <w:szCs w:val="24"/>
        </w:rPr>
        <w:t>15,000</w:t>
      </w:r>
      <w:r w:rsidRPr="00333C7B">
        <w:rPr>
          <w:rFonts w:ascii="Arial" w:eastAsiaTheme="minorHAnsi" w:hAnsi="Arial" w:cs="Arial"/>
          <w:sz w:val="24"/>
          <w:szCs w:val="24"/>
        </w:rPr>
        <w:t xml:space="preserve"> in his business on 0</w:t>
      </w:r>
      <w:r>
        <w:rPr>
          <w:rFonts w:ascii="Arial" w:eastAsiaTheme="minorHAnsi" w:hAnsi="Arial" w:cs="Arial"/>
          <w:sz w:val="24"/>
          <w:szCs w:val="24"/>
        </w:rPr>
        <w:t>1-19</w:t>
      </w:r>
      <w:r w:rsidRPr="00333C7B">
        <w:rPr>
          <w:rFonts w:ascii="Arial" w:eastAsiaTheme="minorHAnsi" w:hAnsi="Arial" w:cs="Arial"/>
          <w:sz w:val="24"/>
          <w:szCs w:val="24"/>
        </w:rPr>
        <w:t>-1</w:t>
      </w:r>
      <w:r>
        <w:rPr>
          <w:rFonts w:ascii="Arial" w:eastAsiaTheme="minorHAnsi" w:hAnsi="Arial" w:cs="Arial"/>
          <w:sz w:val="24"/>
          <w:szCs w:val="24"/>
        </w:rPr>
        <w:t>4</w:t>
      </w:r>
      <w:r w:rsidRPr="00333C7B">
        <w:rPr>
          <w:rFonts w:ascii="Arial" w:eastAsiaTheme="minorHAnsi" w:hAnsi="Arial" w:cs="Arial"/>
          <w:sz w:val="24"/>
          <w:szCs w:val="24"/>
        </w:rPr>
        <w:t>.</w:t>
      </w:r>
      <w:r>
        <w:rPr>
          <w:rFonts w:ascii="Arial" w:eastAsiaTheme="minorHAnsi" w:hAnsi="Arial" w:cs="Arial"/>
          <w:sz w:val="24"/>
          <w:szCs w:val="24"/>
        </w:rPr>
        <w:t xml:space="preserve">  The balance in the owner’s capital account on 1-1-14 was $40,094.</w:t>
      </w:r>
    </w:p>
    <w:p w:rsidR="00127634" w:rsidRDefault="00127634" w:rsidP="00127634">
      <w:pPr>
        <w:numPr>
          <w:ilvl w:val="0"/>
          <w:numId w:val="3"/>
        </w:numPr>
        <w:spacing w:after="0" w:line="240" w:lineRule="auto"/>
        <w:ind w:left="360"/>
        <w:rPr>
          <w:rFonts w:ascii="Arial" w:eastAsiaTheme="minorHAnsi" w:hAnsi="Arial" w:cs="Arial"/>
          <w:sz w:val="24"/>
          <w:szCs w:val="24"/>
        </w:rPr>
      </w:pPr>
      <w:r w:rsidRPr="00333C7B">
        <w:rPr>
          <w:rFonts w:ascii="Arial" w:eastAsiaTheme="minorHAnsi" w:hAnsi="Arial" w:cs="Arial"/>
          <w:sz w:val="24"/>
          <w:szCs w:val="24"/>
        </w:rPr>
        <w:t>The company</w:t>
      </w:r>
      <w:r>
        <w:rPr>
          <w:rFonts w:ascii="Arial" w:eastAsiaTheme="minorHAnsi" w:hAnsi="Arial" w:cs="Arial"/>
          <w:sz w:val="24"/>
          <w:szCs w:val="24"/>
        </w:rPr>
        <w:t xml:space="preserve"> assigns cost to the Merchandise Inventory account</w:t>
      </w:r>
      <w:r w:rsidRPr="00333C7B">
        <w:rPr>
          <w:rFonts w:ascii="Arial" w:eastAsiaTheme="minorHAnsi" w:hAnsi="Arial" w:cs="Arial"/>
          <w:sz w:val="24"/>
          <w:szCs w:val="24"/>
        </w:rPr>
        <w:t xml:space="preserve"> </w:t>
      </w:r>
      <w:r>
        <w:rPr>
          <w:rFonts w:ascii="Arial" w:eastAsiaTheme="minorHAnsi" w:hAnsi="Arial" w:cs="Arial"/>
          <w:sz w:val="24"/>
          <w:szCs w:val="24"/>
        </w:rPr>
        <w:t>at the end of the year using</w:t>
      </w:r>
      <w:r w:rsidRPr="00333C7B">
        <w:rPr>
          <w:rFonts w:ascii="Arial" w:eastAsiaTheme="minorHAnsi" w:hAnsi="Arial" w:cs="Arial"/>
          <w:sz w:val="24"/>
          <w:szCs w:val="24"/>
        </w:rPr>
        <w:t xml:space="preserve"> the specific identification method.  The physical inventory on</w:t>
      </w:r>
    </w:p>
    <w:p w:rsidR="00127634" w:rsidRPr="00333C7B" w:rsidRDefault="00127634" w:rsidP="00127634">
      <w:pPr>
        <w:spacing w:after="0" w:line="240" w:lineRule="auto"/>
        <w:ind w:left="360"/>
        <w:rPr>
          <w:rFonts w:ascii="Arial" w:eastAsiaTheme="minorHAnsi" w:hAnsi="Arial" w:cs="Arial"/>
          <w:sz w:val="24"/>
          <w:szCs w:val="24"/>
        </w:rPr>
      </w:pPr>
      <w:r w:rsidRPr="00333C7B">
        <w:rPr>
          <w:rFonts w:ascii="Arial" w:eastAsiaTheme="minorHAnsi" w:hAnsi="Arial" w:cs="Arial"/>
          <w:sz w:val="24"/>
          <w:szCs w:val="24"/>
        </w:rPr>
        <w:t>12-31-1</w:t>
      </w:r>
      <w:r>
        <w:rPr>
          <w:rFonts w:ascii="Arial" w:eastAsiaTheme="minorHAnsi" w:hAnsi="Arial" w:cs="Arial"/>
          <w:sz w:val="24"/>
          <w:szCs w:val="24"/>
        </w:rPr>
        <w:t>4</w:t>
      </w:r>
      <w:r w:rsidRPr="00333C7B">
        <w:rPr>
          <w:rFonts w:ascii="Arial" w:eastAsiaTheme="minorHAnsi" w:hAnsi="Arial" w:cs="Arial"/>
          <w:sz w:val="24"/>
          <w:szCs w:val="24"/>
        </w:rPr>
        <w:t xml:space="preserve"> consists of:</w:t>
      </w:r>
    </w:p>
    <w:tbl>
      <w:tblPr>
        <w:tblStyle w:val="TableGrid"/>
        <w:tblW w:w="0" w:type="auto"/>
        <w:tblInd w:w="2898" w:type="dxa"/>
        <w:tblLook w:val="04A0" w:firstRow="1" w:lastRow="0" w:firstColumn="1" w:lastColumn="0" w:noHBand="0" w:noVBand="1"/>
      </w:tblPr>
      <w:tblGrid>
        <w:gridCol w:w="2520"/>
        <w:gridCol w:w="1350"/>
      </w:tblGrid>
      <w:tr w:rsidR="00127634" w:rsidRPr="00333C7B" w:rsidTr="00127634">
        <w:tc>
          <w:tcPr>
            <w:tcW w:w="2520" w:type="dxa"/>
            <w:tcBorders>
              <w:top w:val="nil"/>
              <w:left w:val="nil"/>
            </w:tcBorders>
          </w:tcPr>
          <w:p w:rsidR="00127634" w:rsidRPr="00063418" w:rsidRDefault="00127634" w:rsidP="00127634">
            <w:pPr>
              <w:rPr>
                <w:rFonts w:ascii="Arial" w:eastAsiaTheme="minorHAnsi" w:hAnsi="Arial" w:cs="Arial"/>
              </w:rPr>
            </w:pPr>
          </w:p>
        </w:tc>
        <w:tc>
          <w:tcPr>
            <w:tcW w:w="1350" w:type="dxa"/>
            <w:shd w:val="clear" w:color="auto" w:fill="BFBFBF" w:themeFill="background1" w:themeFillShade="BF"/>
          </w:tcPr>
          <w:p w:rsidR="00127634" w:rsidRPr="00063418" w:rsidRDefault="00127634" w:rsidP="00127634">
            <w:pPr>
              <w:jc w:val="center"/>
              <w:rPr>
                <w:rFonts w:ascii="Arial" w:eastAsiaTheme="minorHAnsi" w:hAnsi="Arial" w:cs="Arial"/>
                <w:b/>
              </w:rPr>
            </w:pPr>
            <w:r w:rsidRPr="00063418">
              <w:rPr>
                <w:rFonts w:ascii="Arial" w:eastAsiaTheme="minorHAnsi" w:hAnsi="Arial" w:cs="Arial"/>
                <w:b/>
              </w:rPr>
              <w:t>Unit Cost</w:t>
            </w:r>
          </w:p>
        </w:tc>
      </w:tr>
      <w:tr w:rsidR="00127634" w:rsidRPr="00333C7B" w:rsidTr="00127634">
        <w:tc>
          <w:tcPr>
            <w:tcW w:w="2520" w:type="dxa"/>
          </w:tcPr>
          <w:p w:rsidR="00127634" w:rsidRPr="00063418" w:rsidRDefault="00127634" w:rsidP="00127634">
            <w:pPr>
              <w:rPr>
                <w:rFonts w:ascii="Arial" w:eastAsiaTheme="minorHAnsi" w:hAnsi="Arial" w:cs="Arial"/>
              </w:rPr>
            </w:pPr>
            <w:r w:rsidRPr="00063418">
              <w:rPr>
                <w:rFonts w:ascii="Arial" w:eastAsiaTheme="minorHAnsi" w:hAnsi="Arial" w:cs="Arial"/>
              </w:rPr>
              <w:t xml:space="preserve">  4 units purchased for</w:t>
            </w:r>
          </w:p>
        </w:tc>
        <w:tc>
          <w:tcPr>
            <w:tcW w:w="1350" w:type="dxa"/>
          </w:tcPr>
          <w:p w:rsidR="00127634" w:rsidRPr="00063418" w:rsidRDefault="00127634" w:rsidP="00127634">
            <w:pPr>
              <w:jc w:val="center"/>
              <w:rPr>
                <w:rFonts w:ascii="Arial" w:eastAsiaTheme="minorHAnsi" w:hAnsi="Arial" w:cs="Arial"/>
              </w:rPr>
            </w:pPr>
            <w:r w:rsidRPr="00063418">
              <w:rPr>
                <w:rFonts w:ascii="Arial" w:eastAsiaTheme="minorHAnsi" w:hAnsi="Arial" w:cs="Arial"/>
              </w:rPr>
              <w:t>$650</w:t>
            </w:r>
          </w:p>
        </w:tc>
      </w:tr>
      <w:tr w:rsidR="00127634" w:rsidRPr="00333C7B" w:rsidTr="00127634">
        <w:tc>
          <w:tcPr>
            <w:tcW w:w="2520" w:type="dxa"/>
          </w:tcPr>
          <w:p w:rsidR="00127634" w:rsidRPr="00063418" w:rsidRDefault="00127634" w:rsidP="00127634">
            <w:pPr>
              <w:rPr>
                <w:rFonts w:ascii="Arial" w:eastAsiaTheme="minorHAnsi" w:hAnsi="Arial" w:cs="Arial"/>
              </w:rPr>
            </w:pPr>
            <w:r w:rsidRPr="00063418">
              <w:rPr>
                <w:rFonts w:ascii="Arial" w:eastAsiaTheme="minorHAnsi" w:hAnsi="Arial" w:cs="Arial"/>
              </w:rPr>
              <w:t>18 units purchased for</w:t>
            </w:r>
          </w:p>
        </w:tc>
        <w:tc>
          <w:tcPr>
            <w:tcW w:w="1350" w:type="dxa"/>
          </w:tcPr>
          <w:p w:rsidR="00127634" w:rsidRPr="00063418" w:rsidRDefault="00127634" w:rsidP="00127634">
            <w:pPr>
              <w:jc w:val="center"/>
              <w:rPr>
                <w:rFonts w:ascii="Arial" w:eastAsiaTheme="minorHAnsi" w:hAnsi="Arial" w:cs="Arial"/>
              </w:rPr>
            </w:pPr>
            <w:r w:rsidRPr="00063418">
              <w:rPr>
                <w:rFonts w:ascii="Arial" w:eastAsiaTheme="minorHAnsi" w:hAnsi="Arial" w:cs="Arial"/>
              </w:rPr>
              <w:t>$705</w:t>
            </w:r>
          </w:p>
        </w:tc>
      </w:tr>
      <w:tr w:rsidR="00127634" w:rsidRPr="00333C7B" w:rsidTr="00127634">
        <w:tc>
          <w:tcPr>
            <w:tcW w:w="2520" w:type="dxa"/>
          </w:tcPr>
          <w:p w:rsidR="00127634" w:rsidRPr="00063418" w:rsidRDefault="00127634" w:rsidP="00127634">
            <w:pPr>
              <w:rPr>
                <w:rFonts w:ascii="Arial" w:eastAsiaTheme="minorHAnsi" w:hAnsi="Arial" w:cs="Arial"/>
              </w:rPr>
            </w:pPr>
            <w:r w:rsidRPr="00063418">
              <w:rPr>
                <w:rFonts w:ascii="Arial" w:eastAsiaTheme="minorHAnsi" w:hAnsi="Arial" w:cs="Arial"/>
              </w:rPr>
              <w:t>21 units purchased for</w:t>
            </w:r>
          </w:p>
        </w:tc>
        <w:tc>
          <w:tcPr>
            <w:tcW w:w="1350" w:type="dxa"/>
          </w:tcPr>
          <w:p w:rsidR="00127634" w:rsidRPr="00063418" w:rsidRDefault="00127634" w:rsidP="00127634">
            <w:pPr>
              <w:jc w:val="center"/>
              <w:rPr>
                <w:rFonts w:ascii="Arial" w:eastAsiaTheme="minorHAnsi" w:hAnsi="Arial" w:cs="Arial"/>
              </w:rPr>
            </w:pPr>
            <w:r w:rsidRPr="00063418">
              <w:rPr>
                <w:rFonts w:ascii="Arial" w:eastAsiaTheme="minorHAnsi" w:hAnsi="Arial" w:cs="Arial"/>
              </w:rPr>
              <w:t>$710</w:t>
            </w:r>
          </w:p>
        </w:tc>
      </w:tr>
      <w:tr w:rsidR="00127634" w:rsidRPr="00333C7B" w:rsidTr="00127634">
        <w:tc>
          <w:tcPr>
            <w:tcW w:w="2520" w:type="dxa"/>
          </w:tcPr>
          <w:p w:rsidR="00127634" w:rsidRPr="00063418" w:rsidRDefault="00127634" w:rsidP="00127634">
            <w:pPr>
              <w:rPr>
                <w:rFonts w:ascii="Arial" w:eastAsiaTheme="minorHAnsi" w:hAnsi="Arial" w:cs="Arial"/>
              </w:rPr>
            </w:pPr>
            <w:r w:rsidRPr="00063418">
              <w:rPr>
                <w:rFonts w:ascii="Arial" w:eastAsiaTheme="minorHAnsi" w:hAnsi="Arial" w:cs="Arial"/>
              </w:rPr>
              <w:t xml:space="preserve">  6 units purchased for</w:t>
            </w:r>
          </w:p>
        </w:tc>
        <w:tc>
          <w:tcPr>
            <w:tcW w:w="1350" w:type="dxa"/>
          </w:tcPr>
          <w:p w:rsidR="00127634" w:rsidRPr="00063418" w:rsidRDefault="00127634" w:rsidP="00127634">
            <w:pPr>
              <w:jc w:val="center"/>
              <w:rPr>
                <w:rFonts w:ascii="Arial" w:eastAsiaTheme="minorHAnsi" w:hAnsi="Arial" w:cs="Arial"/>
              </w:rPr>
            </w:pPr>
            <w:r w:rsidRPr="00063418">
              <w:rPr>
                <w:rFonts w:ascii="Arial" w:eastAsiaTheme="minorHAnsi" w:hAnsi="Arial" w:cs="Arial"/>
              </w:rPr>
              <w:t>$695</w:t>
            </w:r>
          </w:p>
        </w:tc>
      </w:tr>
      <w:tr w:rsidR="00127634" w:rsidRPr="00333C7B" w:rsidTr="00127634">
        <w:tc>
          <w:tcPr>
            <w:tcW w:w="2520" w:type="dxa"/>
          </w:tcPr>
          <w:p w:rsidR="00127634" w:rsidRPr="00063418" w:rsidRDefault="00127634" w:rsidP="00127634">
            <w:pPr>
              <w:rPr>
                <w:rFonts w:ascii="Arial" w:eastAsiaTheme="minorHAnsi" w:hAnsi="Arial" w:cs="Arial"/>
              </w:rPr>
            </w:pPr>
            <w:r w:rsidRPr="00063418">
              <w:rPr>
                <w:rFonts w:ascii="Arial" w:eastAsiaTheme="minorHAnsi" w:hAnsi="Arial" w:cs="Arial"/>
              </w:rPr>
              <w:t xml:space="preserve">  5 units purchased for</w:t>
            </w:r>
          </w:p>
        </w:tc>
        <w:tc>
          <w:tcPr>
            <w:tcW w:w="1350" w:type="dxa"/>
          </w:tcPr>
          <w:p w:rsidR="00127634" w:rsidRPr="00063418" w:rsidRDefault="00127634" w:rsidP="00127634">
            <w:pPr>
              <w:jc w:val="center"/>
              <w:rPr>
                <w:rFonts w:ascii="Arial" w:eastAsiaTheme="minorHAnsi" w:hAnsi="Arial" w:cs="Arial"/>
              </w:rPr>
            </w:pPr>
            <w:r w:rsidRPr="00063418">
              <w:rPr>
                <w:rFonts w:ascii="Arial" w:eastAsiaTheme="minorHAnsi" w:hAnsi="Arial" w:cs="Arial"/>
              </w:rPr>
              <w:t>$808</w:t>
            </w:r>
          </w:p>
        </w:tc>
      </w:tr>
    </w:tbl>
    <w:p w:rsidR="00127634" w:rsidRPr="00441913" w:rsidRDefault="00127634" w:rsidP="00127634">
      <w:pPr>
        <w:pStyle w:val="ListParagraph"/>
        <w:spacing w:after="0" w:line="240" w:lineRule="auto"/>
        <w:rPr>
          <w:rFonts w:ascii="Arial" w:eastAsiaTheme="minorHAnsi" w:hAnsi="Arial" w:cs="Arial"/>
          <w:sz w:val="16"/>
          <w:szCs w:val="16"/>
        </w:rPr>
      </w:pPr>
    </w:p>
    <w:p w:rsidR="00127634" w:rsidRDefault="00127634" w:rsidP="00127634">
      <w:pPr>
        <w:numPr>
          <w:ilvl w:val="0"/>
          <w:numId w:val="3"/>
        </w:numPr>
        <w:spacing w:after="0" w:line="240" w:lineRule="auto"/>
        <w:ind w:left="360"/>
        <w:rPr>
          <w:rFonts w:ascii="Arial" w:eastAsiaTheme="minorHAnsi" w:hAnsi="Arial" w:cs="Arial"/>
          <w:sz w:val="24"/>
          <w:szCs w:val="24"/>
        </w:rPr>
      </w:pPr>
      <w:r w:rsidRPr="00333C7B">
        <w:rPr>
          <w:rFonts w:ascii="Arial" w:eastAsiaTheme="minorHAnsi" w:hAnsi="Arial" w:cs="Arial"/>
          <w:sz w:val="24"/>
          <w:szCs w:val="24"/>
        </w:rPr>
        <w:t>The only insurance premium p</w:t>
      </w:r>
      <w:r>
        <w:rPr>
          <w:rFonts w:ascii="Arial" w:eastAsiaTheme="minorHAnsi" w:hAnsi="Arial" w:cs="Arial"/>
          <w:sz w:val="24"/>
          <w:szCs w:val="24"/>
        </w:rPr>
        <w:t>aid</w:t>
      </w:r>
      <w:r w:rsidRPr="00333C7B">
        <w:rPr>
          <w:rFonts w:ascii="Arial" w:eastAsiaTheme="minorHAnsi" w:hAnsi="Arial" w:cs="Arial"/>
          <w:sz w:val="24"/>
          <w:szCs w:val="24"/>
        </w:rPr>
        <w:t xml:space="preserve"> during 201</w:t>
      </w:r>
      <w:r>
        <w:rPr>
          <w:rFonts w:ascii="Arial" w:eastAsiaTheme="minorHAnsi" w:hAnsi="Arial" w:cs="Arial"/>
          <w:sz w:val="24"/>
          <w:szCs w:val="24"/>
        </w:rPr>
        <w:t>3</w:t>
      </w:r>
      <w:r w:rsidRPr="00333C7B">
        <w:rPr>
          <w:rFonts w:ascii="Arial" w:eastAsiaTheme="minorHAnsi" w:hAnsi="Arial" w:cs="Arial"/>
          <w:sz w:val="24"/>
          <w:szCs w:val="24"/>
        </w:rPr>
        <w:t xml:space="preserve"> was $</w:t>
      </w:r>
      <w:r>
        <w:rPr>
          <w:rFonts w:ascii="Arial" w:eastAsiaTheme="minorHAnsi" w:hAnsi="Arial" w:cs="Arial"/>
          <w:sz w:val="24"/>
          <w:szCs w:val="24"/>
        </w:rPr>
        <w:t>7,680</w:t>
      </w:r>
      <w:r w:rsidRPr="00333C7B">
        <w:rPr>
          <w:rFonts w:ascii="Arial" w:eastAsiaTheme="minorHAnsi" w:hAnsi="Arial" w:cs="Arial"/>
          <w:sz w:val="24"/>
          <w:szCs w:val="24"/>
        </w:rPr>
        <w:t xml:space="preserve"> on </w:t>
      </w:r>
      <w:r>
        <w:rPr>
          <w:rFonts w:ascii="Arial" w:eastAsiaTheme="minorHAnsi" w:hAnsi="Arial" w:cs="Arial"/>
          <w:sz w:val="24"/>
          <w:szCs w:val="24"/>
        </w:rPr>
        <w:t>8-2-13 for a</w:t>
      </w:r>
    </w:p>
    <w:p w:rsidR="00127634" w:rsidRPr="00333C7B" w:rsidRDefault="00127634" w:rsidP="00127634">
      <w:pPr>
        <w:spacing w:after="0" w:line="240" w:lineRule="auto"/>
        <w:ind w:left="360"/>
        <w:rPr>
          <w:rFonts w:ascii="Arial" w:eastAsiaTheme="minorHAnsi" w:hAnsi="Arial" w:cs="Arial"/>
          <w:sz w:val="24"/>
          <w:szCs w:val="24"/>
        </w:rPr>
      </w:pPr>
      <w:r>
        <w:rPr>
          <w:rFonts w:ascii="Arial" w:eastAsiaTheme="minorHAnsi" w:hAnsi="Arial" w:cs="Arial"/>
          <w:sz w:val="24"/>
          <w:szCs w:val="24"/>
        </w:rPr>
        <w:t>12-month policy</w:t>
      </w:r>
      <w:r w:rsidRPr="00333C7B">
        <w:rPr>
          <w:rFonts w:ascii="Arial" w:eastAsiaTheme="minorHAnsi" w:hAnsi="Arial" w:cs="Arial"/>
          <w:sz w:val="24"/>
          <w:szCs w:val="24"/>
        </w:rPr>
        <w:t>.</w:t>
      </w:r>
      <w:r>
        <w:rPr>
          <w:rFonts w:ascii="Arial" w:eastAsiaTheme="minorHAnsi" w:hAnsi="Arial" w:cs="Arial"/>
          <w:sz w:val="24"/>
          <w:szCs w:val="24"/>
        </w:rPr>
        <w:t xml:space="preserve">  Shown next is a general ledger account containing some insurance information prior to the adjusting and closing entries for the year 2014.</w:t>
      </w:r>
    </w:p>
    <w:p w:rsidR="00127634" w:rsidRPr="00441913" w:rsidRDefault="00127634" w:rsidP="00127634">
      <w:pPr>
        <w:spacing w:after="0" w:line="240" w:lineRule="auto"/>
        <w:rPr>
          <w:rFonts w:ascii="Arial" w:eastAsiaTheme="minorHAnsi" w:hAnsi="Arial" w:cs="Arial"/>
          <w:sz w:val="16"/>
          <w:szCs w:val="16"/>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1095"/>
        <w:gridCol w:w="1983"/>
        <w:gridCol w:w="810"/>
        <w:gridCol w:w="900"/>
        <w:gridCol w:w="1080"/>
      </w:tblGrid>
      <w:tr w:rsidR="00127634" w:rsidRPr="00441913" w:rsidTr="00127634">
        <w:trPr>
          <w:jc w:val="center"/>
        </w:trPr>
        <w:tc>
          <w:tcPr>
            <w:tcW w:w="5868" w:type="dxa"/>
            <w:gridSpan w:val="5"/>
            <w:tcBorders>
              <w:top w:val="single" w:sz="4" w:space="0" w:color="auto"/>
              <w:right w:val="single" w:sz="4" w:space="0" w:color="auto"/>
            </w:tcBorders>
            <w:shd w:val="pct25" w:color="auto" w:fill="auto"/>
          </w:tcPr>
          <w:p w:rsidR="00127634" w:rsidRPr="00441913" w:rsidRDefault="00127634" w:rsidP="00127634">
            <w:pPr>
              <w:spacing w:after="0" w:line="240" w:lineRule="auto"/>
              <w:jc w:val="center"/>
              <w:rPr>
                <w:rFonts w:ascii="Arial" w:eastAsia="Times New Roman" w:hAnsi="Arial" w:cs="Times New Roman"/>
                <w:b/>
                <w:bCs/>
                <w:sz w:val="18"/>
                <w:szCs w:val="24"/>
              </w:rPr>
            </w:pPr>
            <w:r w:rsidRPr="00441913">
              <w:rPr>
                <w:rFonts w:ascii="Arial" w:eastAsia="Times New Roman" w:hAnsi="Arial" w:cs="Times New Roman"/>
                <w:b/>
                <w:bCs/>
                <w:sz w:val="18"/>
                <w:szCs w:val="24"/>
              </w:rPr>
              <w:t>Prepaid Insurance</w:t>
            </w:r>
          </w:p>
        </w:tc>
      </w:tr>
      <w:tr w:rsidR="00127634" w:rsidRPr="00441913" w:rsidTr="00127634">
        <w:trPr>
          <w:jc w:val="center"/>
        </w:trPr>
        <w:tc>
          <w:tcPr>
            <w:tcW w:w="1095" w:type="dxa"/>
            <w:tcBorders>
              <w:top w:val="single" w:sz="4" w:space="0" w:color="auto"/>
            </w:tcBorders>
            <w:vAlign w:val="center"/>
          </w:tcPr>
          <w:p w:rsidR="00127634" w:rsidRPr="00441913" w:rsidRDefault="00127634" w:rsidP="00127634">
            <w:pPr>
              <w:spacing w:after="0" w:line="240" w:lineRule="auto"/>
              <w:jc w:val="center"/>
              <w:rPr>
                <w:rFonts w:ascii="Arial" w:eastAsia="Times New Roman" w:hAnsi="Arial" w:cs="Times New Roman"/>
                <w:b/>
                <w:bCs/>
                <w:sz w:val="18"/>
                <w:szCs w:val="24"/>
              </w:rPr>
            </w:pPr>
            <w:r w:rsidRPr="00441913">
              <w:rPr>
                <w:rFonts w:ascii="Arial" w:eastAsia="Times New Roman" w:hAnsi="Arial" w:cs="Times New Roman"/>
                <w:b/>
                <w:bCs/>
                <w:sz w:val="18"/>
                <w:szCs w:val="24"/>
              </w:rPr>
              <w:t>Date</w:t>
            </w:r>
          </w:p>
        </w:tc>
        <w:tc>
          <w:tcPr>
            <w:tcW w:w="1983" w:type="dxa"/>
            <w:tcBorders>
              <w:top w:val="single" w:sz="4" w:space="0" w:color="auto"/>
            </w:tcBorders>
          </w:tcPr>
          <w:p w:rsidR="00127634" w:rsidRPr="00441913" w:rsidRDefault="00127634" w:rsidP="00127634">
            <w:pPr>
              <w:spacing w:after="0" w:line="240" w:lineRule="auto"/>
              <w:jc w:val="center"/>
              <w:rPr>
                <w:rFonts w:ascii="Arial" w:eastAsia="Times New Roman" w:hAnsi="Arial" w:cs="Times New Roman"/>
                <w:b/>
                <w:bCs/>
                <w:sz w:val="18"/>
                <w:szCs w:val="24"/>
              </w:rPr>
            </w:pPr>
          </w:p>
        </w:tc>
        <w:tc>
          <w:tcPr>
            <w:tcW w:w="810" w:type="dxa"/>
            <w:tcBorders>
              <w:top w:val="single" w:sz="4" w:space="0" w:color="auto"/>
            </w:tcBorders>
            <w:vAlign w:val="center"/>
          </w:tcPr>
          <w:p w:rsidR="00127634" w:rsidRPr="00441913" w:rsidRDefault="00127634" w:rsidP="00127634">
            <w:pPr>
              <w:spacing w:after="0" w:line="240" w:lineRule="auto"/>
              <w:jc w:val="center"/>
              <w:rPr>
                <w:rFonts w:ascii="Arial" w:eastAsia="Times New Roman" w:hAnsi="Arial" w:cs="Times New Roman"/>
                <w:b/>
                <w:bCs/>
                <w:sz w:val="18"/>
                <w:szCs w:val="24"/>
              </w:rPr>
            </w:pPr>
            <w:r w:rsidRPr="00441913">
              <w:rPr>
                <w:rFonts w:ascii="Arial" w:eastAsia="Times New Roman" w:hAnsi="Arial" w:cs="Times New Roman"/>
                <w:b/>
                <w:bCs/>
                <w:sz w:val="18"/>
                <w:szCs w:val="24"/>
              </w:rPr>
              <w:t>Debit</w:t>
            </w:r>
          </w:p>
        </w:tc>
        <w:tc>
          <w:tcPr>
            <w:tcW w:w="900" w:type="dxa"/>
            <w:tcBorders>
              <w:top w:val="single" w:sz="4" w:space="0" w:color="auto"/>
            </w:tcBorders>
            <w:vAlign w:val="center"/>
          </w:tcPr>
          <w:p w:rsidR="00127634" w:rsidRPr="00441913" w:rsidRDefault="00127634" w:rsidP="00127634">
            <w:pPr>
              <w:spacing w:after="0" w:line="240" w:lineRule="auto"/>
              <w:jc w:val="center"/>
              <w:rPr>
                <w:rFonts w:ascii="Arial" w:eastAsia="Times New Roman" w:hAnsi="Arial" w:cs="Times New Roman"/>
                <w:b/>
                <w:bCs/>
                <w:sz w:val="18"/>
                <w:szCs w:val="24"/>
              </w:rPr>
            </w:pPr>
            <w:r w:rsidRPr="00441913">
              <w:rPr>
                <w:rFonts w:ascii="Arial" w:eastAsia="Times New Roman" w:hAnsi="Arial" w:cs="Times New Roman"/>
                <w:b/>
                <w:bCs/>
                <w:sz w:val="18"/>
                <w:szCs w:val="24"/>
              </w:rPr>
              <w:t>Credit</w:t>
            </w:r>
          </w:p>
        </w:tc>
        <w:tc>
          <w:tcPr>
            <w:tcW w:w="1080" w:type="dxa"/>
            <w:tcBorders>
              <w:top w:val="single" w:sz="4" w:space="0" w:color="auto"/>
              <w:right w:val="single" w:sz="4" w:space="0" w:color="auto"/>
            </w:tcBorders>
            <w:vAlign w:val="center"/>
          </w:tcPr>
          <w:p w:rsidR="00127634" w:rsidRPr="00441913" w:rsidRDefault="00127634" w:rsidP="00127634">
            <w:pPr>
              <w:spacing w:after="0" w:line="240" w:lineRule="auto"/>
              <w:jc w:val="center"/>
              <w:rPr>
                <w:rFonts w:ascii="Arial" w:eastAsia="Times New Roman" w:hAnsi="Arial" w:cs="Times New Roman"/>
                <w:b/>
                <w:bCs/>
                <w:sz w:val="18"/>
                <w:szCs w:val="24"/>
              </w:rPr>
            </w:pPr>
            <w:r w:rsidRPr="00441913">
              <w:rPr>
                <w:rFonts w:ascii="Arial" w:eastAsia="Times New Roman" w:hAnsi="Arial" w:cs="Times New Roman"/>
                <w:b/>
                <w:bCs/>
                <w:sz w:val="18"/>
                <w:szCs w:val="24"/>
              </w:rPr>
              <w:t>Balance</w:t>
            </w:r>
          </w:p>
        </w:tc>
      </w:tr>
      <w:tr w:rsidR="00127634" w:rsidRPr="00441913" w:rsidTr="00127634">
        <w:trPr>
          <w:jc w:val="center"/>
        </w:trPr>
        <w:tc>
          <w:tcPr>
            <w:tcW w:w="1095" w:type="dxa"/>
            <w:vAlign w:val="center"/>
          </w:tcPr>
          <w:p w:rsidR="00127634" w:rsidRPr="00441913" w:rsidRDefault="00127634" w:rsidP="00127634">
            <w:pPr>
              <w:spacing w:after="0" w:line="240" w:lineRule="auto"/>
              <w:rPr>
                <w:rFonts w:ascii="Arial" w:eastAsia="Times New Roman" w:hAnsi="Arial" w:cs="Times New Roman"/>
                <w:i/>
                <w:iCs/>
                <w:sz w:val="16"/>
                <w:szCs w:val="24"/>
              </w:rPr>
            </w:pPr>
            <w:r w:rsidRPr="00441913">
              <w:rPr>
                <w:rFonts w:ascii="Arial" w:eastAsia="Times New Roman" w:hAnsi="Arial" w:cs="Times New Roman"/>
                <w:i/>
                <w:iCs/>
                <w:sz w:val="16"/>
                <w:szCs w:val="24"/>
              </w:rPr>
              <w:t>1-1-14</w:t>
            </w:r>
          </w:p>
        </w:tc>
        <w:tc>
          <w:tcPr>
            <w:tcW w:w="1983" w:type="dxa"/>
          </w:tcPr>
          <w:p w:rsidR="00127634" w:rsidRPr="00441913" w:rsidRDefault="00127634" w:rsidP="00127634">
            <w:pPr>
              <w:spacing w:after="0" w:line="240" w:lineRule="auto"/>
              <w:jc w:val="right"/>
              <w:rPr>
                <w:rFonts w:ascii="Arial" w:eastAsia="Times New Roman" w:hAnsi="Arial" w:cs="Times New Roman"/>
                <w:i/>
                <w:iCs/>
                <w:sz w:val="18"/>
                <w:szCs w:val="24"/>
              </w:rPr>
            </w:pPr>
          </w:p>
        </w:tc>
        <w:tc>
          <w:tcPr>
            <w:tcW w:w="810" w:type="dxa"/>
            <w:vAlign w:val="center"/>
          </w:tcPr>
          <w:p w:rsidR="00127634" w:rsidRPr="00441913" w:rsidRDefault="00127634" w:rsidP="00127634">
            <w:pPr>
              <w:spacing w:after="0" w:line="240" w:lineRule="auto"/>
              <w:jc w:val="right"/>
              <w:rPr>
                <w:rFonts w:ascii="Arial" w:eastAsia="Times New Roman" w:hAnsi="Arial" w:cs="Times New Roman"/>
                <w:i/>
                <w:iCs/>
                <w:sz w:val="18"/>
                <w:szCs w:val="24"/>
              </w:rPr>
            </w:pPr>
          </w:p>
        </w:tc>
        <w:tc>
          <w:tcPr>
            <w:tcW w:w="900" w:type="dxa"/>
            <w:vAlign w:val="center"/>
          </w:tcPr>
          <w:p w:rsidR="00127634" w:rsidRPr="00441913" w:rsidRDefault="00127634" w:rsidP="00127634">
            <w:pPr>
              <w:spacing w:after="0" w:line="240" w:lineRule="auto"/>
              <w:rPr>
                <w:rFonts w:ascii="Arial" w:eastAsia="Times New Roman" w:hAnsi="Arial" w:cs="Times New Roman"/>
                <w:i/>
                <w:iCs/>
                <w:sz w:val="18"/>
                <w:szCs w:val="24"/>
              </w:rPr>
            </w:pPr>
          </w:p>
        </w:tc>
        <w:tc>
          <w:tcPr>
            <w:tcW w:w="1080" w:type="dxa"/>
            <w:tcBorders>
              <w:right w:val="single" w:sz="4" w:space="0" w:color="auto"/>
            </w:tcBorders>
            <w:vAlign w:val="center"/>
          </w:tcPr>
          <w:p w:rsidR="00127634" w:rsidRPr="00441913" w:rsidRDefault="00127634" w:rsidP="00127634">
            <w:pPr>
              <w:spacing w:after="0" w:line="240" w:lineRule="auto"/>
              <w:jc w:val="center"/>
              <w:rPr>
                <w:rFonts w:ascii="Arial" w:eastAsia="Times New Roman" w:hAnsi="Arial" w:cs="Times New Roman"/>
                <w:i/>
                <w:iCs/>
                <w:sz w:val="18"/>
                <w:szCs w:val="24"/>
              </w:rPr>
            </w:pPr>
            <w:r w:rsidRPr="00441913">
              <w:rPr>
                <w:rFonts w:ascii="Arial" w:eastAsia="Times New Roman" w:hAnsi="Arial" w:cs="Times New Roman"/>
                <w:i/>
                <w:iCs/>
                <w:sz w:val="18"/>
                <w:szCs w:val="24"/>
              </w:rPr>
              <w:t>?</w:t>
            </w:r>
          </w:p>
        </w:tc>
      </w:tr>
      <w:tr w:rsidR="00127634" w:rsidRPr="00441913" w:rsidTr="00127634">
        <w:trPr>
          <w:jc w:val="center"/>
        </w:trPr>
        <w:tc>
          <w:tcPr>
            <w:tcW w:w="1095" w:type="dxa"/>
            <w:vAlign w:val="center"/>
          </w:tcPr>
          <w:p w:rsidR="00127634" w:rsidRPr="00441913" w:rsidRDefault="00127634" w:rsidP="00127634">
            <w:pPr>
              <w:spacing w:after="0" w:line="240" w:lineRule="auto"/>
              <w:rPr>
                <w:rFonts w:ascii="Arial" w:eastAsia="Times New Roman" w:hAnsi="Arial" w:cs="Times New Roman"/>
                <w:i/>
                <w:iCs/>
                <w:sz w:val="16"/>
                <w:szCs w:val="16"/>
              </w:rPr>
            </w:pPr>
            <w:r>
              <w:rPr>
                <w:rFonts w:ascii="Arial" w:eastAsia="Times New Roman" w:hAnsi="Arial" w:cs="Times New Roman"/>
                <w:i/>
                <w:iCs/>
                <w:sz w:val="16"/>
                <w:szCs w:val="16"/>
              </w:rPr>
              <w:t>8</w:t>
            </w:r>
            <w:r w:rsidRPr="00441913">
              <w:rPr>
                <w:rFonts w:ascii="Arial" w:eastAsia="Times New Roman" w:hAnsi="Arial" w:cs="Times New Roman"/>
                <w:i/>
                <w:iCs/>
                <w:sz w:val="16"/>
                <w:szCs w:val="16"/>
              </w:rPr>
              <w:t>-</w:t>
            </w:r>
            <w:r>
              <w:rPr>
                <w:rFonts w:ascii="Arial" w:eastAsia="Times New Roman" w:hAnsi="Arial" w:cs="Times New Roman"/>
                <w:i/>
                <w:iCs/>
                <w:sz w:val="16"/>
                <w:szCs w:val="16"/>
              </w:rPr>
              <w:t>2</w:t>
            </w:r>
            <w:r w:rsidRPr="00441913">
              <w:rPr>
                <w:rFonts w:ascii="Arial" w:eastAsia="Times New Roman" w:hAnsi="Arial" w:cs="Times New Roman"/>
                <w:i/>
                <w:iCs/>
                <w:sz w:val="16"/>
                <w:szCs w:val="16"/>
              </w:rPr>
              <w:t>-14</w:t>
            </w:r>
          </w:p>
        </w:tc>
        <w:tc>
          <w:tcPr>
            <w:tcW w:w="1983" w:type="dxa"/>
          </w:tcPr>
          <w:p w:rsidR="00127634" w:rsidRPr="00441913" w:rsidRDefault="00127634" w:rsidP="00127634">
            <w:pPr>
              <w:spacing w:after="0" w:line="240" w:lineRule="auto"/>
              <w:rPr>
                <w:rFonts w:ascii="Arial" w:eastAsia="Times New Roman" w:hAnsi="Arial" w:cs="Times New Roman"/>
                <w:i/>
                <w:iCs/>
                <w:sz w:val="16"/>
                <w:szCs w:val="16"/>
              </w:rPr>
            </w:pPr>
            <w:r w:rsidRPr="00441913">
              <w:rPr>
                <w:rFonts w:ascii="Arial" w:eastAsia="Times New Roman" w:hAnsi="Arial" w:cs="Times New Roman"/>
                <w:i/>
                <w:iCs/>
                <w:sz w:val="16"/>
                <w:szCs w:val="16"/>
              </w:rPr>
              <w:t>(12</w:t>
            </w:r>
            <w:r>
              <w:rPr>
                <w:rFonts w:ascii="Arial" w:eastAsia="Times New Roman" w:hAnsi="Arial" w:cs="Times New Roman"/>
                <w:i/>
                <w:iCs/>
                <w:sz w:val="16"/>
                <w:szCs w:val="16"/>
              </w:rPr>
              <w:t>-</w:t>
            </w:r>
            <w:r w:rsidRPr="00441913">
              <w:rPr>
                <w:rFonts w:ascii="Arial" w:eastAsia="Times New Roman" w:hAnsi="Arial" w:cs="Times New Roman"/>
                <w:i/>
                <w:iCs/>
                <w:sz w:val="16"/>
                <w:szCs w:val="16"/>
              </w:rPr>
              <w:t>month policy)</w:t>
            </w:r>
          </w:p>
        </w:tc>
        <w:tc>
          <w:tcPr>
            <w:tcW w:w="810" w:type="dxa"/>
            <w:vAlign w:val="center"/>
          </w:tcPr>
          <w:p w:rsidR="00127634" w:rsidRPr="00441913" w:rsidRDefault="00127634" w:rsidP="00127634">
            <w:pPr>
              <w:spacing w:after="0" w:line="240" w:lineRule="auto"/>
              <w:jc w:val="right"/>
              <w:rPr>
                <w:rFonts w:ascii="Arial" w:eastAsia="Times New Roman" w:hAnsi="Arial" w:cs="Times New Roman"/>
                <w:i/>
                <w:iCs/>
                <w:sz w:val="16"/>
                <w:szCs w:val="16"/>
              </w:rPr>
            </w:pPr>
            <w:r>
              <w:rPr>
                <w:rFonts w:ascii="Arial" w:eastAsia="Times New Roman" w:hAnsi="Arial" w:cs="Times New Roman"/>
                <w:i/>
                <w:iCs/>
                <w:sz w:val="16"/>
                <w:szCs w:val="16"/>
              </w:rPr>
              <w:t>8,520</w:t>
            </w:r>
          </w:p>
        </w:tc>
        <w:tc>
          <w:tcPr>
            <w:tcW w:w="900" w:type="dxa"/>
            <w:vAlign w:val="center"/>
          </w:tcPr>
          <w:p w:rsidR="00127634" w:rsidRPr="00441913" w:rsidRDefault="00127634" w:rsidP="00127634">
            <w:pPr>
              <w:spacing w:after="0" w:line="240" w:lineRule="auto"/>
              <w:rPr>
                <w:rFonts w:ascii="Arial" w:eastAsia="Times New Roman" w:hAnsi="Arial" w:cs="Times New Roman"/>
                <w:i/>
                <w:iCs/>
                <w:sz w:val="16"/>
                <w:szCs w:val="16"/>
              </w:rPr>
            </w:pPr>
          </w:p>
        </w:tc>
        <w:tc>
          <w:tcPr>
            <w:tcW w:w="1080" w:type="dxa"/>
            <w:tcBorders>
              <w:right w:val="single" w:sz="4" w:space="0" w:color="auto"/>
            </w:tcBorders>
            <w:vAlign w:val="center"/>
          </w:tcPr>
          <w:p w:rsidR="00127634" w:rsidRPr="00441913" w:rsidRDefault="00127634" w:rsidP="00127634">
            <w:pPr>
              <w:spacing w:after="0" w:line="240" w:lineRule="auto"/>
              <w:jc w:val="center"/>
              <w:rPr>
                <w:rFonts w:ascii="Arial" w:eastAsia="Times New Roman" w:hAnsi="Arial" w:cs="Times New Roman"/>
                <w:i/>
                <w:iCs/>
                <w:sz w:val="16"/>
                <w:szCs w:val="16"/>
              </w:rPr>
            </w:pPr>
            <w:r w:rsidRPr="00441913">
              <w:rPr>
                <w:rFonts w:ascii="Arial" w:eastAsia="Times New Roman" w:hAnsi="Arial" w:cs="Times New Roman"/>
                <w:i/>
                <w:iCs/>
                <w:sz w:val="16"/>
                <w:szCs w:val="16"/>
              </w:rPr>
              <w:t>?</w:t>
            </w:r>
          </w:p>
        </w:tc>
      </w:tr>
      <w:tr w:rsidR="00127634" w:rsidRPr="00441913" w:rsidTr="00127634">
        <w:trPr>
          <w:jc w:val="center"/>
        </w:trPr>
        <w:tc>
          <w:tcPr>
            <w:tcW w:w="1095" w:type="dxa"/>
            <w:vAlign w:val="center"/>
          </w:tcPr>
          <w:p w:rsidR="00127634" w:rsidRPr="00441913" w:rsidRDefault="00127634" w:rsidP="00127634">
            <w:pPr>
              <w:spacing w:after="0" w:line="240" w:lineRule="auto"/>
              <w:rPr>
                <w:rFonts w:ascii="Arial" w:eastAsia="Times New Roman" w:hAnsi="Arial" w:cs="Times New Roman"/>
                <w:sz w:val="18"/>
                <w:szCs w:val="24"/>
              </w:rPr>
            </w:pPr>
          </w:p>
        </w:tc>
        <w:tc>
          <w:tcPr>
            <w:tcW w:w="1983" w:type="dxa"/>
          </w:tcPr>
          <w:p w:rsidR="00127634" w:rsidRPr="00441913" w:rsidRDefault="00127634" w:rsidP="00127634">
            <w:pPr>
              <w:spacing w:after="0" w:line="240" w:lineRule="auto"/>
              <w:rPr>
                <w:rFonts w:ascii="Arial" w:eastAsia="Times New Roman" w:hAnsi="Arial" w:cs="Times New Roman"/>
                <w:sz w:val="18"/>
                <w:szCs w:val="24"/>
              </w:rPr>
            </w:pPr>
          </w:p>
        </w:tc>
        <w:tc>
          <w:tcPr>
            <w:tcW w:w="810" w:type="dxa"/>
            <w:vAlign w:val="center"/>
          </w:tcPr>
          <w:p w:rsidR="00127634" w:rsidRPr="00441913" w:rsidRDefault="00127634" w:rsidP="00127634">
            <w:pPr>
              <w:spacing w:after="0" w:line="240" w:lineRule="auto"/>
              <w:rPr>
                <w:rFonts w:ascii="Arial" w:eastAsia="Times New Roman" w:hAnsi="Arial" w:cs="Times New Roman"/>
                <w:sz w:val="18"/>
                <w:szCs w:val="24"/>
              </w:rPr>
            </w:pPr>
          </w:p>
        </w:tc>
        <w:tc>
          <w:tcPr>
            <w:tcW w:w="900" w:type="dxa"/>
            <w:vAlign w:val="center"/>
          </w:tcPr>
          <w:p w:rsidR="00127634" w:rsidRPr="00441913" w:rsidRDefault="00127634" w:rsidP="00127634">
            <w:pPr>
              <w:spacing w:after="0" w:line="240" w:lineRule="auto"/>
              <w:rPr>
                <w:rFonts w:ascii="Arial" w:eastAsia="Times New Roman" w:hAnsi="Arial" w:cs="Times New Roman"/>
                <w:sz w:val="18"/>
                <w:szCs w:val="24"/>
              </w:rPr>
            </w:pPr>
          </w:p>
        </w:tc>
        <w:tc>
          <w:tcPr>
            <w:tcW w:w="1080" w:type="dxa"/>
            <w:tcBorders>
              <w:right w:val="single" w:sz="4" w:space="0" w:color="auto"/>
            </w:tcBorders>
            <w:vAlign w:val="center"/>
          </w:tcPr>
          <w:p w:rsidR="00127634" w:rsidRPr="00441913" w:rsidRDefault="00127634" w:rsidP="00127634">
            <w:pPr>
              <w:spacing w:after="0" w:line="240" w:lineRule="auto"/>
              <w:rPr>
                <w:rFonts w:ascii="Arial" w:eastAsia="Times New Roman" w:hAnsi="Arial" w:cs="Times New Roman"/>
                <w:sz w:val="18"/>
                <w:szCs w:val="24"/>
              </w:rPr>
            </w:pPr>
          </w:p>
        </w:tc>
      </w:tr>
    </w:tbl>
    <w:p w:rsidR="00127634" w:rsidRPr="00543034" w:rsidRDefault="00127634" w:rsidP="00127634">
      <w:pPr>
        <w:pStyle w:val="ListParagraph"/>
        <w:numPr>
          <w:ilvl w:val="0"/>
          <w:numId w:val="3"/>
        </w:numPr>
        <w:rPr>
          <w:rFonts w:ascii="Arial" w:eastAsiaTheme="minorHAnsi" w:hAnsi="Arial" w:cs="Arial"/>
          <w:sz w:val="24"/>
          <w:szCs w:val="24"/>
        </w:rPr>
        <w:sectPr w:rsidR="00127634" w:rsidRPr="00543034" w:rsidSect="00127634">
          <w:headerReference w:type="default" r:id="rId8"/>
          <w:pgSz w:w="12240" w:h="15840"/>
          <w:pgMar w:top="1008" w:right="1440" w:bottom="1008" w:left="1440" w:header="432" w:footer="720" w:gutter="0"/>
          <w:cols w:space="720"/>
          <w:titlePg/>
          <w:docGrid w:linePitch="360"/>
        </w:sectPr>
      </w:pPr>
    </w:p>
    <w:tbl>
      <w:tblPr>
        <w:tblpPr w:leftFromText="180" w:rightFromText="180" w:vertAnchor="page" w:horzAnchor="margin" w:tblpY="1756"/>
        <w:tblW w:w="141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736"/>
        <w:gridCol w:w="1022"/>
        <w:gridCol w:w="1156"/>
        <w:gridCol w:w="1156"/>
        <w:gridCol w:w="1156"/>
        <w:gridCol w:w="1156"/>
        <w:gridCol w:w="1156"/>
        <w:gridCol w:w="1156"/>
        <w:gridCol w:w="1156"/>
        <w:gridCol w:w="1156"/>
        <w:gridCol w:w="1156"/>
      </w:tblGrid>
      <w:tr w:rsidR="00127634" w:rsidRPr="00333C7B" w:rsidTr="00127634">
        <w:trPr>
          <w:trHeight w:val="144"/>
        </w:trPr>
        <w:tc>
          <w:tcPr>
            <w:tcW w:w="14162" w:type="dxa"/>
            <w:gridSpan w:val="11"/>
            <w:vAlign w:val="center"/>
          </w:tcPr>
          <w:p w:rsidR="00127634" w:rsidRPr="00333C7B" w:rsidRDefault="00127634" w:rsidP="00127634">
            <w:pPr>
              <w:tabs>
                <w:tab w:val="left" w:pos="432"/>
              </w:tabs>
              <w:spacing w:after="0" w:line="240" w:lineRule="auto"/>
              <w:jc w:val="center"/>
              <w:rPr>
                <w:rFonts w:ascii="Arial" w:eastAsia="Times New Roman" w:hAnsi="Arial" w:cs="Times New Roman"/>
                <w:b/>
                <w:sz w:val="14"/>
                <w:szCs w:val="14"/>
              </w:rPr>
            </w:pPr>
            <w:r>
              <w:rPr>
                <w:rFonts w:ascii="Arial" w:eastAsia="Times New Roman" w:hAnsi="Arial" w:cs="Times New Roman"/>
                <w:b/>
                <w:sz w:val="14"/>
                <w:szCs w:val="14"/>
              </w:rPr>
              <w:lastRenderedPageBreak/>
              <w:t>Green Thumb Garden Supply</w:t>
            </w:r>
          </w:p>
        </w:tc>
      </w:tr>
      <w:tr w:rsidR="00127634" w:rsidRPr="00333C7B" w:rsidTr="00127634">
        <w:trPr>
          <w:trHeight w:val="144"/>
        </w:trPr>
        <w:tc>
          <w:tcPr>
            <w:tcW w:w="14162" w:type="dxa"/>
            <w:gridSpan w:val="11"/>
            <w:vAlign w:val="center"/>
          </w:tcPr>
          <w:p w:rsidR="00127634" w:rsidRPr="00333C7B" w:rsidRDefault="00127634" w:rsidP="00127634">
            <w:pPr>
              <w:tabs>
                <w:tab w:val="left" w:pos="432"/>
              </w:tabs>
              <w:spacing w:after="0" w:line="240" w:lineRule="auto"/>
              <w:jc w:val="center"/>
              <w:rPr>
                <w:rFonts w:ascii="Arial" w:eastAsia="Times New Roman" w:hAnsi="Arial" w:cs="Times New Roman"/>
                <w:b/>
                <w:sz w:val="14"/>
                <w:szCs w:val="14"/>
              </w:rPr>
            </w:pPr>
            <w:r w:rsidRPr="00333C7B">
              <w:rPr>
                <w:rFonts w:ascii="Arial" w:eastAsia="Times New Roman" w:hAnsi="Arial" w:cs="Times New Roman"/>
                <w:b/>
                <w:sz w:val="14"/>
                <w:szCs w:val="14"/>
              </w:rPr>
              <w:t>Work Sheet</w:t>
            </w:r>
          </w:p>
        </w:tc>
      </w:tr>
      <w:tr w:rsidR="00127634" w:rsidRPr="00333C7B" w:rsidTr="00127634">
        <w:trPr>
          <w:trHeight w:val="144"/>
        </w:trPr>
        <w:tc>
          <w:tcPr>
            <w:tcW w:w="14162" w:type="dxa"/>
            <w:gridSpan w:val="11"/>
            <w:vAlign w:val="center"/>
          </w:tcPr>
          <w:p w:rsidR="00127634" w:rsidRPr="00333C7B" w:rsidRDefault="00127634" w:rsidP="00127634">
            <w:pPr>
              <w:tabs>
                <w:tab w:val="left" w:pos="432"/>
              </w:tabs>
              <w:spacing w:after="0" w:line="240" w:lineRule="auto"/>
              <w:jc w:val="center"/>
              <w:rPr>
                <w:rFonts w:ascii="Arial" w:eastAsia="Times New Roman" w:hAnsi="Arial" w:cs="Times New Roman"/>
                <w:b/>
                <w:sz w:val="14"/>
                <w:szCs w:val="14"/>
              </w:rPr>
            </w:pPr>
            <w:r w:rsidRPr="00333C7B">
              <w:rPr>
                <w:rFonts w:ascii="Arial" w:eastAsia="Times New Roman" w:hAnsi="Arial" w:cs="Times New Roman"/>
                <w:b/>
                <w:sz w:val="14"/>
                <w:szCs w:val="14"/>
              </w:rPr>
              <w:t>For the Year Ended December 31, 201</w:t>
            </w:r>
            <w:r>
              <w:rPr>
                <w:rFonts w:ascii="Arial" w:eastAsia="Times New Roman" w:hAnsi="Arial" w:cs="Times New Roman"/>
                <w:b/>
                <w:sz w:val="14"/>
                <w:szCs w:val="14"/>
              </w:rPr>
              <w:t>4</w:t>
            </w:r>
          </w:p>
        </w:tc>
      </w:tr>
      <w:tr w:rsidR="00127634" w:rsidRPr="00333C7B" w:rsidTr="00127634">
        <w:trPr>
          <w:trHeight w:val="144"/>
        </w:trPr>
        <w:tc>
          <w:tcPr>
            <w:tcW w:w="2736" w:type="dxa"/>
            <w:shd w:val="clear" w:color="auto" w:fill="BFBFBF" w:themeFill="background1" w:themeFillShade="BF"/>
            <w:vAlign w:val="center"/>
          </w:tcPr>
          <w:p w:rsidR="00127634" w:rsidRPr="00333C7B" w:rsidRDefault="00127634" w:rsidP="00127634">
            <w:pPr>
              <w:tabs>
                <w:tab w:val="left" w:pos="432"/>
              </w:tabs>
              <w:spacing w:after="0" w:line="240" w:lineRule="auto"/>
              <w:jc w:val="center"/>
              <w:rPr>
                <w:rFonts w:ascii="Arial" w:eastAsia="Times New Roman" w:hAnsi="Arial" w:cs="Times New Roman"/>
                <w:sz w:val="16"/>
                <w:szCs w:val="24"/>
              </w:rPr>
            </w:pPr>
            <w:r w:rsidRPr="00333C7B">
              <w:rPr>
                <w:rFonts w:ascii="Arial" w:eastAsia="Times New Roman" w:hAnsi="Arial" w:cs="Times New Roman"/>
                <w:b/>
                <w:sz w:val="16"/>
                <w:szCs w:val="24"/>
              </w:rPr>
              <w:t>Account Title</w:t>
            </w:r>
          </w:p>
        </w:tc>
        <w:tc>
          <w:tcPr>
            <w:tcW w:w="2178" w:type="dxa"/>
            <w:gridSpan w:val="2"/>
            <w:shd w:val="clear" w:color="auto" w:fill="BFBFBF" w:themeFill="background1" w:themeFillShade="BF"/>
            <w:vAlign w:val="center"/>
          </w:tcPr>
          <w:p w:rsidR="00127634" w:rsidRPr="00333C7B" w:rsidRDefault="00127634" w:rsidP="00127634">
            <w:pPr>
              <w:tabs>
                <w:tab w:val="left" w:pos="432"/>
              </w:tabs>
              <w:spacing w:after="0" w:line="240" w:lineRule="auto"/>
              <w:jc w:val="center"/>
              <w:rPr>
                <w:rFonts w:ascii="Arial" w:eastAsia="Times New Roman" w:hAnsi="Arial" w:cs="Times New Roman"/>
                <w:sz w:val="16"/>
                <w:szCs w:val="24"/>
              </w:rPr>
            </w:pPr>
            <w:r w:rsidRPr="00333C7B">
              <w:rPr>
                <w:rFonts w:ascii="Arial" w:eastAsia="Times New Roman" w:hAnsi="Arial" w:cs="Times New Roman"/>
                <w:b/>
                <w:sz w:val="16"/>
                <w:szCs w:val="24"/>
              </w:rPr>
              <w:t>Trial Balance</w:t>
            </w:r>
          </w:p>
        </w:tc>
        <w:tc>
          <w:tcPr>
            <w:tcW w:w="2312" w:type="dxa"/>
            <w:gridSpan w:val="2"/>
            <w:shd w:val="clear" w:color="auto" w:fill="BFBFBF" w:themeFill="background1" w:themeFillShade="BF"/>
            <w:vAlign w:val="center"/>
          </w:tcPr>
          <w:p w:rsidR="00127634" w:rsidRPr="00333C7B" w:rsidRDefault="00127634" w:rsidP="00127634">
            <w:pPr>
              <w:tabs>
                <w:tab w:val="left" w:pos="432"/>
              </w:tabs>
              <w:spacing w:after="0" w:line="240" w:lineRule="auto"/>
              <w:jc w:val="center"/>
              <w:rPr>
                <w:rFonts w:ascii="Arial" w:eastAsia="Times New Roman" w:hAnsi="Arial" w:cs="Times New Roman"/>
                <w:sz w:val="16"/>
                <w:szCs w:val="24"/>
              </w:rPr>
            </w:pPr>
            <w:r w:rsidRPr="00333C7B">
              <w:rPr>
                <w:rFonts w:ascii="Arial" w:eastAsia="Times New Roman" w:hAnsi="Arial" w:cs="Times New Roman"/>
                <w:b/>
                <w:sz w:val="16"/>
                <w:szCs w:val="24"/>
              </w:rPr>
              <w:t>Adjustments</w:t>
            </w:r>
          </w:p>
        </w:tc>
        <w:tc>
          <w:tcPr>
            <w:tcW w:w="2312" w:type="dxa"/>
            <w:gridSpan w:val="2"/>
            <w:shd w:val="clear" w:color="auto" w:fill="BFBFBF" w:themeFill="background1" w:themeFillShade="BF"/>
            <w:vAlign w:val="center"/>
          </w:tcPr>
          <w:p w:rsidR="00127634" w:rsidRPr="00333C7B" w:rsidRDefault="00127634" w:rsidP="00127634">
            <w:pPr>
              <w:tabs>
                <w:tab w:val="left" w:pos="432"/>
              </w:tabs>
              <w:spacing w:after="0" w:line="240" w:lineRule="auto"/>
              <w:jc w:val="center"/>
              <w:rPr>
                <w:rFonts w:ascii="Arial" w:eastAsia="Times New Roman" w:hAnsi="Arial" w:cs="Times New Roman"/>
                <w:b/>
                <w:sz w:val="16"/>
                <w:szCs w:val="24"/>
              </w:rPr>
            </w:pPr>
            <w:r w:rsidRPr="00333C7B">
              <w:rPr>
                <w:rFonts w:ascii="Arial" w:eastAsia="Times New Roman" w:hAnsi="Arial" w:cs="Times New Roman"/>
                <w:b/>
                <w:sz w:val="16"/>
                <w:szCs w:val="24"/>
              </w:rPr>
              <w:t>Adjusted Trial Balance</w:t>
            </w:r>
          </w:p>
        </w:tc>
        <w:tc>
          <w:tcPr>
            <w:tcW w:w="2312" w:type="dxa"/>
            <w:gridSpan w:val="2"/>
            <w:shd w:val="clear" w:color="auto" w:fill="BFBFBF" w:themeFill="background1" w:themeFillShade="BF"/>
            <w:vAlign w:val="center"/>
          </w:tcPr>
          <w:p w:rsidR="00127634" w:rsidRPr="00333C7B" w:rsidRDefault="00127634" w:rsidP="00127634">
            <w:pPr>
              <w:tabs>
                <w:tab w:val="left" w:pos="432"/>
              </w:tabs>
              <w:spacing w:after="0" w:line="240" w:lineRule="auto"/>
              <w:jc w:val="center"/>
              <w:rPr>
                <w:rFonts w:ascii="Arial" w:eastAsia="Times New Roman" w:hAnsi="Arial" w:cs="Times New Roman"/>
                <w:sz w:val="16"/>
                <w:szCs w:val="24"/>
              </w:rPr>
            </w:pPr>
            <w:r w:rsidRPr="00333C7B">
              <w:rPr>
                <w:rFonts w:ascii="Arial" w:eastAsia="Times New Roman" w:hAnsi="Arial" w:cs="Times New Roman"/>
                <w:b/>
                <w:sz w:val="16"/>
                <w:szCs w:val="24"/>
              </w:rPr>
              <w:t>Income Statement</w:t>
            </w:r>
          </w:p>
        </w:tc>
        <w:tc>
          <w:tcPr>
            <w:tcW w:w="2312" w:type="dxa"/>
            <w:gridSpan w:val="2"/>
            <w:shd w:val="clear" w:color="auto" w:fill="BFBFBF" w:themeFill="background1" w:themeFillShade="BF"/>
            <w:vAlign w:val="center"/>
          </w:tcPr>
          <w:p w:rsidR="00127634" w:rsidRPr="00333C7B" w:rsidRDefault="00127634" w:rsidP="00127634">
            <w:pPr>
              <w:tabs>
                <w:tab w:val="left" w:pos="432"/>
              </w:tabs>
              <w:spacing w:after="0" w:line="240" w:lineRule="auto"/>
              <w:jc w:val="center"/>
              <w:rPr>
                <w:rFonts w:ascii="Arial" w:eastAsia="Times New Roman" w:hAnsi="Arial" w:cs="Times New Roman"/>
                <w:b/>
                <w:sz w:val="16"/>
                <w:szCs w:val="24"/>
              </w:rPr>
            </w:pPr>
            <w:r w:rsidRPr="00333C7B">
              <w:rPr>
                <w:rFonts w:ascii="Arial" w:eastAsia="Times New Roman" w:hAnsi="Arial" w:cs="Times New Roman"/>
                <w:b/>
                <w:sz w:val="16"/>
                <w:szCs w:val="24"/>
              </w:rPr>
              <w:t>Balance Sheet</w:t>
            </w:r>
          </w:p>
        </w:tc>
      </w:tr>
      <w:tr w:rsidR="00127634" w:rsidRPr="00333C7B" w:rsidTr="00127634">
        <w:trPr>
          <w:trHeight w:val="144"/>
        </w:trPr>
        <w:tc>
          <w:tcPr>
            <w:tcW w:w="2736" w:type="dxa"/>
            <w:vAlign w:val="center"/>
          </w:tcPr>
          <w:p w:rsidR="00127634" w:rsidRPr="00333C7B" w:rsidRDefault="00127634" w:rsidP="00127634">
            <w:pPr>
              <w:tabs>
                <w:tab w:val="left" w:pos="432"/>
              </w:tabs>
              <w:spacing w:after="0" w:line="240" w:lineRule="auto"/>
              <w:rPr>
                <w:rFonts w:ascii="Arial" w:eastAsia="Times New Roman" w:hAnsi="Arial" w:cs="Times New Roman"/>
                <w:sz w:val="16"/>
                <w:szCs w:val="24"/>
              </w:rPr>
            </w:pPr>
          </w:p>
        </w:tc>
        <w:tc>
          <w:tcPr>
            <w:tcW w:w="1022" w:type="dxa"/>
            <w:shd w:val="clear" w:color="auto" w:fill="BFBFBF" w:themeFill="background1" w:themeFillShade="BF"/>
            <w:vAlign w:val="center"/>
          </w:tcPr>
          <w:p w:rsidR="00127634" w:rsidRPr="00333C7B" w:rsidRDefault="00127634" w:rsidP="00127634">
            <w:pPr>
              <w:tabs>
                <w:tab w:val="left" w:pos="432"/>
              </w:tabs>
              <w:spacing w:after="0" w:line="240" w:lineRule="auto"/>
              <w:jc w:val="center"/>
              <w:rPr>
                <w:rFonts w:ascii="Arial" w:eastAsia="Times New Roman" w:hAnsi="Arial" w:cs="Times New Roman"/>
                <w:b/>
                <w:sz w:val="16"/>
                <w:szCs w:val="24"/>
              </w:rPr>
            </w:pPr>
            <w:r w:rsidRPr="00333C7B">
              <w:rPr>
                <w:rFonts w:ascii="Arial" w:eastAsia="Times New Roman" w:hAnsi="Arial" w:cs="Times New Roman"/>
                <w:b/>
                <w:sz w:val="16"/>
                <w:szCs w:val="24"/>
              </w:rPr>
              <w:t>Debit</w:t>
            </w:r>
          </w:p>
        </w:tc>
        <w:tc>
          <w:tcPr>
            <w:tcW w:w="1156" w:type="dxa"/>
            <w:shd w:val="clear" w:color="auto" w:fill="BFBFBF" w:themeFill="background1" w:themeFillShade="BF"/>
            <w:vAlign w:val="center"/>
          </w:tcPr>
          <w:p w:rsidR="00127634" w:rsidRPr="00333C7B" w:rsidRDefault="00127634" w:rsidP="00127634">
            <w:pPr>
              <w:tabs>
                <w:tab w:val="left" w:pos="432"/>
              </w:tabs>
              <w:spacing w:after="0" w:line="240" w:lineRule="auto"/>
              <w:jc w:val="center"/>
              <w:rPr>
                <w:rFonts w:ascii="Arial" w:eastAsia="Times New Roman" w:hAnsi="Arial" w:cs="Times New Roman"/>
                <w:b/>
                <w:sz w:val="16"/>
                <w:szCs w:val="24"/>
              </w:rPr>
            </w:pPr>
            <w:r w:rsidRPr="00333C7B">
              <w:rPr>
                <w:rFonts w:ascii="Arial" w:eastAsia="Times New Roman" w:hAnsi="Arial" w:cs="Times New Roman"/>
                <w:b/>
                <w:sz w:val="16"/>
                <w:szCs w:val="24"/>
              </w:rPr>
              <w:t>Credit</w:t>
            </w:r>
          </w:p>
        </w:tc>
        <w:tc>
          <w:tcPr>
            <w:tcW w:w="1156" w:type="dxa"/>
            <w:shd w:val="clear" w:color="auto" w:fill="BFBFBF" w:themeFill="background1" w:themeFillShade="BF"/>
            <w:vAlign w:val="center"/>
          </w:tcPr>
          <w:p w:rsidR="00127634" w:rsidRPr="00333C7B" w:rsidRDefault="00127634" w:rsidP="00127634">
            <w:pPr>
              <w:tabs>
                <w:tab w:val="left" w:pos="432"/>
              </w:tabs>
              <w:spacing w:after="0" w:line="240" w:lineRule="auto"/>
              <w:jc w:val="center"/>
              <w:rPr>
                <w:rFonts w:ascii="Arial" w:eastAsia="Times New Roman" w:hAnsi="Arial" w:cs="Times New Roman"/>
                <w:b/>
                <w:sz w:val="16"/>
                <w:szCs w:val="24"/>
              </w:rPr>
            </w:pPr>
            <w:r w:rsidRPr="00333C7B">
              <w:rPr>
                <w:rFonts w:ascii="Arial" w:eastAsia="Times New Roman" w:hAnsi="Arial" w:cs="Times New Roman"/>
                <w:b/>
                <w:sz w:val="16"/>
                <w:szCs w:val="24"/>
              </w:rPr>
              <w:t>Debit</w:t>
            </w:r>
          </w:p>
        </w:tc>
        <w:tc>
          <w:tcPr>
            <w:tcW w:w="1156" w:type="dxa"/>
            <w:shd w:val="clear" w:color="auto" w:fill="BFBFBF" w:themeFill="background1" w:themeFillShade="BF"/>
            <w:vAlign w:val="center"/>
          </w:tcPr>
          <w:p w:rsidR="00127634" w:rsidRPr="00333C7B" w:rsidRDefault="00127634" w:rsidP="00127634">
            <w:pPr>
              <w:tabs>
                <w:tab w:val="left" w:pos="432"/>
              </w:tabs>
              <w:spacing w:after="0" w:line="240" w:lineRule="auto"/>
              <w:jc w:val="center"/>
              <w:rPr>
                <w:rFonts w:ascii="Arial" w:eastAsia="Times New Roman" w:hAnsi="Arial" w:cs="Times New Roman"/>
                <w:b/>
                <w:sz w:val="16"/>
                <w:szCs w:val="24"/>
              </w:rPr>
            </w:pPr>
            <w:r w:rsidRPr="00333C7B">
              <w:rPr>
                <w:rFonts w:ascii="Arial" w:eastAsia="Times New Roman" w:hAnsi="Arial" w:cs="Times New Roman"/>
                <w:b/>
                <w:sz w:val="16"/>
                <w:szCs w:val="24"/>
              </w:rPr>
              <w:t>Credit</w:t>
            </w:r>
          </w:p>
        </w:tc>
        <w:tc>
          <w:tcPr>
            <w:tcW w:w="1156" w:type="dxa"/>
            <w:shd w:val="clear" w:color="auto" w:fill="BFBFBF" w:themeFill="background1" w:themeFillShade="BF"/>
            <w:vAlign w:val="center"/>
          </w:tcPr>
          <w:p w:rsidR="00127634" w:rsidRPr="00333C7B" w:rsidRDefault="00127634" w:rsidP="00127634">
            <w:pPr>
              <w:tabs>
                <w:tab w:val="left" w:pos="432"/>
              </w:tabs>
              <w:spacing w:after="0" w:line="240" w:lineRule="auto"/>
              <w:jc w:val="center"/>
              <w:rPr>
                <w:rFonts w:ascii="Arial" w:eastAsia="Times New Roman" w:hAnsi="Arial" w:cs="Times New Roman"/>
                <w:b/>
                <w:sz w:val="16"/>
                <w:szCs w:val="24"/>
              </w:rPr>
            </w:pPr>
            <w:r w:rsidRPr="00333C7B">
              <w:rPr>
                <w:rFonts w:ascii="Arial" w:eastAsia="Times New Roman" w:hAnsi="Arial" w:cs="Times New Roman"/>
                <w:b/>
                <w:sz w:val="16"/>
                <w:szCs w:val="24"/>
              </w:rPr>
              <w:t>Debit</w:t>
            </w:r>
          </w:p>
        </w:tc>
        <w:tc>
          <w:tcPr>
            <w:tcW w:w="1156" w:type="dxa"/>
            <w:shd w:val="clear" w:color="auto" w:fill="BFBFBF" w:themeFill="background1" w:themeFillShade="BF"/>
            <w:vAlign w:val="center"/>
          </w:tcPr>
          <w:p w:rsidR="00127634" w:rsidRPr="00333C7B" w:rsidRDefault="00127634" w:rsidP="00127634">
            <w:pPr>
              <w:tabs>
                <w:tab w:val="left" w:pos="432"/>
              </w:tabs>
              <w:spacing w:after="0" w:line="240" w:lineRule="auto"/>
              <w:jc w:val="center"/>
              <w:rPr>
                <w:rFonts w:ascii="Arial" w:eastAsia="Times New Roman" w:hAnsi="Arial" w:cs="Times New Roman"/>
                <w:b/>
                <w:sz w:val="16"/>
                <w:szCs w:val="24"/>
              </w:rPr>
            </w:pPr>
            <w:r w:rsidRPr="00333C7B">
              <w:rPr>
                <w:rFonts w:ascii="Arial" w:eastAsia="Times New Roman" w:hAnsi="Arial" w:cs="Times New Roman"/>
                <w:b/>
                <w:sz w:val="16"/>
                <w:szCs w:val="24"/>
              </w:rPr>
              <w:t>Credit</w:t>
            </w:r>
          </w:p>
        </w:tc>
        <w:tc>
          <w:tcPr>
            <w:tcW w:w="1156" w:type="dxa"/>
            <w:shd w:val="clear" w:color="auto" w:fill="BFBFBF" w:themeFill="background1" w:themeFillShade="BF"/>
            <w:vAlign w:val="center"/>
          </w:tcPr>
          <w:p w:rsidR="00127634" w:rsidRPr="00333C7B" w:rsidRDefault="00127634" w:rsidP="00127634">
            <w:pPr>
              <w:tabs>
                <w:tab w:val="left" w:pos="432"/>
              </w:tabs>
              <w:spacing w:after="0" w:line="240" w:lineRule="auto"/>
              <w:jc w:val="center"/>
              <w:rPr>
                <w:rFonts w:ascii="Arial" w:eastAsia="Times New Roman" w:hAnsi="Arial" w:cs="Times New Roman"/>
                <w:b/>
                <w:sz w:val="16"/>
                <w:szCs w:val="24"/>
              </w:rPr>
            </w:pPr>
            <w:r w:rsidRPr="00333C7B">
              <w:rPr>
                <w:rFonts w:ascii="Arial" w:eastAsia="Times New Roman" w:hAnsi="Arial" w:cs="Times New Roman"/>
                <w:b/>
                <w:sz w:val="16"/>
                <w:szCs w:val="24"/>
              </w:rPr>
              <w:t>Debit</w:t>
            </w:r>
          </w:p>
        </w:tc>
        <w:tc>
          <w:tcPr>
            <w:tcW w:w="1156" w:type="dxa"/>
            <w:shd w:val="clear" w:color="auto" w:fill="BFBFBF" w:themeFill="background1" w:themeFillShade="BF"/>
            <w:vAlign w:val="center"/>
          </w:tcPr>
          <w:p w:rsidR="00127634" w:rsidRPr="00333C7B" w:rsidRDefault="00127634" w:rsidP="00127634">
            <w:pPr>
              <w:tabs>
                <w:tab w:val="left" w:pos="432"/>
              </w:tabs>
              <w:spacing w:after="0" w:line="240" w:lineRule="auto"/>
              <w:jc w:val="center"/>
              <w:rPr>
                <w:rFonts w:ascii="Arial" w:eastAsia="Times New Roman" w:hAnsi="Arial" w:cs="Times New Roman"/>
                <w:b/>
                <w:sz w:val="16"/>
                <w:szCs w:val="24"/>
              </w:rPr>
            </w:pPr>
            <w:r w:rsidRPr="00333C7B">
              <w:rPr>
                <w:rFonts w:ascii="Arial" w:eastAsia="Times New Roman" w:hAnsi="Arial" w:cs="Times New Roman"/>
                <w:b/>
                <w:sz w:val="16"/>
                <w:szCs w:val="24"/>
              </w:rPr>
              <w:t>Credit</w:t>
            </w:r>
          </w:p>
        </w:tc>
        <w:tc>
          <w:tcPr>
            <w:tcW w:w="1156" w:type="dxa"/>
            <w:shd w:val="clear" w:color="auto" w:fill="BFBFBF" w:themeFill="background1" w:themeFillShade="BF"/>
            <w:vAlign w:val="center"/>
          </w:tcPr>
          <w:p w:rsidR="00127634" w:rsidRPr="00333C7B" w:rsidRDefault="00127634" w:rsidP="00127634">
            <w:pPr>
              <w:tabs>
                <w:tab w:val="left" w:pos="432"/>
              </w:tabs>
              <w:spacing w:after="0" w:line="240" w:lineRule="auto"/>
              <w:jc w:val="center"/>
              <w:rPr>
                <w:rFonts w:ascii="Arial" w:eastAsia="Times New Roman" w:hAnsi="Arial" w:cs="Times New Roman"/>
                <w:b/>
                <w:sz w:val="16"/>
                <w:szCs w:val="24"/>
              </w:rPr>
            </w:pPr>
            <w:r w:rsidRPr="00333C7B">
              <w:rPr>
                <w:rFonts w:ascii="Arial" w:eastAsia="Times New Roman" w:hAnsi="Arial" w:cs="Times New Roman"/>
                <w:b/>
                <w:sz w:val="16"/>
                <w:szCs w:val="24"/>
              </w:rPr>
              <w:t>Debit</w:t>
            </w:r>
          </w:p>
        </w:tc>
        <w:tc>
          <w:tcPr>
            <w:tcW w:w="1156" w:type="dxa"/>
            <w:shd w:val="clear" w:color="auto" w:fill="BFBFBF" w:themeFill="background1" w:themeFillShade="BF"/>
            <w:vAlign w:val="center"/>
          </w:tcPr>
          <w:p w:rsidR="00127634" w:rsidRPr="00333C7B" w:rsidRDefault="00127634" w:rsidP="00127634">
            <w:pPr>
              <w:tabs>
                <w:tab w:val="left" w:pos="432"/>
              </w:tabs>
              <w:spacing w:after="0" w:line="240" w:lineRule="auto"/>
              <w:jc w:val="center"/>
              <w:rPr>
                <w:rFonts w:ascii="Arial" w:eastAsia="Times New Roman" w:hAnsi="Arial" w:cs="Times New Roman"/>
                <w:b/>
                <w:sz w:val="16"/>
                <w:szCs w:val="24"/>
              </w:rPr>
            </w:pPr>
            <w:r w:rsidRPr="00333C7B">
              <w:rPr>
                <w:rFonts w:ascii="Arial" w:eastAsia="Times New Roman" w:hAnsi="Arial" w:cs="Times New Roman"/>
                <w:b/>
                <w:sz w:val="16"/>
                <w:szCs w:val="24"/>
              </w:rPr>
              <w:t>Credit</w:t>
            </w:r>
          </w:p>
        </w:tc>
      </w:tr>
      <w:tr w:rsidR="00127634" w:rsidRPr="00333C7B" w:rsidTr="00127634">
        <w:trPr>
          <w:trHeight w:val="288"/>
        </w:trPr>
        <w:tc>
          <w:tcPr>
            <w:tcW w:w="2736" w:type="dxa"/>
            <w:vAlign w:val="bottom"/>
          </w:tcPr>
          <w:p w:rsidR="00127634" w:rsidRPr="00333C7B" w:rsidRDefault="00127634" w:rsidP="00127634">
            <w:pPr>
              <w:spacing w:after="0" w:line="240" w:lineRule="auto"/>
              <w:rPr>
                <w:rFonts w:ascii="Arial" w:eastAsia="Times New Roman" w:hAnsi="Arial" w:cs="Times New Roman"/>
                <w:b/>
                <w:sz w:val="20"/>
                <w:szCs w:val="20"/>
              </w:rPr>
            </w:pPr>
            <w:r w:rsidRPr="00333C7B">
              <w:rPr>
                <w:rFonts w:ascii="Arial" w:eastAsia="Times New Roman" w:hAnsi="Arial" w:cs="Times New Roman"/>
                <w:b/>
                <w:sz w:val="20"/>
                <w:szCs w:val="20"/>
              </w:rPr>
              <w:t>Cash in Bank</w:t>
            </w:r>
          </w:p>
        </w:tc>
        <w:tc>
          <w:tcPr>
            <w:tcW w:w="1022" w:type="dxa"/>
            <w:vAlign w:val="bottom"/>
          </w:tcPr>
          <w:p w:rsidR="00127634" w:rsidRPr="00333C7B" w:rsidRDefault="00127634" w:rsidP="00127634">
            <w:pPr>
              <w:spacing w:after="0" w:line="240" w:lineRule="auto"/>
              <w:jc w:val="right"/>
              <w:rPr>
                <w:rFonts w:ascii="Arial" w:eastAsia="Times New Roman" w:hAnsi="Arial" w:cs="Times New Roman"/>
                <w:b/>
                <w:sz w:val="18"/>
                <w:szCs w:val="18"/>
              </w:rPr>
            </w:pPr>
            <w:r>
              <w:rPr>
                <w:rFonts w:ascii="Arial" w:eastAsia="Times New Roman" w:hAnsi="Arial" w:cs="Times New Roman"/>
                <w:b/>
                <w:sz w:val="18"/>
                <w:szCs w:val="18"/>
              </w:rPr>
              <w:t>6,240</w:t>
            </w:r>
          </w:p>
        </w:tc>
        <w:tc>
          <w:tcPr>
            <w:tcW w:w="1156" w:type="dxa"/>
            <w:vAlign w:val="bottom"/>
          </w:tcPr>
          <w:p w:rsidR="00127634" w:rsidRPr="00333C7B" w:rsidRDefault="00127634" w:rsidP="00127634">
            <w:pPr>
              <w:spacing w:after="0" w:line="240" w:lineRule="auto"/>
              <w:rPr>
                <w:rFonts w:ascii="Arial" w:eastAsia="Times New Roman" w:hAnsi="Arial" w:cs="Times New Roman"/>
                <w:sz w:val="18"/>
                <w:szCs w:val="24"/>
              </w:rPr>
            </w:pPr>
          </w:p>
        </w:tc>
        <w:tc>
          <w:tcPr>
            <w:tcW w:w="1156" w:type="dxa"/>
            <w:vAlign w:val="bottom"/>
          </w:tcPr>
          <w:p w:rsidR="00127634" w:rsidRPr="00333C7B" w:rsidRDefault="00127634" w:rsidP="00127634">
            <w:pPr>
              <w:spacing w:after="0" w:line="240" w:lineRule="auto"/>
              <w:rPr>
                <w:rFonts w:ascii="Arial" w:eastAsia="Times New Roman" w:hAnsi="Arial" w:cs="Times New Roman"/>
                <w:sz w:val="18"/>
                <w:szCs w:val="24"/>
              </w:rPr>
            </w:pPr>
          </w:p>
        </w:tc>
        <w:tc>
          <w:tcPr>
            <w:tcW w:w="1156" w:type="dxa"/>
            <w:vAlign w:val="bottom"/>
          </w:tcPr>
          <w:p w:rsidR="00127634" w:rsidRPr="00333C7B" w:rsidRDefault="00127634" w:rsidP="00127634">
            <w:pPr>
              <w:spacing w:after="0" w:line="240" w:lineRule="auto"/>
              <w:rPr>
                <w:rFonts w:ascii="Arial" w:eastAsia="Times New Roman" w:hAnsi="Arial" w:cs="Times New Roman"/>
                <w:sz w:val="18"/>
                <w:szCs w:val="24"/>
              </w:rPr>
            </w:pPr>
          </w:p>
        </w:tc>
        <w:tc>
          <w:tcPr>
            <w:tcW w:w="1156" w:type="dxa"/>
            <w:vAlign w:val="bottom"/>
          </w:tcPr>
          <w:p w:rsidR="00127634" w:rsidRPr="00333C7B" w:rsidRDefault="00127634" w:rsidP="00127634">
            <w:pPr>
              <w:spacing w:after="0" w:line="240" w:lineRule="auto"/>
              <w:rPr>
                <w:rFonts w:ascii="Arial" w:eastAsia="Times New Roman" w:hAnsi="Arial" w:cs="Times New Roman"/>
                <w:sz w:val="18"/>
                <w:szCs w:val="24"/>
              </w:rPr>
            </w:pPr>
          </w:p>
        </w:tc>
        <w:tc>
          <w:tcPr>
            <w:tcW w:w="1156" w:type="dxa"/>
            <w:vAlign w:val="bottom"/>
          </w:tcPr>
          <w:p w:rsidR="00127634" w:rsidRPr="00333C7B" w:rsidRDefault="00127634" w:rsidP="00127634">
            <w:pPr>
              <w:spacing w:after="0" w:line="240" w:lineRule="auto"/>
              <w:rPr>
                <w:rFonts w:ascii="Arial" w:eastAsia="Times New Roman" w:hAnsi="Arial" w:cs="Times New Roman"/>
                <w:sz w:val="18"/>
                <w:szCs w:val="24"/>
              </w:rPr>
            </w:pPr>
          </w:p>
        </w:tc>
        <w:tc>
          <w:tcPr>
            <w:tcW w:w="1156" w:type="dxa"/>
            <w:vAlign w:val="bottom"/>
          </w:tcPr>
          <w:p w:rsidR="00127634" w:rsidRPr="00333C7B" w:rsidRDefault="00127634" w:rsidP="00127634">
            <w:pPr>
              <w:spacing w:after="0" w:line="240" w:lineRule="auto"/>
              <w:rPr>
                <w:rFonts w:ascii="Arial" w:eastAsia="Times New Roman" w:hAnsi="Arial" w:cs="Times New Roman"/>
                <w:sz w:val="18"/>
                <w:szCs w:val="24"/>
              </w:rPr>
            </w:pPr>
          </w:p>
        </w:tc>
        <w:tc>
          <w:tcPr>
            <w:tcW w:w="1156" w:type="dxa"/>
            <w:vAlign w:val="bottom"/>
          </w:tcPr>
          <w:p w:rsidR="00127634" w:rsidRPr="00333C7B" w:rsidRDefault="00127634" w:rsidP="00127634">
            <w:pPr>
              <w:spacing w:after="0" w:line="240" w:lineRule="auto"/>
              <w:rPr>
                <w:rFonts w:ascii="Arial" w:eastAsia="Times New Roman" w:hAnsi="Arial" w:cs="Times New Roman"/>
                <w:sz w:val="18"/>
                <w:szCs w:val="24"/>
              </w:rPr>
            </w:pPr>
          </w:p>
        </w:tc>
        <w:tc>
          <w:tcPr>
            <w:tcW w:w="1156" w:type="dxa"/>
            <w:vAlign w:val="bottom"/>
          </w:tcPr>
          <w:p w:rsidR="00127634" w:rsidRPr="00333C7B" w:rsidRDefault="00127634" w:rsidP="00127634">
            <w:pPr>
              <w:spacing w:after="0" w:line="240" w:lineRule="auto"/>
              <w:rPr>
                <w:rFonts w:ascii="Arial" w:eastAsia="Times New Roman" w:hAnsi="Arial" w:cs="Times New Roman"/>
                <w:sz w:val="18"/>
                <w:szCs w:val="24"/>
              </w:rPr>
            </w:pPr>
          </w:p>
        </w:tc>
        <w:tc>
          <w:tcPr>
            <w:tcW w:w="1156" w:type="dxa"/>
            <w:vAlign w:val="bottom"/>
          </w:tcPr>
          <w:p w:rsidR="00127634" w:rsidRPr="00333C7B" w:rsidRDefault="00127634" w:rsidP="00127634">
            <w:pPr>
              <w:spacing w:after="0" w:line="240" w:lineRule="auto"/>
              <w:rPr>
                <w:rFonts w:ascii="Arial" w:eastAsia="Times New Roman" w:hAnsi="Arial" w:cs="Times New Roman"/>
                <w:sz w:val="18"/>
                <w:szCs w:val="24"/>
              </w:rPr>
            </w:pPr>
          </w:p>
        </w:tc>
      </w:tr>
      <w:tr w:rsidR="00127634" w:rsidRPr="00333C7B" w:rsidTr="00127634">
        <w:trPr>
          <w:trHeight w:val="288"/>
        </w:trPr>
        <w:tc>
          <w:tcPr>
            <w:tcW w:w="2736" w:type="dxa"/>
            <w:vAlign w:val="bottom"/>
          </w:tcPr>
          <w:p w:rsidR="00127634" w:rsidRPr="00333C7B" w:rsidRDefault="00127634" w:rsidP="00127634">
            <w:pPr>
              <w:tabs>
                <w:tab w:val="left" w:pos="432"/>
              </w:tabs>
              <w:spacing w:after="0" w:line="240" w:lineRule="auto"/>
              <w:rPr>
                <w:rFonts w:ascii="Arial" w:eastAsia="Times New Roman" w:hAnsi="Arial" w:cs="Times New Roman"/>
                <w:b/>
                <w:sz w:val="20"/>
                <w:szCs w:val="24"/>
              </w:rPr>
            </w:pPr>
            <w:r w:rsidRPr="00333C7B">
              <w:rPr>
                <w:rFonts w:ascii="Arial" w:eastAsia="Times New Roman" w:hAnsi="Arial" w:cs="Times New Roman"/>
                <w:b/>
                <w:sz w:val="20"/>
                <w:szCs w:val="24"/>
              </w:rPr>
              <w:t>Accounts Receivable</w:t>
            </w:r>
          </w:p>
        </w:tc>
        <w:tc>
          <w:tcPr>
            <w:tcW w:w="1022" w:type="dxa"/>
            <w:vAlign w:val="bottom"/>
          </w:tcPr>
          <w:p w:rsidR="00127634" w:rsidRPr="00333C7B" w:rsidRDefault="00127634" w:rsidP="00127634">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127634" w:rsidRPr="00333C7B" w:rsidRDefault="00127634" w:rsidP="00127634">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127634" w:rsidRPr="00333C7B" w:rsidRDefault="00127634" w:rsidP="00127634">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127634" w:rsidRPr="00333C7B" w:rsidRDefault="00127634" w:rsidP="00127634">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127634" w:rsidRPr="00333C7B" w:rsidRDefault="00127634" w:rsidP="00127634">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127634" w:rsidRPr="00333C7B" w:rsidRDefault="00127634" w:rsidP="00127634">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127634" w:rsidRPr="00333C7B" w:rsidRDefault="00127634" w:rsidP="00127634">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127634" w:rsidRPr="00333C7B" w:rsidRDefault="00127634" w:rsidP="00127634">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127634" w:rsidRPr="00333C7B" w:rsidRDefault="00127634" w:rsidP="00127634">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127634" w:rsidRPr="00333C7B" w:rsidRDefault="00127634" w:rsidP="00127634">
            <w:pPr>
              <w:tabs>
                <w:tab w:val="left" w:pos="432"/>
              </w:tabs>
              <w:spacing w:after="0" w:line="240" w:lineRule="auto"/>
              <w:jc w:val="right"/>
              <w:rPr>
                <w:rFonts w:ascii="Arial" w:eastAsia="Times New Roman" w:hAnsi="Arial" w:cs="Times New Roman"/>
                <w:b/>
                <w:sz w:val="18"/>
                <w:szCs w:val="24"/>
              </w:rPr>
            </w:pPr>
          </w:p>
        </w:tc>
      </w:tr>
      <w:tr w:rsidR="00127634" w:rsidRPr="00333C7B" w:rsidTr="00127634">
        <w:trPr>
          <w:trHeight w:val="288"/>
        </w:trPr>
        <w:tc>
          <w:tcPr>
            <w:tcW w:w="2736" w:type="dxa"/>
            <w:vAlign w:val="bottom"/>
          </w:tcPr>
          <w:p w:rsidR="00127634" w:rsidRPr="00333C7B" w:rsidRDefault="00127634" w:rsidP="00127634">
            <w:pPr>
              <w:tabs>
                <w:tab w:val="left" w:pos="432"/>
              </w:tabs>
              <w:spacing w:after="0" w:line="240" w:lineRule="auto"/>
              <w:rPr>
                <w:rFonts w:ascii="Arial" w:eastAsia="Times New Roman" w:hAnsi="Arial" w:cs="Times New Roman"/>
                <w:b/>
                <w:sz w:val="20"/>
                <w:szCs w:val="24"/>
              </w:rPr>
            </w:pPr>
            <w:r w:rsidRPr="00333C7B">
              <w:rPr>
                <w:rFonts w:ascii="Arial" w:eastAsia="Times New Roman" w:hAnsi="Arial" w:cs="Times New Roman"/>
                <w:b/>
                <w:sz w:val="20"/>
                <w:szCs w:val="24"/>
              </w:rPr>
              <w:t>Allow. for Uncol. Accts.</w:t>
            </w:r>
          </w:p>
        </w:tc>
        <w:tc>
          <w:tcPr>
            <w:tcW w:w="1022" w:type="dxa"/>
            <w:vAlign w:val="bottom"/>
          </w:tcPr>
          <w:p w:rsidR="00127634" w:rsidRPr="00333C7B" w:rsidRDefault="00127634" w:rsidP="00127634">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127634" w:rsidRPr="00333C7B" w:rsidRDefault="00127634" w:rsidP="00127634">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127634" w:rsidRPr="00333C7B" w:rsidRDefault="00127634" w:rsidP="00127634">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127634" w:rsidRPr="00333C7B" w:rsidRDefault="00127634" w:rsidP="00127634">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127634" w:rsidRPr="00333C7B" w:rsidRDefault="00127634" w:rsidP="00127634">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127634" w:rsidRPr="00333C7B" w:rsidRDefault="00127634" w:rsidP="00127634">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127634" w:rsidRPr="00333C7B" w:rsidRDefault="00127634" w:rsidP="00127634">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127634" w:rsidRPr="00333C7B" w:rsidRDefault="00127634" w:rsidP="00127634">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127634" w:rsidRPr="00333C7B" w:rsidRDefault="00127634" w:rsidP="00127634">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127634" w:rsidRPr="00333C7B" w:rsidRDefault="00127634" w:rsidP="00127634">
            <w:pPr>
              <w:tabs>
                <w:tab w:val="left" w:pos="432"/>
              </w:tabs>
              <w:spacing w:after="0" w:line="240" w:lineRule="auto"/>
              <w:jc w:val="right"/>
              <w:rPr>
                <w:rFonts w:ascii="Arial" w:eastAsia="Times New Roman" w:hAnsi="Arial" w:cs="Times New Roman"/>
                <w:b/>
                <w:sz w:val="18"/>
                <w:szCs w:val="24"/>
              </w:rPr>
            </w:pPr>
          </w:p>
        </w:tc>
      </w:tr>
      <w:tr w:rsidR="00127634" w:rsidRPr="00333C7B" w:rsidTr="00127634">
        <w:trPr>
          <w:trHeight w:val="288"/>
        </w:trPr>
        <w:tc>
          <w:tcPr>
            <w:tcW w:w="2736" w:type="dxa"/>
            <w:vAlign w:val="bottom"/>
          </w:tcPr>
          <w:p w:rsidR="00127634" w:rsidRPr="00333C7B" w:rsidRDefault="00127634" w:rsidP="00127634">
            <w:pPr>
              <w:tabs>
                <w:tab w:val="left" w:pos="432"/>
              </w:tabs>
              <w:spacing w:after="0" w:line="240" w:lineRule="auto"/>
              <w:rPr>
                <w:rFonts w:ascii="Arial" w:eastAsia="Times New Roman" w:hAnsi="Arial" w:cs="Times New Roman"/>
                <w:b/>
                <w:sz w:val="20"/>
                <w:szCs w:val="24"/>
              </w:rPr>
            </w:pPr>
            <w:r w:rsidRPr="00333C7B">
              <w:rPr>
                <w:rFonts w:ascii="Arial" w:eastAsia="Times New Roman" w:hAnsi="Arial" w:cs="Times New Roman"/>
                <w:b/>
                <w:sz w:val="20"/>
                <w:szCs w:val="24"/>
              </w:rPr>
              <w:t>Merchandise Inventory</w:t>
            </w:r>
          </w:p>
        </w:tc>
        <w:tc>
          <w:tcPr>
            <w:tcW w:w="1022" w:type="dxa"/>
            <w:vAlign w:val="bottom"/>
          </w:tcPr>
          <w:p w:rsidR="00127634" w:rsidRPr="00333C7B" w:rsidRDefault="00127634" w:rsidP="00127634">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127634" w:rsidRPr="00333C7B" w:rsidRDefault="00127634" w:rsidP="00127634">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127634" w:rsidRPr="00333C7B" w:rsidRDefault="00127634" w:rsidP="00127634">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127634" w:rsidRPr="00333C7B" w:rsidRDefault="00127634" w:rsidP="00127634">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127634" w:rsidRPr="00333C7B" w:rsidRDefault="00127634" w:rsidP="00127634">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127634" w:rsidRPr="00333C7B" w:rsidRDefault="00127634" w:rsidP="00127634">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127634" w:rsidRPr="00333C7B" w:rsidRDefault="00127634" w:rsidP="00127634">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127634" w:rsidRPr="00333C7B" w:rsidRDefault="00127634" w:rsidP="00127634">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127634" w:rsidRPr="00333C7B" w:rsidRDefault="00127634" w:rsidP="00127634">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127634" w:rsidRPr="00333C7B" w:rsidRDefault="00127634" w:rsidP="00127634">
            <w:pPr>
              <w:tabs>
                <w:tab w:val="left" w:pos="432"/>
              </w:tabs>
              <w:spacing w:after="0" w:line="240" w:lineRule="auto"/>
              <w:jc w:val="right"/>
              <w:rPr>
                <w:rFonts w:ascii="Arial" w:eastAsia="Times New Roman" w:hAnsi="Arial" w:cs="Times New Roman"/>
                <w:b/>
                <w:sz w:val="18"/>
                <w:szCs w:val="24"/>
              </w:rPr>
            </w:pPr>
          </w:p>
        </w:tc>
      </w:tr>
      <w:tr w:rsidR="00127634" w:rsidRPr="00333C7B" w:rsidTr="00127634">
        <w:trPr>
          <w:trHeight w:val="288"/>
        </w:trPr>
        <w:tc>
          <w:tcPr>
            <w:tcW w:w="2736" w:type="dxa"/>
            <w:vAlign w:val="bottom"/>
          </w:tcPr>
          <w:p w:rsidR="00127634" w:rsidRPr="00333C7B" w:rsidRDefault="00127634" w:rsidP="00127634">
            <w:pPr>
              <w:tabs>
                <w:tab w:val="left" w:pos="432"/>
              </w:tabs>
              <w:spacing w:after="0" w:line="240" w:lineRule="auto"/>
              <w:rPr>
                <w:rFonts w:ascii="Arial" w:eastAsia="Times New Roman" w:hAnsi="Arial" w:cs="Times New Roman"/>
                <w:b/>
                <w:sz w:val="20"/>
                <w:szCs w:val="24"/>
              </w:rPr>
            </w:pPr>
            <w:r w:rsidRPr="00333C7B">
              <w:rPr>
                <w:rFonts w:ascii="Arial" w:eastAsia="Times New Roman" w:hAnsi="Arial" w:cs="Times New Roman"/>
                <w:b/>
                <w:sz w:val="20"/>
                <w:szCs w:val="24"/>
              </w:rPr>
              <w:t>Store Supplies</w:t>
            </w:r>
          </w:p>
        </w:tc>
        <w:tc>
          <w:tcPr>
            <w:tcW w:w="1022" w:type="dxa"/>
            <w:vAlign w:val="bottom"/>
          </w:tcPr>
          <w:p w:rsidR="00127634" w:rsidRPr="00333C7B" w:rsidRDefault="00127634" w:rsidP="00127634">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127634" w:rsidRPr="00333C7B" w:rsidRDefault="00127634" w:rsidP="00127634">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127634" w:rsidRPr="00333C7B" w:rsidRDefault="00127634" w:rsidP="00127634">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127634" w:rsidRPr="00333C7B" w:rsidRDefault="00127634" w:rsidP="00127634">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127634" w:rsidRPr="00333C7B" w:rsidRDefault="00127634" w:rsidP="00127634">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127634" w:rsidRPr="00333C7B" w:rsidRDefault="00127634" w:rsidP="00127634">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127634" w:rsidRPr="00333C7B" w:rsidRDefault="00127634" w:rsidP="00127634">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127634" w:rsidRPr="00333C7B" w:rsidRDefault="00127634" w:rsidP="00127634">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127634" w:rsidRPr="00333C7B" w:rsidRDefault="00127634" w:rsidP="00127634">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127634" w:rsidRPr="00333C7B" w:rsidRDefault="00127634" w:rsidP="00127634">
            <w:pPr>
              <w:tabs>
                <w:tab w:val="left" w:pos="432"/>
              </w:tabs>
              <w:spacing w:after="0" w:line="240" w:lineRule="auto"/>
              <w:jc w:val="right"/>
              <w:rPr>
                <w:rFonts w:ascii="Arial" w:eastAsia="Times New Roman" w:hAnsi="Arial" w:cs="Times New Roman"/>
                <w:b/>
                <w:sz w:val="18"/>
                <w:szCs w:val="24"/>
              </w:rPr>
            </w:pPr>
          </w:p>
        </w:tc>
      </w:tr>
      <w:tr w:rsidR="00127634" w:rsidRPr="00333C7B" w:rsidTr="00127634">
        <w:trPr>
          <w:trHeight w:val="288"/>
        </w:trPr>
        <w:tc>
          <w:tcPr>
            <w:tcW w:w="2736" w:type="dxa"/>
            <w:vAlign w:val="bottom"/>
          </w:tcPr>
          <w:p w:rsidR="00127634" w:rsidRPr="00333C7B" w:rsidRDefault="00127634" w:rsidP="00127634">
            <w:pPr>
              <w:tabs>
                <w:tab w:val="left" w:pos="432"/>
              </w:tabs>
              <w:spacing w:after="0" w:line="240" w:lineRule="auto"/>
              <w:rPr>
                <w:rFonts w:ascii="Arial" w:eastAsia="Times New Roman" w:hAnsi="Arial" w:cs="Times New Roman"/>
                <w:b/>
                <w:sz w:val="20"/>
                <w:szCs w:val="24"/>
              </w:rPr>
            </w:pPr>
            <w:r w:rsidRPr="00333C7B">
              <w:rPr>
                <w:rFonts w:ascii="Arial" w:eastAsia="Times New Roman" w:hAnsi="Arial" w:cs="Times New Roman"/>
                <w:b/>
                <w:sz w:val="20"/>
                <w:szCs w:val="24"/>
              </w:rPr>
              <w:t>Prepaid Insurance</w:t>
            </w:r>
          </w:p>
        </w:tc>
        <w:tc>
          <w:tcPr>
            <w:tcW w:w="1022" w:type="dxa"/>
            <w:vAlign w:val="bottom"/>
          </w:tcPr>
          <w:p w:rsidR="00127634" w:rsidRPr="00333C7B" w:rsidRDefault="00127634" w:rsidP="00127634">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127634" w:rsidRPr="00333C7B" w:rsidRDefault="00127634" w:rsidP="00127634">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127634" w:rsidRPr="00333C7B" w:rsidRDefault="00127634" w:rsidP="00127634">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127634" w:rsidRPr="00333C7B" w:rsidRDefault="00127634" w:rsidP="00127634">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127634" w:rsidRPr="00333C7B" w:rsidRDefault="00127634" w:rsidP="00127634">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127634" w:rsidRPr="00333C7B" w:rsidRDefault="00127634" w:rsidP="00127634">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127634" w:rsidRPr="00333C7B" w:rsidRDefault="00127634" w:rsidP="00127634">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127634" w:rsidRPr="00333C7B" w:rsidRDefault="00127634" w:rsidP="00127634">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127634" w:rsidRPr="00333C7B" w:rsidRDefault="00127634" w:rsidP="00127634">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127634" w:rsidRPr="00333C7B" w:rsidRDefault="00127634" w:rsidP="00127634">
            <w:pPr>
              <w:tabs>
                <w:tab w:val="left" w:pos="432"/>
              </w:tabs>
              <w:spacing w:after="0" w:line="240" w:lineRule="auto"/>
              <w:jc w:val="right"/>
              <w:rPr>
                <w:rFonts w:ascii="Arial" w:eastAsia="Times New Roman" w:hAnsi="Arial" w:cs="Times New Roman"/>
                <w:b/>
                <w:sz w:val="18"/>
                <w:szCs w:val="24"/>
              </w:rPr>
            </w:pPr>
          </w:p>
        </w:tc>
      </w:tr>
      <w:tr w:rsidR="00127634" w:rsidRPr="00333C7B" w:rsidTr="00127634">
        <w:trPr>
          <w:trHeight w:val="288"/>
        </w:trPr>
        <w:tc>
          <w:tcPr>
            <w:tcW w:w="2736" w:type="dxa"/>
            <w:vAlign w:val="bottom"/>
          </w:tcPr>
          <w:p w:rsidR="00127634" w:rsidRPr="00333C7B" w:rsidRDefault="00127634" w:rsidP="00127634">
            <w:pPr>
              <w:tabs>
                <w:tab w:val="left" w:pos="432"/>
              </w:tabs>
              <w:spacing w:after="0" w:line="240" w:lineRule="auto"/>
              <w:rPr>
                <w:rFonts w:ascii="Arial" w:eastAsia="Times New Roman" w:hAnsi="Arial" w:cs="Times New Roman"/>
                <w:b/>
                <w:sz w:val="20"/>
                <w:szCs w:val="24"/>
              </w:rPr>
            </w:pPr>
            <w:r w:rsidRPr="00333C7B">
              <w:rPr>
                <w:rFonts w:ascii="Arial" w:eastAsia="Times New Roman" w:hAnsi="Arial" w:cs="Times New Roman"/>
                <w:b/>
                <w:sz w:val="20"/>
                <w:szCs w:val="24"/>
              </w:rPr>
              <w:t>Equipment</w:t>
            </w:r>
          </w:p>
        </w:tc>
        <w:tc>
          <w:tcPr>
            <w:tcW w:w="1022" w:type="dxa"/>
            <w:vAlign w:val="bottom"/>
          </w:tcPr>
          <w:p w:rsidR="00127634" w:rsidRPr="00333C7B" w:rsidRDefault="00127634" w:rsidP="00127634">
            <w:pPr>
              <w:tabs>
                <w:tab w:val="left" w:pos="432"/>
              </w:tabs>
              <w:spacing w:after="0" w:line="240" w:lineRule="auto"/>
              <w:jc w:val="right"/>
              <w:rPr>
                <w:rFonts w:ascii="Arial" w:eastAsia="Times New Roman" w:hAnsi="Arial" w:cs="Times New Roman"/>
                <w:b/>
                <w:sz w:val="18"/>
                <w:szCs w:val="24"/>
              </w:rPr>
            </w:pPr>
            <w:r>
              <w:rPr>
                <w:rFonts w:ascii="Arial" w:eastAsia="Times New Roman" w:hAnsi="Arial" w:cs="Times New Roman"/>
                <w:b/>
                <w:sz w:val="18"/>
                <w:szCs w:val="24"/>
              </w:rPr>
              <w:t>18,500</w:t>
            </w:r>
          </w:p>
        </w:tc>
        <w:tc>
          <w:tcPr>
            <w:tcW w:w="1156" w:type="dxa"/>
            <w:vAlign w:val="bottom"/>
          </w:tcPr>
          <w:p w:rsidR="00127634" w:rsidRPr="00333C7B" w:rsidRDefault="00127634" w:rsidP="00127634">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127634" w:rsidRPr="00333C7B" w:rsidRDefault="00127634" w:rsidP="00127634">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127634" w:rsidRPr="00333C7B" w:rsidRDefault="00127634" w:rsidP="00127634">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127634" w:rsidRPr="00333C7B" w:rsidRDefault="00127634" w:rsidP="00127634">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127634" w:rsidRPr="00333C7B" w:rsidRDefault="00127634" w:rsidP="00127634">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127634" w:rsidRPr="00333C7B" w:rsidRDefault="00127634" w:rsidP="00127634">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127634" w:rsidRPr="00333C7B" w:rsidRDefault="00127634" w:rsidP="00127634">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127634" w:rsidRPr="00333C7B" w:rsidRDefault="00127634" w:rsidP="00127634">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127634" w:rsidRPr="00333C7B" w:rsidRDefault="00127634" w:rsidP="00127634">
            <w:pPr>
              <w:tabs>
                <w:tab w:val="left" w:pos="432"/>
              </w:tabs>
              <w:spacing w:after="0" w:line="240" w:lineRule="auto"/>
              <w:jc w:val="right"/>
              <w:rPr>
                <w:rFonts w:ascii="Arial" w:eastAsia="Times New Roman" w:hAnsi="Arial" w:cs="Times New Roman"/>
                <w:b/>
                <w:sz w:val="18"/>
                <w:szCs w:val="24"/>
              </w:rPr>
            </w:pPr>
          </w:p>
        </w:tc>
      </w:tr>
      <w:tr w:rsidR="00127634" w:rsidRPr="00333C7B" w:rsidTr="00127634">
        <w:trPr>
          <w:trHeight w:val="288"/>
        </w:trPr>
        <w:tc>
          <w:tcPr>
            <w:tcW w:w="2736" w:type="dxa"/>
            <w:vAlign w:val="bottom"/>
          </w:tcPr>
          <w:p w:rsidR="00127634" w:rsidRPr="00333C7B" w:rsidRDefault="00127634" w:rsidP="00127634">
            <w:pPr>
              <w:tabs>
                <w:tab w:val="left" w:pos="432"/>
              </w:tabs>
              <w:spacing w:after="0" w:line="240" w:lineRule="auto"/>
              <w:rPr>
                <w:rFonts w:ascii="Arial" w:eastAsia="Times New Roman" w:hAnsi="Arial" w:cs="Times New Roman"/>
                <w:b/>
                <w:sz w:val="20"/>
                <w:szCs w:val="24"/>
              </w:rPr>
            </w:pPr>
            <w:r w:rsidRPr="00333C7B">
              <w:rPr>
                <w:rFonts w:ascii="Arial" w:eastAsia="Times New Roman" w:hAnsi="Arial" w:cs="Times New Roman"/>
                <w:b/>
                <w:sz w:val="20"/>
                <w:szCs w:val="24"/>
              </w:rPr>
              <w:t>Accum. Depr.—Equip.</w:t>
            </w:r>
          </w:p>
        </w:tc>
        <w:tc>
          <w:tcPr>
            <w:tcW w:w="1022" w:type="dxa"/>
            <w:vAlign w:val="bottom"/>
          </w:tcPr>
          <w:p w:rsidR="00127634" w:rsidRPr="00333C7B" w:rsidRDefault="00127634" w:rsidP="00127634">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127634" w:rsidRPr="00333C7B" w:rsidRDefault="00127634" w:rsidP="00127634">
            <w:pPr>
              <w:tabs>
                <w:tab w:val="left" w:pos="432"/>
              </w:tabs>
              <w:spacing w:after="0" w:line="240" w:lineRule="auto"/>
              <w:jc w:val="right"/>
              <w:rPr>
                <w:rFonts w:ascii="Arial" w:eastAsia="Times New Roman" w:hAnsi="Arial" w:cs="Times New Roman"/>
                <w:b/>
                <w:sz w:val="18"/>
                <w:szCs w:val="24"/>
              </w:rPr>
            </w:pPr>
            <w:r>
              <w:rPr>
                <w:rFonts w:ascii="Arial" w:eastAsia="Times New Roman" w:hAnsi="Arial" w:cs="Times New Roman"/>
                <w:b/>
                <w:sz w:val="18"/>
                <w:szCs w:val="24"/>
              </w:rPr>
              <w:t>6,000</w:t>
            </w:r>
          </w:p>
        </w:tc>
        <w:tc>
          <w:tcPr>
            <w:tcW w:w="1156" w:type="dxa"/>
            <w:vAlign w:val="bottom"/>
          </w:tcPr>
          <w:p w:rsidR="00127634" w:rsidRPr="00333C7B" w:rsidRDefault="00127634" w:rsidP="00127634">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127634" w:rsidRPr="00333C7B" w:rsidRDefault="00127634" w:rsidP="00127634">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127634" w:rsidRPr="00333C7B" w:rsidRDefault="00127634" w:rsidP="00127634">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127634" w:rsidRPr="00333C7B" w:rsidRDefault="00127634" w:rsidP="00127634">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127634" w:rsidRPr="00333C7B" w:rsidRDefault="00127634" w:rsidP="00127634">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127634" w:rsidRPr="00333C7B" w:rsidRDefault="00127634" w:rsidP="00127634">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127634" w:rsidRPr="00333C7B" w:rsidRDefault="00127634" w:rsidP="00127634">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127634" w:rsidRPr="00333C7B" w:rsidRDefault="00127634" w:rsidP="00127634">
            <w:pPr>
              <w:tabs>
                <w:tab w:val="left" w:pos="432"/>
              </w:tabs>
              <w:spacing w:after="0" w:line="240" w:lineRule="auto"/>
              <w:jc w:val="right"/>
              <w:rPr>
                <w:rFonts w:ascii="Arial" w:eastAsia="Times New Roman" w:hAnsi="Arial" w:cs="Times New Roman"/>
                <w:b/>
                <w:sz w:val="18"/>
                <w:szCs w:val="24"/>
              </w:rPr>
            </w:pPr>
          </w:p>
        </w:tc>
      </w:tr>
      <w:tr w:rsidR="00127634" w:rsidRPr="00333C7B" w:rsidTr="00127634">
        <w:trPr>
          <w:trHeight w:val="288"/>
        </w:trPr>
        <w:tc>
          <w:tcPr>
            <w:tcW w:w="2736" w:type="dxa"/>
            <w:vAlign w:val="bottom"/>
          </w:tcPr>
          <w:p w:rsidR="00127634" w:rsidRPr="00333C7B" w:rsidRDefault="00127634" w:rsidP="00127634">
            <w:pPr>
              <w:tabs>
                <w:tab w:val="left" w:pos="432"/>
              </w:tabs>
              <w:spacing w:after="0" w:line="240" w:lineRule="auto"/>
              <w:rPr>
                <w:rFonts w:ascii="Arial" w:eastAsia="Times New Roman" w:hAnsi="Arial" w:cs="Times New Roman"/>
                <w:b/>
                <w:sz w:val="20"/>
                <w:szCs w:val="24"/>
              </w:rPr>
            </w:pPr>
            <w:r w:rsidRPr="00333C7B">
              <w:rPr>
                <w:rFonts w:ascii="Arial" w:eastAsia="Times New Roman" w:hAnsi="Arial" w:cs="Times New Roman"/>
                <w:b/>
                <w:sz w:val="20"/>
                <w:szCs w:val="24"/>
              </w:rPr>
              <w:t>Accounts Payable</w:t>
            </w:r>
          </w:p>
        </w:tc>
        <w:tc>
          <w:tcPr>
            <w:tcW w:w="1022" w:type="dxa"/>
            <w:vAlign w:val="bottom"/>
          </w:tcPr>
          <w:p w:rsidR="00127634" w:rsidRPr="00333C7B" w:rsidRDefault="00127634" w:rsidP="00127634">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127634" w:rsidRPr="00333C7B" w:rsidRDefault="00127634" w:rsidP="00127634">
            <w:pPr>
              <w:tabs>
                <w:tab w:val="left" w:pos="432"/>
              </w:tabs>
              <w:spacing w:after="0" w:line="240" w:lineRule="auto"/>
              <w:jc w:val="right"/>
              <w:rPr>
                <w:rFonts w:ascii="Arial" w:eastAsia="Times New Roman" w:hAnsi="Arial" w:cs="Times New Roman"/>
                <w:b/>
                <w:sz w:val="18"/>
                <w:szCs w:val="24"/>
              </w:rPr>
            </w:pPr>
            <w:r>
              <w:rPr>
                <w:rFonts w:ascii="Arial" w:eastAsia="Times New Roman" w:hAnsi="Arial" w:cs="Times New Roman"/>
                <w:b/>
                <w:sz w:val="18"/>
                <w:szCs w:val="24"/>
              </w:rPr>
              <w:t>4,295</w:t>
            </w:r>
          </w:p>
        </w:tc>
        <w:tc>
          <w:tcPr>
            <w:tcW w:w="1156" w:type="dxa"/>
            <w:vAlign w:val="bottom"/>
          </w:tcPr>
          <w:p w:rsidR="00127634" w:rsidRPr="00333C7B" w:rsidRDefault="00127634" w:rsidP="00127634">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127634" w:rsidRPr="00333C7B" w:rsidRDefault="00127634" w:rsidP="00127634">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127634" w:rsidRPr="00333C7B" w:rsidRDefault="00127634" w:rsidP="00127634">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127634" w:rsidRPr="00333C7B" w:rsidRDefault="00127634" w:rsidP="00127634">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127634" w:rsidRPr="00333C7B" w:rsidRDefault="00127634" w:rsidP="00127634">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127634" w:rsidRPr="00333C7B" w:rsidRDefault="00127634" w:rsidP="00127634">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127634" w:rsidRPr="00333C7B" w:rsidRDefault="00127634" w:rsidP="00127634">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127634" w:rsidRPr="00333C7B" w:rsidRDefault="00127634" w:rsidP="00127634">
            <w:pPr>
              <w:tabs>
                <w:tab w:val="left" w:pos="432"/>
              </w:tabs>
              <w:spacing w:after="0" w:line="240" w:lineRule="auto"/>
              <w:jc w:val="right"/>
              <w:rPr>
                <w:rFonts w:ascii="Arial" w:eastAsia="Times New Roman" w:hAnsi="Arial" w:cs="Times New Roman"/>
                <w:b/>
                <w:sz w:val="18"/>
                <w:szCs w:val="24"/>
              </w:rPr>
            </w:pPr>
          </w:p>
        </w:tc>
      </w:tr>
      <w:tr w:rsidR="00127634" w:rsidRPr="00333C7B" w:rsidTr="00127634">
        <w:trPr>
          <w:trHeight w:val="288"/>
        </w:trPr>
        <w:tc>
          <w:tcPr>
            <w:tcW w:w="2736" w:type="dxa"/>
            <w:vAlign w:val="bottom"/>
          </w:tcPr>
          <w:p w:rsidR="00127634" w:rsidRPr="00333C7B" w:rsidRDefault="00127634" w:rsidP="00127634">
            <w:pPr>
              <w:tabs>
                <w:tab w:val="left" w:pos="432"/>
              </w:tabs>
              <w:spacing w:after="0" w:line="240" w:lineRule="auto"/>
              <w:rPr>
                <w:rFonts w:ascii="Arial" w:eastAsia="Times New Roman" w:hAnsi="Arial" w:cs="Times New Roman"/>
                <w:b/>
                <w:sz w:val="20"/>
                <w:szCs w:val="24"/>
              </w:rPr>
            </w:pPr>
            <w:r w:rsidRPr="00333C7B">
              <w:rPr>
                <w:rFonts w:ascii="Arial" w:eastAsia="Times New Roman" w:hAnsi="Arial" w:cs="Times New Roman"/>
                <w:b/>
                <w:sz w:val="20"/>
                <w:szCs w:val="24"/>
              </w:rPr>
              <w:t>Sales Tax Payable</w:t>
            </w:r>
          </w:p>
        </w:tc>
        <w:tc>
          <w:tcPr>
            <w:tcW w:w="1022" w:type="dxa"/>
            <w:vAlign w:val="bottom"/>
          </w:tcPr>
          <w:p w:rsidR="00127634" w:rsidRPr="00333C7B" w:rsidRDefault="00127634" w:rsidP="00127634">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127634" w:rsidRPr="00333C7B" w:rsidRDefault="00127634" w:rsidP="00127634">
            <w:pPr>
              <w:tabs>
                <w:tab w:val="left" w:pos="432"/>
              </w:tabs>
              <w:spacing w:after="0" w:line="240" w:lineRule="auto"/>
              <w:jc w:val="right"/>
              <w:rPr>
                <w:rFonts w:ascii="Arial" w:eastAsia="Times New Roman" w:hAnsi="Arial" w:cs="Times New Roman"/>
                <w:b/>
                <w:sz w:val="18"/>
                <w:szCs w:val="24"/>
              </w:rPr>
            </w:pPr>
            <w:r>
              <w:rPr>
                <w:rFonts w:ascii="Arial" w:eastAsia="Times New Roman" w:hAnsi="Arial" w:cs="Times New Roman"/>
                <w:b/>
                <w:sz w:val="18"/>
                <w:szCs w:val="24"/>
              </w:rPr>
              <w:t>1,250</w:t>
            </w:r>
          </w:p>
        </w:tc>
        <w:tc>
          <w:tcPr>
            <w:tcW w:w="1156" w:type="dxa"/>
            <w:vAlign w:val="bottom"/>
          </w:tcPr>
          <w:p w:rsidR="00127634" w:rsidRPr="00333C7B" w:rsidRDefault="00127634" w:rsidP="00127634">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127634" w:rsidRPr="00333C7B" w:rsidRDefault="00127634" w:rsidP="00127634">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127634" w:rsidRPr="00333C7B" w:rsidRDefault="00127634" w:rsidP="00127634">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127634" w:rsidRPr="00333C7B" w:rsidRDefault="00127634" w:rsidP="00127634">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127634" w:rsidRPr="00333C7B" w:rsidRDefault="00127634" w:rsidP="00127634">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127634" w:rsidRPr="00333C7B" w:rsidRDefault="00127634" w:rsidP="00127634">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127634" w:rsidRPr="00333C7B" w:rsidRDefault="00127634" w:rsidP="00127634">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127634" w:rsidRPr="00333C7B" w:rsidRDefault="00127634" w:rsidP="00127634">
            <w:pPr>
              <w:tabs>
                <w:tab w:val="left" w:pos="432"/>
              </w:tabs>
              <w:spacing w:after="0" w:line="240" w:lineRule="auto"/>
              <w:jc w:val="right"/>
              <w:rPr>
                <w:rFonts w:ascii="Arial" w:eastAsia="Times New Roman" w:hAnsi="Arial" w:cs="Times New Roman"/>
                <w:b/>
                <w:sz w:val="18"/>
                <w:szCs w:val="24"/>
              </w:rPr>
            </w:pPr>
          </w:p>
        </w:tc>
      </w:tr>
      <w:tr w:rsidR="00127634" w:rsidRPr="00333C7B" w:rsidTr="00127634">
        <w:trPr>
          <w:trHeight w:val="288"/>
        </w:trPr>
        <w:tc>
          <w:tcPr>
            <w:tcW w:w="2736" w:type="dxa"/>
            <w:vAlign w:val="bottom"/>
          </w:tcPr>
          <w:p w:rsidR="00127634" w:rsidRPr="00333C7B" w:rsidRDefault="00127634" w:rsidP="00127634">
            <w:pPr>
              <w:tabs>
                <w:tab w:val="left" w:pos="432"/>
              </w:tabs>
              <w:spacing w:after="0" w:line="240" w:lineRule="auto"/>
              <w:rPr>
                <w:rFonts w:ascii="Arial" w:eastAsia="Times New Roman" w:hAnsi="Arial" w:cs="Times New Roman"/>
                <w:b/>
                <w:sz w:val="20"/>
                <w:szCs w:val="24"/>
              </w:rPr>
            </w:pPr>
            <w:r>
              <w:rPr>
                <w:rFonts w:ascii="Arial" w:eastAsia="Times New Roman" w:hAnsi="Arial" w:cs="Times New Roman"/>
                <w:b/>
                <w:sz w:val="20"/>
                <w:szCs w:val="24"/>
              </w:rPr>
              <w:t>Davis Green</w:t>
            </w:r>
            <w:r w:rsidRPr="00333C7B">
              <w:rPr>
                <w:rFonts w:ascii="Arial" w:eastAsia="Times New Roman" w:hAnsi="Arial" w:cs="Times New Roman"/>
                <w:b/>
                <w:sz w:val="20"/>
                <w:szCs w:val="24"/>
              </w:rPr>
              <w:t>, Capital</w:t>
            </w:r>
          </w:p>
        </w:tc>
        <w:tc>
          <w:tcPr>
            <w:tcW w:w="1022" w:type="dxa"/>
            <w:vAlign w:val="bottom"/>
          </w:tcPr>
          <w:p w:rsidR="00127634" w:rsidRPr="00333C7B" w:rsidRDefault="00127634" w:rsidP="00127634">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127634" w:rsidRPr="00333C7B" w:rsidRDefault="00127634" w:rsidP="00127634">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127634" w:rsidRPr="00333C7B" w:rsidRDefault="00127634" w:rsidP="00127634">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127634" w:rsidRPr="00333C7B" w:rsidRDefault="00127634" w:rsidP="00127634">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127634" w:rsidRPr="00333C7B" w:rsidRDefault="00127634" w:rsidP="00127634">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127634" w:rsidRPr="00333C7B" w:rsidRDefault="00127634" w:rsidP="00127634">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127634" w:rsidRPr="00333C7B" w:rsidRDefault="00127634" w:rsidP="00127634">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127634" w:rsidRPr="00333C7B" w:rsidRDefault="00127634" w:rsidP="00127634">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127634" w:rsidRPr="00333C7B" w:rsidRDefault="00127634" w:rsidP="00127634">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127634" w:rsidRPr="00333C7B" w:rsidRDefault="00127634" w:rsidP="00127634">
            <w:pPr>
              <w:tabs>
                <w:tab w:val="left" w:pos="432"/>
              </w:tabs>
              <w:spacing w:after="0" w:line="240" w:lineRule="auto"/>
              <w:jc w:val="right"/>
              <w:rPr>
                <w:rFonts w:ascii="Arial" w:eastAsia="Times New Roman" w:hAnsi="Arial" w:cs="Times New Roman"/>
                <w:b/>
                <w:sz w:val="18"/>
                <w:szCs w:val="24"/>
              </w:rPr>
            </w:pPr>
          </w:p>
        </w:tc>
      </w:tr>
      <w:tr w:rsidR="00127634" w:rsidRPr="00333C7B" w:rsidTr="00127634">
        <w:trPr>
          <w:trHeight w:val="288"/>
        </w:trPr>
        <w:tc>
          <w:tcPr>
            <w:tcW w:w="2736" w:type="dxa"/>
            <w:vAlign w:val="bottom"/>
          </w:tcPr>
          <w:p w:rsidR="00127634" w:rsidRPr="00333C7B" w:rsidRDefault="00127634" w:rsidP="00127634">
            <w:pPr>
              <w:tabs>
                <w:tab w:val="left" w:pos="432"/>
              </w:tabs>
              <w:spacing w:after="0" w:line="240" w:lineRule="auto"/>
              <w:rPr>
                <w:rFonts w:ascii="Arial" w:eastAsia="Times New Roman" w:hAnsi="Arial" w:cs="Times New Roman"/>
                <w:b/>
                <w:sz w:val="20"/>
                <w:szCs w:val="24"/>
              </w:rPr>
            </w:pPr>
            <w:r>
              <w:rPr>
                <w:rFonts w:ascii="Arial" w:eastAsia="Times New Roman" w:hAnsi="Arial" w:cs="Times New Roman"/>
                <w:b/>
                <w:sz w:val="20"/>
                <w:szCs w:val="24"/>
              </w:rPr>
              <w:t>Davis Green</w:t>
            </w:r>
            <w:r w:rsidRPr="00333C7B">
              <w:rPr>
                <w:rFonts w:ascii="Arial" w:eastAsia="Times New Roman" w:hAnsi="Arial" w:cs="Times New Roman"/>
                <w:b/>
                <w:sz w:val="20"/>
                <w:szCs w:val="24"/>
              </w:rPr>
              <w:t>, Drawing</w:t>
            </w:r>
          </w:p>
        </w:tc>
        <w:tc>
          <w:tcPr>
            <w:tcW w:w="1022" w:type="dxa"/>
            <w:vAlign w:val="bottom"/>
          </w:tcPr>
          <w:p w:rsidR="00127634" w:rsidRPr="00333C7B" w:rsidRDefault="00127634" w:rsidP="00127634">
            <w:pPr>
              <w:tabs>
                <w:tab w:val="left" w:pos="432"/>
              </w:tabs>
              <w:spacing w:after="0" w:line="240" w:lineRule="auto"/>
              <w:jc w:val="right"/>
              <w:rPr>
                <w:rFonts w:ascii="Arial" w:eastAsia="Times New Roman" w:hAnsi="Arial" w:cs="Times New Roman"/>
                <w:b/>
                <w:sz w:val="18"/>
                <w:szCs w:val="24"/>
              </w:rPr>
            </w:pPr>
            <w:r>
              <w:rPr>
                <w:rFonts w:ascii="Arial" w:eastAsia="Times New Roman" w:hAnsi="Arial" w:cs="Times New Roman"/>
                <w:b/>
                <w:sz w:val="18"/>
                <w:szCs w:val="24"/>
              </w:rPr>
              <w:t>27,600</w:t>
            </w:r>
          </w:p>
        </w:tc>
        <w:tc>
          <w:tcPr>
            <w:tcW w:w="1156" w:type="dxa"/>
            <w:vAlign w:val="bottom"/>
          </w:tcPr>
          <w:p w:rsidR="00127634" w:rsidRPr="00333C7B" w:rsidRDefault="00127634" w:rsidP="00127634">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127634" w:rsidRPr="00333C7B" w:rsidRDefault="00127634" w:rsidP="00127634">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127634" w:rsidRPr="00333C7B" w:rsidRDefault="00127634" w:rsidP="00127634">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127634" w:rsidRPr="00333C7B" w:rsidRDefault="00127634" w:rsidP="00127634">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127634" w:rsidRPr="00333C7B" w:rsidRDefault="00127634" w:rsidP="00127634">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127634" w:rsidRPr="00333C7B" w:rsidRDefault="00127634" w:rsidP="00127634">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127634" w:rsidRPr="00333C7B" w:rsidRDefault="00127634" w:rsidP="00127634">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127634" w:rsidRPr="00333C7B" w:rsidRDefault="00127634" w:rsidP="00127634">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127634" w:rsidRPr="00333C7B" w:rsidRDefault="00127634" w:rsidP="00127634">
            <w:pPr>
              <w:tabs>
                <w:tab w:val="left" w:pos="432"/>
              </w:tabs>
              <w:spacing w:after="0" w:line="240" w:lineRule="auto"/>
              <w:jc w:val="right"/>
              <w:rPr>
                <w:rFonts w:ascii="Arial" w:eastAsia="Times New Roman" w:hAnsi="Arial" w:cs="Times New Roman"/>
                <w:b/>
                <w:sz w:val="18"/>
                <w:szCs w:val="24"/>
              </w:rPr>
            </w:pPr>
          </w:p>
        </w:tc>
      </w:tr>
      <w:tr w:rsidR="00127634" w:rsidRPr="00333C7B" w:rsidTr="00127634">
        <w:trPr>
          <w:trHeight w:val="288"/>
        </w:trPr>
        <w:tc>
          <w:tcPr>
            <w:tcW w:w="2736" w:type="dxa"/>
            <w:vAlign w:val="bottom"/>
          </w:tcPr>
          <w:p w:rsidR="00127634" w:rsidRPr="00333C7B" w:rsidRDefault="00127634" w:rsidP="00127634">
            <w:pPr>
              <w:tabs>
                <w:tab w:val="left" w:pos="432"/>
              </w:tabs>
              <w:spacing w:after="0" w:line="240" w:lineRule="auto"/>
              <w:rPr>
                <w:rFonts w:ascii="Arial" w:eastAsia="Times New Roman" w:hAnsi="Arial" w:cs="Times New Roman"/>
                <w:b/>
                <w:sz w:val="20"/>
                <w:szCs w:val="24"/>
              </w:rPr>
            </w:pPr>
            <w:r w:rsidRPr="00333C7B">
              <w:rPr>
                <w:rFonts w:ascii="Arial" w:eastAsia="Times New Roman" w:hAnsi="Arial" w:cs="Times New Roman"/>
                <w:b/>
                <w:sz w:val="20"/>
                <w:szCs w:val="24"/>
              </w:rPr>
              <w:t>Income Summary</w:t>
            </w:r>
          </w:p>
        </w:tc>
        <w:tc>
          <w:tcPr>
            <w:tcW w:w="1022" w:type="dxa"/>
            <w:vAlign w:val="bottom"/>
          </w:tcPr>
          <w:p w:rsidR="00127634" w:rsidRPr="00333C7B" w:rsidRDefault="00127634" w:rsidP="00127634">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127634" w:rsidRPr="00333C7B" w:rsidRDefault="00127634" w:rsidP="00127634">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127634" w:rsidRPr="00333C7B" w:rsidRDefault="00127634" w:rsidP="00127634">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127634" w:rsidRPr="00333C7B" w:rsidRDefault="00127634" w:rsidP="00127634">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127634" w:rsidRPr="00333C7B" w:rsidRDefault="00127634" w:rsidP="00127634">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127634" w:rsidRPr="00333C7B" w:rsidRDefault="00127634" w:rsidP="00127634">
            <w:pPr>
              <w:tabs>
                <w:tab w:val="left" w:pos="432"/>
              </w:tabs>
              <w:spacing w:after="0" w:line="240" w:lineRule="auto"/>
              <w:jc w:val="right"/>
              <w:rPr>
                <w:rFonts w:ascii="Arial" w:eastAsia="Times New Roman" w:hAnsi="Arial" w:cs="Times New Roman"/>
                <w:b/>
                <w:sz w:val="18"/>
                <w:szCs w:val="24"/>
              </w:rPr>
            </w:pPr>
            <w:r>
              <w:rPr>
                <w:rFonts w:ascii="Arial" w:eastAsia="Times New Roman" w:hAnsi="Arial" w:cs="Times New Roman"/>
                <w:b/>
                <w:sz w:val="18"/>
                <w:szCs w:val="24"/>
              </w:rPr>
              <w:t>2,120</w:t>
            </w:r>
          </w:p>
        </w:tc>
        <w:tc>
          <w:tcPr>
            <w:tcW w:w="1156" w:type="dxa"/>
            <w:vAlign w:val="bottom"/>
          </w:tcPr>
          <w:p w:rsidR="00127634" w:rsidRPr="00333C7B" w:rsidRDefault="00127634" w:rsidP="00127634">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127634" w:rsidRPr="00333C7B" w:rsidRDefault="00127634" w:rsidP="00127634">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127634" w:rsidRPr="00333C7B" w:rsidRDefault="00127634" w:rsidP="00127634">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127634" w:rsidRPr="00333C7B" w:rsidRDefault="00127634" w:rsidP="00127634">
            <w:pPr>
              <w:tabs>
                <w:tab w:val="left" w:pos="432"/>
              </w:tabs>
              <w:spacing w:after="0" w:line="240" w:lineRule="auto"/>
              <w:jc w:val="right"/>
              <w:rPr>
                <w:rFonts w:ascii="Arial" w:eastAsia="Times New Roman" w:hAnsi="Arial" w:cs="Times New Roman"/>
                <w:b/>
                <w:sz w:val="18"/>
                <w:szCs w:val="24"/>
              </w:rPr>
            </w:pPr>
          </w:p>
        </w:tc>
      </w:tr>
      <w:tr w:rsidR="00127634" w:rsidRPr="00333C7B" w:rsidTr="00127634">
        <w:trPr>
          <w:trHeight w:val="288"/>
        </w:trPr>
        <w:tc>
          <w:tcPr>
            <w:tcW w:w="2736" w:type="dxa"/>
            <w:vAlign w:val="bottom"/>
          </w:tcPr>
          <w:p w:rsidR="00127634" w:rsidRPr="00333C7B" w:rsidRDefault="00127634" w:rsidP="00127634">
            <w:pPr>
              <w:tabs>
                <w:tab w:val="left" w:pos="432"/>
              </w:tabs>
              <w:spacing w:after="0" w:line="240" w:lineRule="auto"/>
              <w:rPr>
                <w:rFonts w:ascii="Arial" w:eastAsia="Times New Roman" w:hAnsi="Arial" w:cs="Times New Roman"/>
                <w:b/>
                <w:sz w:val="20"/>
                <w:szCs w:val="24"/>
              </w:rPr>
            </w:pPr>
            <w:r w:rsidRPr="00333C7B">
              <w:rPr>
                <w:rFonts w:ascii="Arial" w:eastAsia="Times New Roman" w:hAnsi="Arial" w:cs="Times New Roman"/>
                <w:b/>
                <w:sz w:val="20"/>
                <w:szCs w:val="24"/>
              </w:rPr>
              <w:t>Sales</w:t>
            </w:r>
          </w:p>
        </w:tc>
        <w:tc>
          <w:tcPr>
            <w:tcW w:w="1022" w:type="dxa"/>
            <w:vAlign w:val="bottom"/>
          </w:tcPr>
          <w:p w:rsidR="00127634" w:rsidRPr="00333C7B" w:rsidRDefault="00127634" w:rsidP="00127634">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127634" w:rsidRPr="00333C7B" w:rsidRDefault="00127634" w:rsidP="00127634">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127634" w:rsidRPr="00333C7B" w:rsidRDefault="00127634" w:rsidP="00127634">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127634" w:rsidRPr="00333C7B" w:rsidRDefault="00127634" w:rsidP="00127634">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127634" w:rsidRPr="00333C7B" w:rsidRDefault="00127634" w:rsidP="00127634">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127634" w:rsidRPr="00333C7B" w:rsidRDefault="00127634" w:rsidP="00127634">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127634" w:rsidRPr="00333C7B" w:rsidRDefault="00127634" w:rsidP="00127634">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127634" w:rsidRPr="00333C7B" w:rsidRDefault="00127634" w:rsidP="00127634">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127634" w:rsidRPr="00333C7B" w:rsidRDefault="00127634" w:rsidP="00127634">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127634" w:rsidRPr="00333C7B" w:rsidRDefault="00127634" w:rsidP="00127634">
            <w:pPr>
              <w:tabs>
                <w:tab w:val="left" w:pos="432"/>
              </w:tabs>
              <w:spacing w:after="0" w:line="240" w:lineRule="auto"/>
              <w:jc w:val="right"/>
              <w:rPr>
                <w:rFonts w:ascii="Arial" w:eastAsia="Times New Roman" w:hAnsi="Arial" w:cs="Times New Roman"/>
                <w:b/>
                <w:sz w:val="18"/>
                <w:szCs w:val="24"/>
              </w:rPr>
            </w:pPr>
          </w:p>
        </w:tc>
      </w:tr>
      <w:tr w:rsidR="00127634" w:rsidRPr="00333C7B" w:rsidTr="00127634">
        <w:trPr>
          <w:trHeight w:val="288"/>
        </w:trPr>
        <w:tc>
          <w:tcPr>
            <w:tcW w:w="2736" w:type="dxa"/>
            <w:vAlign w:val="bottom"/>
          </w:tcPr>
          <w:p w:rsidR="00127634" w:rsidRPr="00333C7B" w:rsidRDefault="00127634" w:rsidP="00127634">
            <w:pPr>
              <w:tabs>
                <w:tab w:val="left" w:pos="432"/>
              </w:tabs>
              <w:spacing w:after="0" w:line="240" w:lineRule="auto"/>
              <w:rPr>
                <w:rFonts w:ascii="Arial" w:eastAsia="Times New Roman" w:hAnsi="Arial" w:cs="Times New Roman"/>
                <w:b/>
                <w:sz w:val="20"/>
                <w:szCs w:val="24"/>
              </w:rPr>
            </w:pPr>
            <w:r w:rsidRPr="00333C7B">
              <w:rPr>
                <w:rFonts w:ascii="Arial" w:eastAsia="Times New Roman" w:hAnsi="Arial" w:cs="Times New Roman"/>
                <w:b/>
                <w:sz w:val="20"/>
                <w:szCs w:val="24"/>
              </w:rPr>
              <w:t>Purchases</w:t>
            </w:r>
          </w:p>
        </w:tc>
        <w:tc>
          <w:tcPr>
            <w:tcW w:w="1022" w:type="dxa"/>
            <w:vAlign w:val="bottom"/>
          </w:tcPr>
          <w:p w:rsidR="00127634" w:rsidRPr="00333C7B" w:rsidRDefault="00127634" w:rsidP="00127634">
            <w:pPr>
              <w:tabs>
                <w:tab w:val="left" w:pos="432"/>
              </w:tabs>
              <w:spacing w:after="0" w:line="240" w:lineRule="auto"/>
              <w:jc w:val="right"/>
              <w:rPr>
                <w:rFonts w:ascii="Arial" w:eastAsia="Times New Roman" w:hAnsi="Arial" w:cs="Times New Roman"/>
                <w:b/>
                <w:sz w:val="18"/>
                <w:szCs w:val="24"/>
              </w:rPr>
            </w:pPr>
            <w:r>
              <w:rPr>
                <w:rFonts w:ascii="Arial" w:eastAsia="Times New Roman" w:hAnsi="Arial" w:cs="Times New Roman"/>
                <w:b/>
                <w:sz w:val="18"/>
                <w:szCs w:val="24"/>
              </w:rPr>
              <w:t>105,190</w:t>
            </w:r>
          </w:p>
        </w:tc>
        <w:tc>
          <w:tcPr>
            <w:tcW w:w="1156" w:type="dxa"/>
            <w:vAlign w:val="bottom"/>
          </w:tcPr>
          <w:p w:rsidR="00127634" w:rsidRPr="00333C7B" w:rsidRDefault="00127634" w:rsidP="00127634">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127634" w:rsidRPr="00333C7B" w:rsidRDefault="00127634" w:rsidP="00127634">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127634" w:rsidRPr="00333C7B" w:rsidRDefault="00127634" w:rsidP="00127634">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127634" w:rsidRPr="00333C7B" w:rsidRDefault="00127634" w:rsidP="00127634">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127634" w:rsidRPr="00333C7B" w:rsidRDefault="00127634" w:rsidP="00127634">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127634" w:rsidRPr="00333C7B" w:rsidRDefault="00127634" w:rsidP="00127634">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127634" w:rsidRPr="00333C7B" w:rsidRDefault="00127634" w:rsidP="00127634">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127634" w:rsidRPr="00333C7B" w:rsidRDefault="00127634" w:rsidP="00127634">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127634" w:rsidRPr="00333C7B" w:rsidRDefault="00127634" w:rsidP="00127634">
            <w:pPr>
              <w:tabs>
                <w:tab w:val="left" w:pos="432"/>
              </w:tabs>
              <w:spacing w:after="0" w:line="240" w:lineRule="auto"/>
              <w:jc w:val="right"/>
              <w:rPr>
                <w:rFonts w:ascii="Arial" w:eastAsia="Times New Roman" w:hAnsi="Arial" w:cs="Times New Roman"/>
                <w:b/>
                <w:sz w:val="18"/>
                <w:szCs w:val="24"/>
              </w:rPr>
            </w:pPr>
          </w:p>
        </w:tc>
      </w:tr>
      <w:tr w:rsidR="00127634" w:rsidRPr="00333C7B" w:rsidTr="00127634">
        <w:trPr>
          <w:trHeight w:val="288"/>
        </w:trPr>
        <w:tc>
          <w:tcPr>
            <w:tcW w:w="2736" w:type="dxa"/>
            <w:vAlign w:val="bottom"/>
          </w:tcPr>
          <w:p w:rsidR="00127634" w:rsidRPr="00333C7B" w:rsidRDefault="00127634" w:rsidP="00127634">
            <w:pPr>
              <w:tabs>
                <w:tab w:val="left" w:pos="432"/>
              </w:tabs>
              <w:spacing w:after="0" w:line="240" w:lineRule="auto"/>
              <w:rPr>
                <w:rFonts w:ascii="Arial" w:eastAsia="Times New Roman" w:hAnsi="Arial" w:cs="Times New Roman"/>
                <w:b/>
                <w:sz w:val="20"/>
                <w:szCs w:val="24"/>
              </w:rPr>
            </w:pPr>
            <w:r w:rsidRPr="00333C7B">
              <w:rPr>
                <w:rFonts w:ascii="Arial" w:eastAsia="Times New Roman" w:hAnsi="Arial" w:cs="Times New Roman"/>
                <w:b/>
                <w:sz w:val="20"/>
                <w:szCs w:val="24"/>
              </w:rPr>
              <w:t>Rent Expense</w:t>
            </w:r>
          </w:p>
        </w:tc>
        <w:tc>
          <w:tcPr>
            <w:tcW w:w="1022" w:type="dxa"/>
            <w:vAlign w:val="bottom"/>
          </w:tcPr>
          <w:p w:rsidR="00127634" w:rsidRPr="00333C7B" w:rsidRDefault="00127634" w:rsidP="00127634">
            <w:pPr>
              <w:tabs>
                <w:tab w:val="left" w:pos="432"/>
              </w:tabs>
              <w:spacing w:after="0" w:line="240" w:lineRule="auto"/>
              <w:jc w:val="right"/>
              <w:rPr>
                <w:rFonts w:ascii="Arial" w:eastAsia="Times New Roman" w:hAnsi="Arial" w:cs="Times New Roman"/>
                <w:b/>
                <w:sz w:val="18"/>
                <w:szCs w:val="24"/>
              </w:rPr>
            </w:pPr>
            <w:r>
              <w:rPr>
                <w:rFonts w:ascii="Arial" w:eastAsia="Times New Roman" w:hAnsi="Arial" w:cs="Times New Roman"/>
                <w:b/>
                <w:sz w:val="18"/>
                <w:szCs w:val="24"/>
              </w:rPr>
              <w:t>13,800</w:t>
            </w:r>
          </w:p>
        </w:tc>
        <w:tc>
          <w:tcPr>
            <w:tcW w:w="1156" w:type="dxa"/>
            <w:vAlign w:val="bottom"/>
          </w:tcPr>
          <w:p w:rsidR="00127634" w:rsidRPr="00333C7B" w:rsidRDefault="00127634" w:rsidP="00127634">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127634" w:rsidRPr="00333C7B" w:rsidRDefault="00127634" w:rsidP="00127634">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127634" w:rsidRPr="00333C7B" w:rsidRDefault="00127634" w:rsidP="00127634">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127634" w:rsidRPr="00333C7B" w:rsidRDefault="00127634" w:rsidP="00127634">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127634" w:rsidRPr="00333C7B" w:rsidRDefault="00127634" w:rsidP="00127634">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127634" w:rsidRPr="00333C7B" w:rsidRDefault="00127634" w:rsidP="00127634">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127634" w:rsidRPr="00333C7B" w:rsidRDefault="00127634" w:rsidP="00127634">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127634" w:rsidRPr="00333C7B" w:rsidRDefault="00127634" w:rsidP="00127634">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127634" w:rsidRPr="00333C7B" w:rsidRDefault="00127634" w:rsidP="00127634">
            <w:pPr>
              <w:tabs>
                <w:tab w:val="left" w:pos="432"/>
              </w:tabs>
              <w:spacing w:after="0" w:line="240" w:lineRule="auto"/>
              <w:jc w:val="right"/>
              <w:rPr>
                <w:rFonts w:ascii="Arial" w:eastAsia="Times New Roman" w:hAnsi="Arial" w:cs="Times New Roman"/>
                <w:b/>
                <w:sz w:val="18"/>
                <w:szCs w:val="24"/>
              </w:rPr>
            </w:pPr>
          </w:p>
        </w:tc>
      </w:tr>
      <w:tr w:rsidR="00127634" w:rsidRPr="00333C7B" w:rsidTr="00127634">
        <w:trPr>
          <w:trHeight w:val="288"/>
        </w:trPr>
        <w:tc>
          <w:tcPr>
            <w:tcW w:w="2736" w:type="dxa"/>
            <w:vAlign w:val="bottom"/>
          </w:tcPr>
          <w:p w:rsidR="00127634" w:rsidRPr="00333C7B" w:rsidRDefault="00127634" w:rsidP="00127634">
            <w:pPr>
              <w:tabs>
                <w:tab w:val="left" w:pos="432"/>
              </w:tabs>
              <w:spacing w:after="0" w:line="240" w:lineRule="auto"/>
              <w:rPr>
                <w:rFonts w:ascii="Arial" w:eastAsia="Times New Roman" w:hAnsi="Arial" w:cs="Times New Roman"/>
                <w:b/>
                <w:sz w:val="20"/>
                <w:szCs w:val="24"/>
              </w:rPr>
            </w:pPr>
            <w:r w:rsidRPr="00333C7B">
              <w:rPr>
                <w:rFonts w:ascii="Arial" w:eastAsia="Times New Roman" w:hAnsi="Arial" w:cs="Times New Roman"/>
                <w:b/>
                <w:sz w:val="20"/>
                <w:szCs w:val="24"/>
              </w:rPr>
              <w:t>Utilities Expense</w:t>
            </w:r>
          </w:p>
        </w:tc>
        <w:tc>
          <w:tcPr>
            <w:tcW w:w="1022" w:type="dxa"/>
            <w:vAlign w:val="bottom"/>
          </w:tcPr>
          <w:p w:rsidR="00127634" w:rsidRPr="00333C7B" w:rsidRDefault="00127634" w:rsidP="00127634">
            <w:pPr>
              <w:tabs>
                <w:tab w:val="left" w:pos="432"/>
              </w:tabs>
              <w:spacing w:after="0" w:line="240" w:lineRule="auto"/>
              <w:jc w:val="right"/>
              <w:rPr>
                <w:rFonts w:ascii="Arial" w:eastAsia="Times New Roman" w:hAnsi="Arial" w:cs="Times New Roman"/>
                <w:b/>
                <w:sz w:val="18"/>
                <w:szCs w:val="24"/>
              </w:rPr>
            </w:pPr>
            <w:r>
              <w:rPr>
                <w:rFonts w:ascii="Arial" w:eastAsia="Times New Roman" w:hAnsi="Arial" w:cs="Times New Roman"/>
                <w:b/>
                <w:sz w:val="18"/>
                <w:szCs w:val="24"/>
              </w:rPr>
              <w:t>11,650</w:t>
            </w:r>
          </w:p>
        </w:tc>
        <w:tc>
          <w:tcPr>
            <w:tcW w:w="1156" w:type="dxa"/>
            <w:vAlign w:val="bottom"/>
          </w:tcPr>
          <w:p w:rsidR="00127634" w:rsidRPr="00333C7B" w:rsidRDefault="00127634" w:rsidP="00127634">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127634" w:rsidRPr="00333C7B" w:rsidRDefault="00127634" w:rsidP="00127634">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127634" w:rsidRPr="00333C7B" w:rsidRDefault="00127634" w:rsidP="00127634">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127634" w:rsidRPr="00333C7B" w:rsidRDefault="00127634" w:rsidP="00127634">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127634" w:rsidRPr="00333C7B" w:rsidRDefault="00127634" w:rsidP="00127634">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127634" w:rsidRPr="00333C7B" w:rsidRDefault="00127634" w:rsidP="00127634">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127634" w:rsidRPr="00333C7B" w:rsidRDefault="00127634" w:rsidP="00127634">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127634" w:rsidRPr="00333C7B" w:rsidRDefault="00127634" w:rsidP="00127634">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127634" w:rsidRPr="00333C7B" w:rsidRDefault="00127634" w:rsidP="00127634">
            <w:pPr>
              <w:tabs>
                <w:tab w:val="left" w:pos="432"/>
              </w:tabs>
              <w:spacing w:after="0" w:line="240" w:lineRule="auto"/>
              <w:jc w:val="right"/>
              <w:rPr>
                <w:rFonts w:ascii="Arial" w:eastAsia="Times New Roman" w:hAnsi="Arial" w:cs="Times New Roman"/>
                <w:b/>
                <w:sz w:val="18"/>
                <w:szCs w:val="24"/>
              </w:rPr>
            </w:pPr>
          </w:p>
        </w:tc>
      </w:tr>
      <w:tr w:rsidR="00127634" w:rsidRPr="00333C7B" w:rsidTr="00127634">
        <w:trPr>
          <w:trHeight w:val="288"/>
        </w:trPr>
        <w:tc>
          <w:tcPr>
            <w:tcW w:w="2736" w:type="dxa"/>
            <w:vAlign w:val="bottom"/>
          </w:tcPr>
          <w:p w:rsidR="00127634" w:rsidRPr="00333C7B" w:rsidRDefault="00127634" w:rsidP="00127634">
            <w:pPr>
              <w:tabs>
                <w:tab w:val="left" w:pos="432"/>
              </w:tabs>
              <w:spacing w:after="0" w:line="240" w:lineRule="auto"/>
              <w:rPr>
                <w:rFonts w:ascii="Arial" w:eastAsia="Times New Roman" w:hAnsi="Arial" w:cs="Times New Roman"/>
                <w:b/>
                <w:sz w:val="20"/>
                <w:szCs w:val="24"/>
              </w:rPr>
            </w:pPr>
            <w:r w:rsidRPr="00333C7B">
              <w:rPr>
                <w:rFonts w:ascii="Arial" w:eastAsia="Times New Roman" w:hAnsi="Arial" w:cs="Times New Roman"/>
                <w:b/>
                <w:sz w:val="20"/>
                <w:szCs w:val="24"/>
              </w:rPr>
              <w:t>Repairs Expense</w:t>
            </w:r>
          </w:p>
        </w:tc>
        <w:tc>
          <w:tcPr>
            <w:tcW w:w="1022" w:type="dxa"/>
            <w:vAlign w:val="bottom"/>
          </w:tcPr>
          <w:p w:rsidR="00127634" w:rsidRPr="00333C7B" w:rsidRDefault="00127634" w:rsidP="00127634">
            <w:pPr>
              <w:tabs>
                <w:tab w:val="left" w:pos="432"/>
              </w:tabs>
              <w:spacing w:after="0" w:line="240" w:lineRule="auto"/>
              <w:jc w:val="right"/>
              <w:rPr>
                <w:rFonts w:ascii="Arial" w:eastAsia="Times New Roman" w:hAnsi="Arial" w:cs="Times New Roman"/>
                <w:b/>
                <w:sz w:val="18"/>
                <w:szCs w:val="24"/>
              </w:rPr>
            </w:pPr>
            <w:r>
              <w:rPr>
                <w:rFonts w:ascii="Arial" w:eastAsia="Times New Roman" w:hAnsi="Arial" w:cs="Times New Roman"/>
                <w:b/>
                <w:sz w:val="18"/>
                <w:szCs w:val="24"/>
              </w:rPr>
              <w:t>2,832</w:t>
            </w:r>
          </w:p>
        </w:tc>
        <w:tc>
          <w:tcPr>
            <w:tcW w:w="1156" w:type="dxa"/>
            <w:vAlign w:val="bottom"/>
          </w:tcPr>
          <w:p w:rsidR="00127634" w:rsidRPr="00333C7B" w:rsidRDefault="00127634" w:rsidP="00127634">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127634" w:rsidRPr="00333C7B" w:rsidRDefault="00127634" w:rsidP="00127634">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127634" w:rsidRPr="00333C7B" w:rsidRDefault="00127634" w:rsidP="00127634">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127634" w:rsidRPr="00333C7B" w:rsidRDefault="00127634" w:rsidP="00127634">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127634" w:rsidRPr="00333C7B" w:rsidRDefault="00127634" w:rsidP="00127634">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127634" w:rsidRPr="00333C7B" w:rsidRDefault="00127634" w:rsidP="00127634">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127634" w:rsidRPr="00333C7B" w:rsidRDefault="00127634" w:rsidP="00127634">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127634" w:rsidRPr="00333C7B" w:rsidRDefault="00127634" w:rsidP="00127634">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127634" w:rsidRPr="00333C7B" w:rsidRDefault="00127634" w:rsidP="00127634">
            <w:pPr>
              <w:tabs>
                <w:tab w:val="left" w:pos="432"/>
              </w:tabs>
              <w:spacing w:after="0" w:line="240" w:lineRule="auto"/>
              <w:jc w:val="right"/>
              <w:rPr>
                <w:rFonts w:ascii="Arial" w:eastAsia="Times New Roman" w:hAnsi="Arial" w:cs="Times New Roman"/>
                <w:b/>
                <w:sz w:val="18"/>
                <w:szCs w:val="24"/>
              </w:rPr>
            </w:pPr>
          </w:p>
        </w:tc>
      </w:tr>
      <w:tr w:rsidR="00127634" w:rsidRPr="00333C7B" w:rsidTr="00127634">
        <w:trPr>
          <w:trHeight w:val="288"/>
        </w:trPr>
        <w:tc>
          <w:tcPr>
            <w:tcW w:w="2736" w:type="dxa"/>
            <w:vAlign w:val="bottom"/>
          </w:tcPr>
          <w:p w:rsidR="00127634" w:rsidRPr="00333C7B" w:rsidRDefault="00127634" w:rsidP="00127634">
            <w:pPr>
              <w:tabs>
                <w:tab w:val="left" w:pos="432"/>
              </w:tabs>
              <w:spacing w:after="0" w:line="240" w:lineRule="auto"/>
              <w:rPr>
                <w:rFonts w:ascii="Arial" w:eastAsia="Times New Roman" w:hAnsi="Arial" w:cs="Times New Roman"/>
                <w:b/>
                <w:sz w:val="20"/>
                <w:szCs w:val="24"/>
              </w:rPr>
            </w:pPr>
            <w:r w:rsidRPr="00333C7B">
              <w:rPr>
                <w:rFonts w:ascii="Arial" w:eastAsia="Times New Roman" w:hAnsi="Arial" w:cs="Times New Roman"/>
                <w:b/>
                <w:sz w:val="20"/>
                <w:szCs w:val="24"/>
              </w:rPr>
              <w:t>Bad Debt Expense</w:t>
            </w:r>
          </w:p>
        </w:tc>
        <w:tc>
          <w:tcPr>
            <w:tcW w:w="1022" w:type="dxa"/>
            <w:tcBorders>
              <w:bottom w:val="single" w:sz="6" w:space="0" w:color="000000"/>
            </w:tcBorders>
            <w:vAlign w:val="bottom"/>
          </w:tcPr>
          <w:p w:rsidR="00127634" w:rsidRPr="00333C7B" w:rsidRDefault="00127634" w:rsidP="00127634">
            <w:pPr>
              <w:tabs>
                <w:tab w:val="left" w:pos="432"/>
              </w:tabs>
              <w:spacing w:after="0" w:line="240" w:lineRule="auto"/>
              <w:jc w:val="right"/>
              <w:rPr>
                <w:rFonts w:ascii="Arial" w:eastAsia="Times New Roman" w:hAnsi="Arial" w:cs="Times New Roman"/>
                <w:b/>
                <w:sz w:val="18"/>
                <w:szCs w:val="24"/>
              </w:rPr>
            </w:pPr>
          </w:p>
        </w:tc>
        <w:tc>
          <w:tcPr>
            <w:tcW w:w="1156" w:type="dxa"/>
            <w:tcBorders>
              <w:bottom w:val="single" w:sz="6" w:space="0" w:color="000000"/>
            </w:tcBorders>
            <w:vAlign w:val="bottom"/>
          </w:tcPr>
          <w:p w:rsidR="00127634" w:rsidRPr="00333C7B" w:rsidRDefault="00127634" w:rsidP="00127634">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127634" w:rsidRPr="00333C7B" w:rsidRDefault="00127634" w:rsidP="00127634">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127634" w:rsidRPr="00333C7B" w:rsidRDefault="00127634" w:rsidP="00127634">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127634" w:rsidRPr="00333C7B" w:rsidRDefault="00127634" w:rsidP="00127634">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127634" w:rsidRPr="00333C7B" w:rsidRDefault="00127634" w:rsidP="00127634">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127634" w:rsidRPr="00333C7B" w:rsidRDefault="00127634" w:rsidP="00127634">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127634" w:rsidRPr="00333C7B" w:rsidRDefault="00127634" w:rsidP="00127634">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127634" w:rsidRPr="00333C7B" w:rsidRDefault="00127634" w:rsidP="00127634">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127634" w:rsidRPr="00333C7B" w:rsidRDefault="00127634" w:rsidP="00127634">
            <w:pPr>
              <w:tabs>
                <w:tab w:val="left" w:pos="432"/>
              </w:tabs>
              <w:spacing w:after="0" w:line="240" w:lineRule="auto"/>
              <w:jc w:val="right"/>
              <w:rPr>
                <w:rFonts w:ascii="Arial" w:eastAsia="Times New Roman" w:hAnsi="Arial" w:cs="Times New Roman"/>
                <w:b/>
                <w:sz w:val="18"/>
                <w:szCs w:val="24"/>
              </w:rPr>
            </w:pPr>
          </w:p>
        </w:tc>
      </w:tr>
      <w:tr w:rsidR="00127634" w:rsidRPr="00333C7B" w:rsidTr="00127634">
        <w:trPr>
          <w:trHeight w:val="288"/>
        </w:trPr>
        <w:tc>
          <w:tcPr>
            <w:tcW w:w="2736" w:type="dxa"/>
            <w:vAlign w:val="bottom"/>
          </w:tcPr>
          <w:p w:rsidR="00127634" w:rsidRPr="00333C7B" w:rsidRDefault="00127634" w:rsidP="00127634">
            <w:pPr>
              <w:tabs>
                <w:tab w:val="left" w:pos="432"/>
              </w:tabs>
              <w:spacing w:after="0" w:line="240" w:lineRule="auto"/>
              <w:rPr>
                <w:rFonts w:ascii="Arial" w:eastAsia="Times New Roman" w:hAnsi="Arial" w:cs="Times New Roman"/>
                <w:b/>
                <w:sz w:val="20"/>
                <w:szCs w:val="24"/>
              </w:rPr>
            </w:pPr>
            <w:r w:rsidRPr="00333C7B">
              <w:rPr>
                <w:rFonts w:ascii="Arial" w:eastAsia="Times New Roman" w:hAnsi="Arial" w:cs="Times New Roman"/>
                <w:b/>
                <w:sz w:val="20"/>
                <w:szCs w:val="24"/>
              </w:rPr>
              <w:t>Store Supplies Expense</w:t>
            </w:r>
          </w:p>
        </w:tc>
        <w:tc>
          <w:tcPr>
            <w:tcW w:w="1022" w:type="dxa"/>
            <w:tcBorders>
              <w:bottom w:val="single" w:sz="4" w:space="0" w:color="auto"/>
            </w:tcBorders>
            <w:vAlign w:val="bottom"/>
          </w:tcPr>
          <w:p w:rsidR="00127634" w:rsidRPr="00333C7B" w:rsidRDefault="00127634" w:rsidP="00127634">
            <w:pPr>
              <w:tabs>
                <w:tab w:val="left" w:pos="432"/>
              </w:tabs>
              <w:spacing w:after="0" w:line="240" w:lineRule="auto"/>
              <w:jc w:val="right"/>
              <w:rPr>
                <w:rFonts w:ascii="Arial" w:eastAsia="Times New Roman" w:hAnsi="Arial" w:cs="Times New Roman"/>
                <w:b/>
                <w:sz w:val="18"/>
                <w:szCs w:val="24"/>
              </w:rPr>
            </w:pPr>
          </w:p>
        </w:tc>
        <w:tc>
          <w:tcPr>
            <w:tcW w:w="1156" w:type="dxa"/>
            <w:tcBorders>
              <w:bottom w:val="single" w:sz="4" w:space="0" w:color="auto"/>
            </w:tcBorders>
            <w:vAlign w:val="bottom"/>
          </w:tcPr>
          <w:p w:rsidR="00127634" w:rsidRPr="00333C7B" w:rsidRDefault="00127634" w:rsidP="00127634">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127634" w:rsidRPr="00333C7B" w:rsidRDefault="00127634" w:rsidP="00127634">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127634" w:rsidRPr="00333C7B" w:rsidRDefault="00127634" w:rsidP="00127634">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127634" w:rsidRPr="00333C7B" w:rsidRDefault="00127634" w:rsidP="00127634">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127634" w:rsidRPr="00333C7B" w:rsidRDefault="00127634" w:rsidP="00127634">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127634" w:rsidRPr="00333C7B" w:rsidRDefault="00127634" w:rsidP="00127634">
            <w:pPr>
              <w:tabs>
                <w:tab w:val="left" w:pos="432"/>
              </w:tabs>
              <w:spacing w:after="0" w:line="240" w:lineRule="auto"/>
              <w:jc w:val="right"/>
              <w:rPr>
                <w:rFonts w:ascii="Arial" w:eastAsia="Times New Roman" w:hAnsi="Arial" w:cs="Times New Roman"/>
                <w:b/>
                <w:sz w:val="18"/>
                <w:szCs w:val="24"/>
              </w:rPr>
            </w:pPr>
            <w:r>
              <w:rPr>
                <w:rFonts w:ascii="Arial" w:eastAsia="Times New Roman" w:hAnsi="Arial" w:cs="Times New Roman"/>
                <w:b/>
                <w:sz w:val="18"/>
                <w:szCs w:val="24"/>
              </w:rPr>
              <w:t>6,315</w:t>
            </w:r>
          </w:p>
        </w:tc>
        <w:tc>
          <w:tcPr>
            <w:tcW w:w="1156" w:type="dxa"/>
            <w:vAlign w:val="bottom"/>
          </w:tcPr>
          <w:p w:rsidR="00127634" w:rsidRPr="00333C7B" w:rsidRDefault="00127634" w:rsidP="00127634">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127634" w:rsidRPr="00333C7B" w:rsidRDefault="00127634" w:rsidP="00127634">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127634" w:rsidRPr="00333C7B" w:rsidRDefault="00127634" w:rsidP="00127634">
            <w:pPr>
              <w:tabs>
                <w:tab w:val="left" w:pos="432"/>
              </w:tabs>
              <w:spacing w:after="0" w:line="240" w:lineRule="auto"/>
              <w:jc w:val="right"/>
              <w:rPr>
                <w:rFonts w:ascii="Arial" w:eastAsia="Times New Roman" w:hAnsi="Arial" w:cs="Times New Roman"/>
                <w:b/>
                <w:sz w:val="18"/>
                <w:szCs w:val="24"/>
              </w:rPr>
            </w:pPr>
          </w:p>
        </w:tc>
      </w:tr>
      <w:tr w:rsidR="00127634" w:rsidRPr="00333C7B" w:rsidTr="00127634">
        <w:trPr>
          <w:trHeight w:val="288"/>
        </w:trPr>
        <w:tc>
          <w:tcPr>
            <w:tcW w:w="2736" w:type="dxa"/>
            <w:tcBorders>
              <w:right w:val="single" w:sz="4" w:space="0" w:color="auto"/>
            </w:tcBorders>
            <w:vAlign w:val="bottom"/>
          </w:tcPr>
          <w:p w:rsidR="00127634" w:rsidRPr="00333C7B" w:rsidRDefault="00127634" w:rsidP="00127634">
            <w:pPr>
              <w:tabs>
                <w:tab w:val="left" w:pos="432"/>
              </w:tabs>
              <w:spacing w:after="0" w:line="240" w:lineRule="auto"/>
              <w:rPr>
                <w:rFonts w:ascii="Arial" w:eastAsia="Times New Roman" w:hAnsi="Arial" w:cs="Times New Roman"/>
                <w:b/>
                <w:sz w:val="20"/>
                <w:szCs w:val="24"/>
              </w:rPr>
            </w:pPr>
            <w:r w:rsidRPr="00333C7B">
              <w:rPr>
                <w:rFonts w:ascii="Arial" w:eastAsia="Times New Roman" w:hAnsi="Arial" w:cs="Times New Roman"/>
                <w:b/>
                <w:sz w:val="20"/>
                <w:szCs w:val="24"/>
              </w:rPr>
              <w:t>Insurance Expense</w:t>
            </w:r>
          </w:p>
        </w:tc>
        <w:tc>
          <w:tcPr>
            <w:tcW w:w="1022" w:type="dxa"/>
            <w:tcBorders>
              <w:top w:val="single" w:sz="4" w:space="0" w:color="auto"/>
              <w:left w:val="single" w:sz="4" w:space="0" w:color="auto"/>
              <w:bottom w:val="single" w:sz="4" w:space="0" w:color="auto"/>
              <w:right w:val="single" w:sz="4" w:space="0" w:color="auto"/>
            </w:tcBorders>
            <w:vAlign w:val="bottom"/>
          </w:tcPr>
          <w:p w:rsidR="00127634" w:rsidRPr="00333C7B" w:rsidRDefault="00127634" w:rsidP="00127634">
            <w:pPr>
              <w:tabs>
                <w:tab w:val="left" w:pos="432"/>
              </w:tabs>
              <w:spacing w:after="0" w:line="240" w:lineRule="auto"/>
              <w:jc w:val="right"/>
              <w:rPr>
                <w:rFonts w:ascii="Arial" w:eastAsia="Times New Roman" w:hAnsi="Arial" w:cs="Times New Roman"/>
                <w:b/>
                <w:sz w:val="18"/>
                <w:szCs w:val="24"/>
              </w:rPr>
            </w:pPr>
          </w:p>
        </w:tc>
        <w:tc>
          <w:tcPr>
            <w:tcW w:w="1156" w:type="dxa"/>
            <w:tcBorders>
              <w:top w:val="single" w:sz="4" w:space="0" w:color="auto"/>
              <w:left w:val="single" w:sz="4" w:space="0" w:color="auto"/>
              <w:bottom w:val="single" w:sz="4" w:space="0" w:color="auto"/>
              <w:right w:val="single" w:sz="4" w:space="0" w:color="auto"/>
            </w:tcBorders>
            <w:vAlign w:val="bottom"/>
          </w:tcPr>
          <w:p w:rsidR="00127634" w:rsidRPr="00333C7B" w:rsidRDefault="00127634" w:rsidP="00127634">
            <w:pPr>
              <w:tabs>
                <w:tab w:val="left" w:pos="432"/>
              </w:tabs>
              <w:spacing w:after="0" w:line="240" w:lineRule="auto"/>
              <w:jc w:val="right"/>
              <w:rPr>
                <w:rFonts w:ascii="Arial" w:eastAsia="Times New Roman" w:hAnsi="Arial" w:cs="Times New Roman"/>
                <w:b/>
                <w:sz w:val="18"/>
                <w:szCs w:val="24"/>
              </w:rPr>
            </w:pPr>
          </w:p>
        </w:tc>
        <w:tc>
          <w:tcPr>
            <w:tcW w:w="1156" w:type="dxa"/>
            <w:tcBorders>
              <w:left w:val="single" w:sz="4" w:space="0" w:color="auto"/>
            </w:tcBorders>
            <w:vAlign w:val="bottom"/>
          </w:tcPr>
          <w:p w:rsidR="00127634" w:rsidRPr="00333C7B" w:rsidRDefault="00127634" w:rsidP="00127634">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127634" w:rsidRPr="00333C7B" w:rsidRDefault="00127634" w:rsidP="00127634">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127634" w:rsidRPr="00333C7B" w:rsidRDefault="00127634" w:rsidP="00127634">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127634" w:rsidRPr="00333C7B" w:rsidRDefault="00127634" w:rsidP="00127634">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127634" w:rsidRPr="00333C7B" w:rsidRDefault="00127634" w:rsidP="00127634">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127634" w:rsidRPr="00333C7B" w:rsidRDefault="00127634" w:rsidP="00127634">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127634" w:rsidRPr="00333C7B" w:rsidRDefault="00127634" w:rsidP="00127634">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127634" w:rsidRPr="00333C7B" w:rsidRDefault="00127634" w:rsidP="00127634">
            <w:pPr>
              <w:tabs>
                <w:tab w:val="left" w:pos="432"/>
              </w:tabs>
              <w:spacing w:after="0" w:line="240" w:lineRule="auto"/>
              <w:jc w:val="right"/>
              <w:rPr>
                <w:rFonts w:ascii="Arial" w:eastAsia="Times New Roman" w:hAnsi="Arial" w:cs="Times New Roman"/>
                <w:b/>
                <w:sz w:val="18"/>
                <w:szCs w:val="24"/>
              </w:rPr>
            </w:pPr>
          </w:p>
        </w:tc>
      </w:tr>
      <w:tr w:rsidR="00127634" w:rsidRPr="00333C7B" w:rsidTr="00127634">
        <w:trPr>
          <w:trHeight w:val="288"/>
        </w:trPr>
        <w:tc>
          <w:tcPr>
            <w:tcW w:w="2736" w:type="dxa"/>
            <w:vAlign w:val="bottom"/>
          </w:tcPr>
          <w:p w:rsidR="00127634" w:rsidRPr="00333C7B" w:rsidRDefault="00127634" w:rsidP="00127634">
            <w:pPr>
              <w:tabs>
                <w:tab w:val="left" w:pos="432"/>
              </w:tabs>
              <w:spacing w:after="0" w:line="240" w:lineRule="auto"/>
              <w:rPr>
                <w:rFonts w:ascii="Arial" w:eastAsia="Times New Roman" w:hAnsi="Arial" w:cs="Times New Roman"/>
                <w:b/>
                <w:sz w:val="20"/>
                <w:szCs w:val="20"/>
              </w:rPr>
            </w:pPr>
            <w:r w:rsidRPr="00333C7B">
              <w:rPr>
                <w:rFonts w:ascii="Arial" w:eastAsia="Times New Roman" w:hAnsi="Arial" w:cs="Times New Roman"/>
                <w:b/>
                <w:sz w:val="20"/>
                <w:szCs w:val="20"/>
              </w:rPr>
              <w:t>Depreciation Expense</w:t>
            </w:r>
          </w:p>
        </w:tc>
        <w:tc>
          <w:tcPr>
            <w:tcW w:w="1022" w:type="dxa"/>
            <w:tcBorders>
              <w:top w:val="single" w:sz="4" w:space="0" w:color="auto"/>
            </w:tcBorders>
            <w:vAlign w:val="bottom"/>
          </w:tcPr>
          <w:p w:rsidR="00127634" w:rsidRPr="00333C7B" w:rsidRDefault="00127634" w:rsidP="00127634">
            <w:pPr>
              <w:tabs>
                <w:tab w:val="left" w:pos="432"/>
              </w:tabs>
              <w:spacing w:after="0" w:line="240" w:lineRule="auto"/>
              <w:jc w:val="right"/>
              <w:rPr>
                <w:rFonts w:ascii="Arial" w:eastAsia="Times New Roman" w:hAnsi="Arial" w:cs="Times New Roman"/>
                <w:b/>
                <w:sz w:val="18"/>
                <w:szCs w:val="24"/>
              </w:rPr>
            </w:pPr>
          </w:p>
        </w:tc>
        <w:tc>
          <w:tcPr>
            <w:tcW w:w="1156" w:type="dxa"/>
            <w:tcBorders>
              <w:top w:val="single" w:sz="4" w:space="0" w:color="auto"/>
            </w:tcBorders>
            <w:vAlign w:val="bottom"/>
          </w:tcPr>
          <w:p w:rsidR="00127634" w:rsidRPr="00333C7B" w:rsidRDefault="00127634" w:rsidP="00127634">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127634" w:rsidRPr="00333C7B" w:rsidRDefault="00127634" w:rsidP="00127634">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127634" w:rsidRPr="00333C7B" w:rsidRDefault="00127634" w:rsidP="00127634">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127634" w:rsidRPr="00333C7B" w:rsidRDefault="00127634" w:rsidP="00127634">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127634" w:rsidRPr="00333C7B" w:rsidRDefault="00127634" w:rsidP="00127634">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127634" w:rsidRPr="00333C7B" w:rsidRDefault="00127634" w:rsidP="00127634">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127634" w:rsidRPr="00333C7B" w:rsidRDefault="00127634" w:rsidP="00127634">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127634" w:rsidRPr="00333C7B" w:rsidRDefault="00127634" w:rsidP="00127634">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127634" w:rsidRPr="00333C7B" w:rsidRDefault="00127634" w:rsidP="00127634">
            <w:pPr>
              <w:tabs>
                <w:tab w:val="left" w:pos="432"/>
              </w:tabs>
              <w:spacing w:after="0" w:line="240" w:lineRule="auto"/>
              <w:jc w:val="right"/>
              <w:rPr>
                <w:rFonts w:ascii="Arial" w:eastAsia="Times New Roman" w:hAnsi="Arial" w:cs="Times New Roman"/>
                <w:b/>
                <w:sz w:val="18"/>
                <w:szCs w:val="24"/>
              </w:rPr>
            </w:pPr>
          </w:p>
        </w:tc>
      </w:tr>
      <w:tr w:rsidR="00127634" w:rsidRPr="00333C7B" w:rsidTr="00127634">
        <w:trPr>
          <w:trHeight w:val="288"/>
        </w:trPr>
        <w:tc>
          <w:tcPr>
            <w:tcW w:w="2736" w:type="dxa"/>
            <w:vAlign w:val="bottom"/>
          </w:tcPr>
          <w:p w:rsidR="00127634" w:rsidRPr="00333C7B" w:rsidRDefault="00127634" w:rsidP="00127634">
            <w:pPr>
              <w:tabs>
                <w:tab w:val="left" w:pos="432"/>
              </w:tabs>
              <w:spacing w:after="0" w:line="240" w:lineRule="auto"/>
              <w:rPr>
                <w:rFonts w:ascii="Arial" w:eastAsia="Times New Roman" w:hAnsi="Arial" w:cs="Times New Roman"/>
                <w:b/>
                <w:sz w:val="16"/>
                <w:szCs w:val="16"/>
              </w:rPr>
            </w:pPr>
          </w:p>
        </w:tc>
        <w:tc>
          <w:tcPr>
            <w:tcW w:w="1022" w:type="dxa"/>
            <w:vAlign w:val="bottom"/>
          </w:tcPr>
          <w:p w:rsidR="00127634" w:rsidRPr="00333C7B" w:rsidRDefault="00127634" w:rsidP="00127634">
            <w:pPr>
              <w:tabs>
                <w:tab w:val="left" w:pos="432"/>
              </w:tabs>
              <w:spacing w:after="0" w:line="240" w:lineRule="auto"/>
              <w:jc w:val="right"/>
              <w:rPr>
                <w:rFonts w:ascii="Arial" w:eastAsia="Times New Roman" w:hAnsi="Arial" w:cs="Times New Roman"/>
                <w:b/>
                <w:sz w:val="16"/>
                <w:szCs w:val="16"/>
              </w:rPr>
            </w:pPr>
          </w:p>
        </w:tc>
        <w:tc>
          <w:tcPr>
            <w:tcW w:w="1156" w:type="dxa"/>
            <w:vAlign w:val="bottom"/>
          </w:tcPr>
          <w:p w:rsidR="00127634" w:rsidRPr="00333C7B" w:rsidRDefault="00127634" w:rsidP="00127634">
            <w:pPr>
              <w:tabs>
                <w:tab w:val="left" w:pos="432"/>
              </w:tabs>
              <w:spacing w:after="0" w:line="240" w:lineRule="auto"/>
              <w:jc w:val="right"/>
              <w:rPr>
                <w:rFonts w:ascii="Arial" w:eastAsia="Times New Roman" w:hAnsi="Arial" w:cs="Times New Roman"/>
                <w:b/>
                <w:sz w:val="16"/>
                <w:szCs w:val="16"/>
              </w:rPr>
            </w:pPr>
          </w:p>
        </w:tc>
        <w:tc>
          <w:tcPr>
            <w:tcW w:w="1156" w:type="dxa"/>
            <w:vAlign w:val="bottom"/>
          </w:tcPr>
          <w:p w:rsidR="00127634" w:rsidRPr="00333C7B" w:rsidRDefault="00127634" w:rsidP="00127634">
            <w:pPr>
              <w:tabs>
                <w:tab w:val="left" w:pos="432"/>
              </w:tabs>
              <w:spacing w:after="0" w:line="240" w:lineRule="auto"/>
              <w:jc w:val="right"/>
              <w:rPr>
                <w:rFonts w:ascii="Arial" w:eastAsia="Times New Roman" w:hAnsi="Arial" w:cs="Times New Roman"/>
                <w:b/>
                <w:sz w:val="16"/>
                <w:szCs w:val="16"/>
              </w:rPr>
            </w:pPr>
          </w:p>
        </w:tc>
        <w:tc>
          <w:tcPr>
            <w:tcW w:w="1156" w:type="dxa"/>
            <w:vAlign w:val="bottom"/>
          </w:tcPr>
          <w:p w:rsidR="00127634" w:rsidRPr="00333C7B" w:rsidRDefault="00127634" w:rsidP="00127634">
            <w:pPr>
              <w:tabs>
                <w:tab w:val="left" w:pos="432"/>
              </w:tabs>
              <w:spacing w:after="0" w:line="240" w:lineRule="auto"/>
              <w:jc w:val="right"/>
              <w:rPr>
                <w:rFonts w:ascii="Arial" w:eastAsia="Times New Roman" w:hAnsi="Arial" w:cs="Times New Roman"/>
                <w:b/>
                <w:sz w:val="16"/>
                <w:szCs w:val="16"/>
              </w:rPr>
            </w:pPr>
          </w:p>
        </w:tc>
        <w:tc>
          <w:tcPr>
            <w:tcW w:w="1156" w:type="dxa"/>
            <w:vAlign w:val="bottom"/>
          </w:tcPr>
          <w:p w:rsidR="00127634" w:rsidRPr="00333C7B" w:rsidRDefault="00127634" w:rsidP="00127634">
            <w:pPr>
              <w:tabs>
                <w:tab w:val="left" w:pos="432"/>
              </w:tabs>
              <w:spacing w:after="0" w:line="240" w:lineRule="auto"/>
              <w:jc w:val="right"/>
              <w:rPr>
                <w:rFonts w:ascii="Arial" w:eastAsia="Times New Roman" w:hAnsi="Arial" w:cs="Times New Roman"/>
                <w:b/>
                <w:sz w:val="16"/>
                <w:szCs w:val="16"/>
              </w:rPr>
            </w:pPr>
          </w:p>
        </w:tc>
        <w:tc>
          <w:tcPr>
            <w:tcW w:w="1156" w:type="dxa"/>
            <w:vAlign w:val="bottom"/>
          </w:tcPr>
          <w:p w:rsidR="00127634" w:rsidRPr="00333C7B" w:rsidRDefault="00127634" w:rsidP="00127634">
            <w:pPr>
              <w:tabs>
                <w:tab w:val="left" w:pos="432"/>
              </w:tabs>
              <w:spacing w:after="0" w:line="240" w:lineRule="auto"/>
              <w:jc w:val="right"/>
              <w:rPr>
                <w:rFonts w:ascii="Arial" w:eastAsia="Times New Roman" w:hAnsi="Arial" w:cs="Times New Roman"/>
                <w:b/>
                <w:sz w:val="16"/>
                <w:szCs w:val="16"/>
              </w:rPr>
            </w:pPr>
          </w:p>
        </w:tc>
        <w:tc>
          <w:tcPr>
            <w:tcW w:w="1156" w:type="dxa"/>
            <w:vAlign w:val="bottom"/>
          </w:tcPr>
          <w:p w:rsidR="00127634" w:rsidRPr="00333C7B" w:rsidRDefault="00127634" w:rsidP="00127634">
            <w:pPr>
              <w:tabs>
                <w:tab w:val="left" w:pos="432"/>
              </w:tabs>
              <w:spacing w:after="0" w:line="240" w:lineRule="auto"/>
              <w:jc w:val="right"/>
              <w:rPr>
                <w:rFonts w:ascii="Arial" w:eastAsia="Times New Roman" w:hAnsi="Arial" w:cs="Times New Roman"/>
                <w:b/>
                <w:sz w:val="16"/>
                <w:szCs w:val="16"/>
              </w:rPr>
            </w:pPr>
          </w:p>
        </w:tc>
        <w:tc>
          <w:tcPr>
            <w:tcW w:w="1156" w:type="dxa"/>
            <w:vAlign w:val="bottom"/>
          </w:tcPr>
          <w:p w:rsidR="00127634" w:rsidRPr="00333C7B" w:rsidRDefault="00127634" w:rsidP="00127634">
            <w:pPr>
              <w:tabs>
                <w:tab w:val="left" w:pos="432"/>
              </w:tabs>
              <w:spacing w:after="0" w:line="240" w:lineRule="auto"/>
              <w:jc w:val="right"/>
              <w:rPr>
                <w:rFonts w:ascii="Arial" w:eastAsia="Times New Roman" w:hAnsi="Arial" w:cs="Times New Roman"/>
                <w:b/>
                <w:sz w:val="16"/>
                <w:szCs w:val="16"/>
              </w:rPr>
            </w:pPr>
          </w:p>
        </w:tc>
        <w:tc>
          <w:tcPr>
            <w:tcW w:w="1156" w:type="dxa"/>
            <w:vAlign w:val="bottom"/>
          </w:tcPr>
          <w:p w:rsidR="00127634" w:rsidRPr="00333C7B" w:rsidRDefault="00127634" w:rsidP="00127634">
            <w:pPr>
              <w:tabs>
                <w:tab w:val="left" w:pos="432"/>
              </w:tabs>
              <w:spacing w:after="0" w:line="240" w:lineRule="auto"/>
              <w:jc w:val="right"/>
              <w:rPr>
                <w:rFonts w:ascii="Arial" w:eastAsia="Times New Roman" w:hAnsi="Arial" w:cs="Times New Roman"/>
                <w:b/>
                <w:sz w:val="16"/>
                <w:szCs w:val="16"/>
              </w:rPr>
            </w:pPr>
          </w:p>
        </w:tc>
        <w:tc>
          <w:tcPr>
            <w:tcW w:w="1156" w:type="dxa"/>
            <w:vAlign w:val="bottom"/>
          </w:tcPr>
          <w:p w:rsidR="00127634" w:rsidRPr="00333C7B" w:rsidRDefault="00127634" w:rsidP="00127634">
            <w:pPr>
              <w:tabs>
                <w:tab w:val="left" w:pos="432"/>
              </w:tabs>
              <w:spacing w:after="0" w:line="240" w:lineRule="auto"/>
              <w:jc w:val="right"/>
              <w:rPr>
                <w:rFonts w:ascii="Arial" w:eastAsia="Times New Roman" w:hAnsi="Arial" w:cs="Times New Roman"/>
                <w:b/>
                <w:sz w:val="16"/>
                <w:szCs w:val="16"/>
              </w:rPr>
            </w:pPr>
          </w:p>
        </w:tc>
      </w:tr>
      <w:tr w:rsidR="00127634" w:rsidRPr="00333C7B" w:rsidTr="00127634">
        <w:trPr>
          <w:trHeight w:val="288"/>
        </w:trPr>
        <w:tc>
          <w:tcPr>
            <w:tcW w:w="2736" w:type="dxa"/>
            <w:vAlign w:val="bottom"/>
          </w:tcPr>
          <w:p w:rsidR="00127634" w:rsidRPr="00333C7B" w:rsidRDefault="00127634" w:rsidP="00127634">
            <w:pPr>
              <w:tabs>
                <w:tab w:val="left" w:pos="432"/>
              </w:tabs>
              <w:spacing w:after="0" w:line="240" w:lineRule="auto"/>
              <w:rPr>
                <w:rFonts w:ascii="Arial" w:eastAsia="Times New Roman" w:hAnsi="Arial" w:cs="Times New Roman"/>
                <w:b/>
                <w:sz w:val="16"/>
                <w:szCs w:val="16"/>
              </w:rPr>
            </w:pPr>
          </w:p>
        </w:tc>
        <w:tc>
          <w:tcPr>
            <w:tcW w:w="1022" w:type="dxa"/>
            <w:vAlign w:val="bottom"/>
          </w:tcPr>
          <w:p w:rsidR="00127634" w:rsidRPr="00333C7B" w:rsidRDefault="00127634" w:rsidP="00127634">
            <w:pPr>
              <w:tabs>
                <w:tab w:val="left" w:pos="432"/>
              </w:tabs>
              <w:spacing w:after="0" w:line="240" w:lineRule="auto"/>
              <w:jc w:val="right"/>
              <w:rPr>
                <w:rFonts w:ascii="Arial" w:eastAsia="Times New Roman" w:hAnsi="Arial" w:cs="Times New Roman"/>
                <w:b/>
                <w:sz w:val="16"/>
                <w:szCs w:val="16"/>
              </w:rPr>
            </w:pPr>
          </w:p>
        </w:tc>
        <w:tc>
          <w:tcPr>
            <w:tcW w:w="1156" w:type="dxa"/>
            <w:vAlign w:val="bottom"/>
          </w:tcPr>
          <w:p w:rsidR="00127634" w:rsidRPr="00333C7B" w:rsidRDefault="00127634" w:rsidP="00127634">
            <w:pPr>
              <w:tabs>
                <w:tab w:val="left" w:pos="432"/>
              </w:tabs>
              <w:spacing w:after="0" w:line="240" w:lineRule="auto"/>
              <w:jc w:val="right"/>
              <w:rPr>
                <w:rFonts w:ascii="Arial" w:eastAsia="Times New Roman" w:hAnsi="Arial" w:cs="Times New Roman"/>
                <w:b/>
                <w:sz w:val="16"/>
                <w:szCs w:val="16"/>
              </w:rPr>
            </w:pPr>
          </w:p>
        </w:tc>
        <w:tc>
          <w:tcPr>
            <w:tcW w:w="1156" w:type="dxa"/>
            <w:vAlign w:val="bottom"/>
          </w:tcPr>
          <w:p w:rsidR="00127634" w:rsidRPr="00333C7B" w:rsidRDefault="00127634" w:rsidP="00127634">
            <w:pPr>
              <w:tabs>
                <w:tab w:val="left" w:pos="432"/>
              </w:tabs>
              <w:spacing w:after="0" w:line="240" w:lineRule="auto"/>
              <w:jc w:val="right"/>
              <w:rPr>
                <w:rFonts w:ascii="Arial" w:eastAsia="Times New Roman" w:hAnsi="Arial" w:cs="Times New Roman"/>
                <w:b/>
                <w:sz w:val="16"/>
                <w:szCs w:val="16"/>
              </w:rPr>
            </w:pPr>
          </w:p>
        </w:tc>
        <w:tc>
          <w:tcPr>
            <w:tcW w:w="1156" w:type="dxa"/>
            <w:vAlign w:val="bottom"/>
          </w:tcPr>
          <w:p w:rsidR="00127634" w:rsidRPr="00333C7B" w:rsidRDefault="00127634" w:rsidP="00127634">
            <w:pPr>
              <w:tabs>
                <w:tab w:val="left" w:pos="432"/>
              </w:tabs>
              <w:spacing w:after="0" w:line="240" w:lineRule="auto"/>
              <w:jc w:val="right"/>
              <w:rPr>
                <w:rFonts w:ascii="Arial" w:eastAsia="Times New Roman" w:hAnsi="Arial" w:cs="Times New Roman"/>
                <w:b/>
                <w:sz w:val="16"/>
                <w:szCs w:val="16"/>
              </w:rPr>
            </w:pPr>
          </w:p>
        </w:tc>
        <w:tc>
          <w:tcPr>
            <w:tcW w:w="1156" w:type="dxa"/>
            <w:vAlign w:val="bottom"/>
          </w:tcPr>
          <w:p w:rsidR="00127634" w:rsidRPr="00333C7B" w:rsidRDefault="00127634" w:rsidP="00127634">
            <w:pPr>
              <w:tabs>
                <w:tab w:val="left" w:pos="432"/>
              </w:tabs>
              <w:spacing w:after="0" w:line="240" w:lineRule="auto"/>
              <w:jc w:val="right"/>
              <w:rPr>
                <w:rFonts w:ascii="Arial" w:eastAsia="Times New Roman" w:hAnsi="Arial" w:cs="Times New Roman"/>
                <w:b/>
                <w:sz w:val="16"/>
                <w:szCs w:val="16"/>
              </w:rPr>
            </w:pPr>
          </w:p>
        </w:tc>
        <w:tc>
          <w:tcPr>
            <w:tcW w:w="1156" w:type="dxa"/>
            <w:vAlign w:val="bottom"/>
          </w:tcPr>
          <w:p w:rsidR="00127634" w:rsidRPr="00333C7B" w:rsidRDefault="00127634" w:rsidP="00127634">
            <w:pPr>
              <w:tabs>
                <w:tab w:val="left" w:pos="432"/>
              </w:tabs>
              <w:spacing w:after="0" w:line="240" w:lineRule="auto"/>
              <w:jc w:val="right"/>
              <w:rPr>
                <w:rFonts w:ascii="Arial" w:eastAsia="Times New Roman" w:hAnsi="Arial" w:cs="Times New Roman"/>
                <w:b/>
                <w:sz w:val="16"/>
                <w:szCs w:val="16"/>
              </w:rPr>
            </w:pPr>
          </w:p>
        </w:tc>
        <w:tc>
          <w:tcPr>
            <w:tcW w:w="1156" w:type="dxa"/>
            <w:vAlign w:val="bottom"/>
          </w:tcPr>
          <w:p w:rsidR="00127634" w:rsidRPr="00333C7B" w:rsidRDefault="00127634" w:rsidP="00127634">
            <w:pPr>
              <w:tabs>
                <w:tab w:val="left" w:pos="432"/>
              </w:tabs>
              <w:spacing w:after="0" w:line="240" w:lineRule="auto"/>
              <w:jc w:val="right"/>
              <w:rPr>
                <w:rFonts w:ascii="Arial" w:eastAsia="Times New Roman" w:hAnsi="Arial" w:cs="Times New Roman"/>
                <w:b/>
                <w:sz w:val="16"/>
                <w:szCs w:val="16"/>
              </w:rPr>
            </w:pPr>
          </w:p>
        </w:tc>
        <w:tc>
          <w:tcPr>
            <w:tcW w:w="1156" w:type="dxa"/>
            <w:vAlign w:val="bottom"/>
          </w:tcPr>
          <w:p w:rsidR="00127634" w:rsidRPr="00333C7B" w:rsidRDefault="00127634" w:rsidP="00127634">
            <w:pPr>
              <w:tabs>
                <w:tab w:val="left" w:pos="432"/>
              </w:tabs>
              <w:spacing w:after="0" w:line="240" w:lineRule="auto"/>
              <w:jc w:val="right"/>
              <w:rPr>
                <w:rFonts w:ascii="Arial" w:eastAsia="Times New Roman" w:hAnsi="Arial" w:cs="Times New Roman"/>
                <w:b/>
                <w:sz w:val="16"/>
                <w:szCs w:val="16"/>
              </w:rPr>
            </w:pPr>
          </w:p>
        </w:tc>
        <w:tc>
          <w:tcPr>
            <w:tcW w:w="1156" w:type="dxa"/>
            <w:vAlign w:val="bottom"/>
          </w:tcPr>
          <w:p w:rsidR="00127634" w:rsidRPr="00333C7B" w:rsidRDefault="00127634" w:rsidP="00127634">
            <w:pPr>
              <w:tabs>
                <w:tab w:val="left" w:pos="432"/>
              </w:tabs>
              <w:spacing w:after="0" w:line="240" w:lineRule="auto"/>
              <w:jc w:val="right"/>
              <w:rPr>
                <w:rFonts w:ascii="Arial" w:eastAsia="Times New Roman" w:hAnsi="Arial" w:cs="Times New Roman"/>
                <w:b/>
                <w:sz w:val="16"/>
                <w:szCs w:val="16"/>
              </w:rPr>
            </w:pPr>
          </w:p>
        </w:tc>
        <w:tc>
          <w:tcPr>
            <w:tcW w:w="1156" w:type="dxa"/>
            <w:vAlign w:val="bottom"/>
          </w:tcPr>
          <w:p w:rsidR="00127634" w:rsidRPr="00333C7B" w:rsidRDefault="00127634" w:rsidP="00127634">
            <w:pPr>
              <w:tabs>
                <w:tab w:val="left" w:pos="432"/>
              </w:tabs>
              <w:spacing w:after="0" w:line="240" w:lineRule="auto"/>
              <w:jc w:val="right"/>
              <w:rPr>
                <w:rFonts w:ascii="Arial" w:eastAsia="Times New Roman" w:hAnsi="Arial" w:cs="Times New Roman"/>
                <w:b/>
                <w:sz w:val="16"/>
                <w:szCs w:val="16"/>
              </w:rPr>
            </w:pPr>
          </w:p>
        </w:tc>
      </w:tr>
      <w:tr w:rsidR="00127634" w:rsidRPr="00333C7B" w:rsidTr="00127634">
        <w:trPr>
          <w:trHeight w:val="288"/>
        </w:trPr>
        <w:tc>
          <w:tcPr>
            <w:tcW w:w="2736" w:type="dxa"/>
            <w:vAlign w:val="bottom"/>
          </w:tcPr>
          <w:p w:rsidR="00127634" w:rsidRPr="00333C7B" w:rsidRDefault="00127634" w:rsidP="00127634">
            <w:pPr>
              <w:tabs>
                <w:tab w:val="left" w:pos="432"/>
              </w:tabs>
              <w:spacing w:after="0" w:line="240" w:lineRule="auto"/>
              <w:rPr>
                <w:rFonts w:ascii="Arial" w:eastAsia="Times New Roman" w:hAnsi="Arial" w:cs="Times New Roman"/>
                <w:b/>
                <w:sz w:val="16"/>
                <w:szCs w:val="16"/>
              </w:rPr>
            </w:pPr>
          </w:p>
        </w:tc>
        <w:tc>
          <w:tcPr>
            <w:tcW w:w="1022" w:type="dxa"/>
            <w:vAlign w:val="bottom"/>
          </w:tcPr>
          <w:p w:rsidR="00127634" w:rsidRPr="00333C7B" w:rsidRDefault="00127634" w:rsidP="00127634">
            <w:pPr>
              <w:tabs>
                <w:tab w:val="left" w:pos="432"/>
              </w:tabs>
              <w:spacing w:after="0" w:line="240" w:lineRule="auto"/>
              <w:jc w:val="right"/>
              <w:rPr>
                <w:rFonts w:ascii="Arial" w:eastAsia="Times New Roman" w:hAnsi="Arial" w:cs="Times New Roman"/>
                <w:b/>
                <w:sz w:val="16"/>
                <w:szCs w:val="16"/>
              </w:rPr>
            </w:pPr>
          </w:p>
        </w:tc>
        <w:tc>
          <w:tcPr>
            <w:tcW w:w="1156" w:type="dxa"/>
            <w:vAlign w:val="bottom"/>
          </w:tcPr>
          <w:p w:rsidR="00127634" w:rsidRPr="00333C7B" w:rsidRDefault="00127634" w:rsidP="00127634">
            <w:pPr>
              <w:tabs>
                <w:tab w:val="left" w:pos="432"/>
              </w:tabs>
              <w:spacing w:after="0" w:line="240" w:lineRule="auto"/>
              <w:jc w:val="right"/>
              <w:rPr>
                <w:rFonts w:ascii="Arial" w:eastAsia="Times New Roman" w:hAnsi="Arial" w:cs="Times New Roman"/>
                <w:b/>
                <w:sz w:val="16"/>
                <w:szCs w:val="16"/>
              </w:rPr>
            </w:pPr>
          </w:p>
        </w:tc>
        <w:tc>
          <w:tcPr>
            <w:tcW w:w="1156" w:type="dxa"/>
            <w:vAlign w:val="bottom"/>
          </w:tcPr>
          <w:p w:rsidR="00127634" w:rsidRPr="00333C7B" w:rsidRDefault="00127634" w:rsidP="00127634">
            <w:pPr>
              <w:tabs>
                <w:tab w:val="left" w:pos="432"/>
              </w:tabs>
              <w:spacing w:after="0" w:line="240" w:lineRule="auto"/>
              <w:jc w:val="right"/>
              <w:rPr>
                <w:rFonts w:ascii="Arial" w:eastAsia="Times New Roman" w:hAnsi="Arial" w:cs="Times New Roman"/>
                <w:b/>
                <w:sz w:val="16"/>
                <w:szCs w:val="16"/>
              </w:rPr>
            </w:pPr>
          </w:p>
        </w:tc>
        <w:tc>
          <w:tcPr>
            <w:tcW w:w="1156" w:type="dxa"/>
            <w:vAlign w:val="bottom"/>
          </w:tcPr>
          <w:p w:rsidR="00127634" w:rsidRPr="00333C7B" w:rsidRDefault="00127634" w:rsidP="00127634">
            <w:pPr>
              <w:tabs>
                <w:tab w:val="left" w:pos="432"/>
              </w:tabs>
              <w:spacing w:after="0" w:line="240" w:lineRule="auto"/>
              <w:jc w:val="right"/>
              <w:rPr>
                <w:rFonts w:ascii="Arial" w:eastAsia="Times New Roman" w:hAnsi="Arial" w:cs="Times New Roman"/>
                <w:b/>
                <w:sz w:val="16"/>
                <w:szCs w:val="16"/>
              </w:rPr>
            </w:pPr>
          </w:p>
        </w:tc>
        <w:tc>
          <w:tcPr>
            <w:tcW w:w="1156" w:type="dxa"/>
            <w:vAlign w:val="bottom"/>
          </w:tcPr>
          <w:p w:rsidR="00127634" w:rsidRPr="00333C7B" w:rsidRDefault="00127634" w:rsidP="00127634">
            <w:pPr>
              <w:tabs>
                <w:tab w:val="left" w:pos="432"/>
              </w:tabs>
              <w:spacing w:after="0" w:line="240" w:lineRule="auto"/>
              <w:jc w:val="right"/>
              <w:rPr>
                <w:rFonts w:ascii="Arial" w:eastAsia="Times New Roman" w:hAnsi="Arial" w:cs="Times New Roman"/>
                <w:b/>
                <w:sz w:val="16"/>
                <w:szCs w:val="16"/>
              </w:rPr>
            </w:pPr>
          </w:p>
        </w:tc>
        <w:tc>
          <w:tcPr>
            <w:tcW w:w="1156" w:type="dxa"/>
            <w:vAlign w:val="bottom"/>
          </w:tcPr>
          <w:p w:rsidR="00127634" w:rsidRPr="00333C7B" w:rsidRDefault="00127634" w:rsidP="00127634">
            <w:pPr>
              <w:tabs>
                <w:tab w:val="left" w:pos="432"/>
              </w:tabs>
              <w:spacing w:after="0" w:line="240" w:lineRule="auto"/>
              <w:jc w:val="right"/>
              <w:rPr>
                <w:rFonts w:ascii="Arial" w:eastAsia="Times New Roman" w:hAnsi="Arial" w:cs="Times New Roman"/>
                <w:b/>
                <w:sz w:val="16"/>
                <w:szCs w:val="16"/>
              </w:rPr>
            </w:pPr>
          </w:p>
        </w:tc>
        <w:tc>
          <w:tcPr>
            <w:tcW w:w="1156" w:type="dxa"/>
            <w:vAlign w:val="bottom"/>
          </w:tcPr>
          <w:p w:rsidR="00127634" w:rsidRPr="00333C7B" w:rsidRDefault="00127634" w:rsidP="00127634">
            <w:pPr>
              <w:tabs>
                <w:tab w:val="left" w:pos="432"/>
              </w:tabs>
              <w:spacing w:after="0" w:line="240" w:lineRule="auto"/>
              <w:jc w:val="right"/>
              <w:rPr>
                <w:rFonts w:ascii="Arial" w:eastAsia="Times New Roman" w:hAnsi="Arial" w:cs="Times New Roman"/>
                <w:b/>
                <w:sz w:val="16"/>
                <w:szCs w:val="16"/>
              </w:rPr>
            </w:pPr>
          </w:p>
        </w:tc>
        <w:tc>
          <w:tcPr>
            <w:tcW w:w="1156" w:type="dxa"/>
            <w:vAlign w:val="bottom"/>
          </w:tcPr>
          <w:p w:rsidR="00127634" w:rsidRPr="00333C7B" w:rsidRDefault="00127634" w:rsidP="00127634">
            <w:pPr>
              <w:tabs>
                <w:tab w:val="left" w:pos="432"/>
              </w:tabs>
              <w:spacing w:after="0" w:line="240" w:lineRule="auto"/>
              <w:jc w:val="right"/>
              <w:rPr>
                <w:rFonts w:ascii="Arial" w:eastAsia="Times New Roman" w:hAnsi="Arial" w:cs="Times New Roman"/>
                <w:b/>
                <w:sz w:val="16"/>
                <w:szCs w:val="16"/>
              </w:rPr>
            </w:pPr>
          </w:p>
        </w:tc>
        <w:tc>
          <w:tcPr>
            <w:tcW w:w="1156" w:type="dxa"/>
            <w:vAlign w:val="bottom"/>
          </w:tcPr>
          <w:p w:rsidR="00127634" w:rsidRPr="00333C7B" w:rsidRDefault="00127634" w:rsidP="00127634">
            <w:pPr>
              <w:tabs>
                <w:tab w:val="left" w:pos="432"/>
              </w:tabs>
              <w:spacing w:after="0" w:line="240" w:lineRule="auto"/>
              <w:jc w:val="right"/>
              <w:rPr>
                <w:rFonts w:ascii="Arial" w:eastAsia="Times New Roman" w:hAnsi="Arial" w:cs="Times New Roman"/>
                <w:b/>
                <w:sz w:val="16"/>
                <w:szCs w:val="16"/>
              </w:rPr>
            </w:pPr>
          </w:p>
        </w:tc>
        <w:tc>
          <w:tcPr>
            <w:tcW w:w="1156" w:type="dxa"/>
            <w:vAlign w:val="bottom"/>
          </w:tcPr>
          <w:p w:rsidR="00127634" w:rsidRPr="00333C7B" w:rsidRDefault="00127634" w:rsidP="00127634">
            <w:pPr>
              <w:tabs>
                <w:tab w:val="left" w:pos="432"/>
              </w:tabs>
              <w:spacing w:after="0" w:line="240" w:lineRule="auto"/>
              <w:jc w:val="right"/>
              <w:rPr>
                <w:rFonts w:ascii="Arial" w:eastAsia="Times New Roman" w:hAnsi="Arial" w:cs="Times New Roman"/>
                <w:b/>
                <w:sz w:val="16"/>
                <w:szCs w:val="16"/>
              </w:rPr>
            </w:pPr>
          </w:p>
        </w:tc>
      </w:tr>
    </w:tbl>
    <w:p w:rsidR="00127634" w:rsidRPr="00127634" w:rsidRDefault="00127634" w:rsidP="00127634">
      <w:pPr>
        <w:pStyle w:val="NoSpacing"/>
        <w:rPr>
          <w:rFonts w:ascii="Arial" w:hAnsi="Arial" w:cs="Arial"/>
        </w:rPr>
      </w:pPr>
      <w:r>
        <w:rPr>
          <w:rFonts w:ascii="Arial" w:hAnsi="Arial" w:cs="Arial"/>
        </w:rPr>
        <w:t>UIL Accounting Regional 2015-R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-9-</w:t>
      </w:r>
    </w:p>
    <w:p w:rsidR="004B0C40" w:rsidRPr="00BD1A00" w:rsidRDefault="004B0C40" w:rsidP="000C7BDE">
      <w:pPr>
        <w:rPr>
          <w:rFonts w:ascii="Arial" w:hAnsi="Arial" w:cs="Arial"/>
          <w:b/>
          <w:sz w:val="24"/>
          <w:szCs w:val="24"/>
        </w:rPr>
      </w:pPr>
    </w:p>
    <w:sectPr w:rsidR="004B0C40" w:rsidRPr="00BD1A00" w:rsidSect="00127634">
      <w:headerReference w:type="default" r:id="rId9"/>
      <w:pgSz w:w="15840" w:h="12240" w:orient="landscape"/>
      <w:pgMar w:top="720" w:right="1008" w:bottom="720"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E77" w:rsidRDefault="00995E77" w:rsidP="00072A59">
      <w:pPr>
        <w:spacing w:after="0" w:line="240" w:lineRule="auto"/>
      </w:pPr>
      <w:r>
        <w:separator/>
      </w:r>
    </w:p>
  </w:endnote>
  <w:endnote w:type="continuationSeparator" w:id="0">
    <w:p w:rsidR="00995E77" w:rsidRDefault="00995E77" w:rsidP="00072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E77" w:rsidRDefault="00995E77" w:rsidP="00072A59">
      <w:pPr>
        <w:spacing w:after="0" w:line="240" w:lineRule="auto"/>
      </w:pPr>
      <w:r>
        <w:separator/>
      </w:r>
    </w:p>
  </w:footnote>
  <w:footnote w:type="continuationSeparator" w:id="0">
    <w:p w:rsidR="00995E77" w:rsidRDefault="00995E77" w:rsidP="00072A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634" w:rsidRPr="00395947" w:rsidRDefault="00127634">
    <w:pPr>
      <w:pStyle w:val="Header"/>
      <w:jc w:val="right"/>
      <w:rPr>
        <w:rFonts w:ascii="Arial" w:hAnsi="Arial" w:cs="Arial"/>
      </w:rPr>
    </w:pPr>
    <w:r w:rsidRPr="00395947">
      <w:rPr>
        <w:rFonts w:ascii="Arial" w:hAnsi="Arial" w:cs="Arial"/>
      </w:rPr>
      <w:t>UIL Accounting Regional 201</w:t>
    </w:r>
    <w:r w:rsidR="00395947" w:rsidRPr="00395947">
      <w:rPr>
        <w:rFonts w:ascii="Arial" w:hAnsi="Arial" w:cs="Arial"/>
      </w:rPr>
      <w:t>5</w:t>
    </w:r>
    <w:r w:rsidRPr="00395947">
      <w:rPr>
        <w:rFonts w:ascii="Arial" w:hAnsi="Arial" w:cs="Arial"/>
      </w:rPr>
      <w:t>-R</w:t>
    </w:r>
    <w:r w:rsidRPr="00395947">
      <w:rPr>
        <w:rFonts w:ascii="Arial" w:hAnsi="Arial" w:cs="Arial"/>
      </w:rPr>
      <w:tab/>
    </w:r>
    <w:r w:rsidRPr="00395947">
      <w:rPr>
        <w:rFonts w:ascii="Arial" w:hAnsi="Arial" w:cs="Arial"/>
      </w:rPr>
      <w:tab/>
      <w:t>-</w:t>
    </w:r>
    <w:sdt>
      <w:sdtPr>
        <w:rPr>
          <w:rFonts w:ascii="Arial" w:hAnsi="Arial" w:cs="Arial"/>
        </w:rPr>
        <w:id w:val="-1213423952"/>
        <w:docPartObj>
          <w:docPartGallery w:val="Page Numbers (Top of Page)"/>
          <w:docPartUnique/>
        </w:docPartObj>
      </w:sdtPr>
      <w:sdtEndPr>
        <w:rPr>
          <w:noProof/>
        </w:rPr>
      </w:sdtEndPr>
      <w:sdtContent>
        <w:r w:rsidRPr="00395947">
          <w:rPr>
            <w:rFonts w:ascii="Arial" w:hAnsi="Arial" w:cs="Arial"/>
          </w:rPr>
          <w:fldChar w:fldCharType="begin"/>
        </w:r>
        <w:r w:rsidRPr="00395947">
          <w:rPr>
            <w:rFonts w:ascii="Arial" w:hAnsi="Arial" w:cs="Arial"/>
          </w:rPr>
          <w:instrText xml:space="preserve"> PAGE   \* MERGEFORMAT </w:instrText>
        </w:r>
        <w:r w:rsidRPr="00395947">
          <w:rPr>
            <w:rFonts w:ascii="Arial" w:hAnsi="Arial" w:cs="Arial"/>
          </w:rPr>
          <w:fldChar w:fldCharType="separate"/>
        </w:r>
        <w:r w:rsidR="00B871AB">
          <w:rPr>
            <w:rFonts w:ascii="Arial" w:hAnsi="Arial" w:cs="Arial"/>
            <w:noProof/>
          </w:rPr>
          <w:t>8</w:t>
        </w:r>
        <w:r w:rsidRPr="00395947">
          <w:rPr>
            <w:rFonts w:ascii="Arial" w:hAnsi="Arial" w:cs="Arial"/>
            <w:noProof/>
          </w:rPr>
          <w:fldChar w:fldCharType="end"/>
        </w:r>
        <w:r w:rsidRPr="00395947">
          <w:rPr>
            <w:rFonts w:ascii="Arial" w:hAnsi="Arial" w:cs="Arial"/>
            <w:noProof/>
          </w:rPr>
          <w:t>-</w:t>
        </w:r>
      </w:sdtContent>
    </w:sdt>
  </w:p>
  <w:p w:rsidR="00127634" w:rsidRDefault="001276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634" w:rsidRDefault="00127634">
    <w:pPr>
      <w:pStyle w:val="Header"/>
      <w:jc w:val="right"/>
    </w:pPr>
    <w:r>
      <w:t>UIL Accounting Regional 2015-R</w:t>
    </w:r>
    <w:r>
      <w:tab/>
    </w:r>
    <w:r>
      <w:tab/>
      <w:t>-</w:t>
    </w:r>
    <w:sdt>
      <w:sdtPr>
        <w:id w:val="-163339515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7</w:t>
        </w:r>
        <w:r>
          <w:rPr>
            <w:noProof/>
          </w:rPr>
          <w:fldChar w:fldCharType="end"/>
        </w:r>
        <w:r>
          <w:rPr>
            <w:noProof/>
          </w:rPr>
          <w:t>-</w:t>
        </w:r>
      </w:sdtContent>
    </w:sdt>
  </w:p>
  <w:p w:rsidR="00127634" w:rsidRDefault="001276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D133D"/>
    <w:multiLevelType w:val="hybridMultilevel"/>
    <w:tmpl w:val="A02071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B6A62B9"/>
    <w:multiLevelType w:val="hybridMultilevel"/>
    <w:tmpl w:val="68340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952963"/>
    <w:multiLevelType w:val="hybridMultilevel"/>
    <w:tmpl w:val="C8CCC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43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A00"/>
    <w:rsid w:val="000538D1"/>
    <w:rsid w:val="00056453"/>
    <w:rsid w:val="00072A59"/>
    <w:rsid w:val="000C7BDE"/>
    <w:rsid w:val="00116B9A"/>
    <w:rsid w:val="00127634"/>
    <w:rsid w:val="002F7B60"/>
    <w:rsid w:val="00395947"/>
    <w:rsid w:val="003E5785"/>
    <w:rsid w:val="00444E92"/>
    <w:rsid w:val="00476AD0"/>
    <w:rsid w:val="00484A4C"/>
    <w:rsid w:val="004B0C40"/>
    <w:rsid w:val="004D3E42"/>
    <w:rsid w:val="005B1EB6"/>
    <w:rsid w:val="00834A45"/>
    <w:rsid w:val="008A6815"/>
    <w:rsid w:val="00901BFA"/>
    <w:rsid w:val="00906624"/>
    <w:rsid w:val="00910A33"/>
    <w:rsid w:val="00995E77"/>
    <w:rsid w:val="00A269C0"/>
    <w:rsid w:val="00B80578"/>
    <w:rsid w:val="00B871AB"/>
    <w:rsid w:val="00BC25DB"/>
    <w:rsid w:val="00BD1A00"/>
    <w:rsid w:val="00BE124C"/>
    <w:rsid w:val="00C02F9F"/>
    <w:rsid w:val="00D02404"/>
    <w:rsid w:val="00D1113C"/>
    <w:rsid w:val="00DD77F1"/>
    <w:rsid w:val="00E55D1E"/>
    <w:rsid w:val="00EA33C3"/>
    <w:rsid w:val="00EC6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A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6815"/>
    <w:pPr>
      <w:spacing w:after="0" w:line="240" w:lineRule="auto"/>
    </w:pPr>
  </w:style>
  <w:style w:type="table" w:styleId="TableGrid">
    <w:name w:val="Table Grid"/>
    <w:basedOn w:val="TableNormal"/>
    <w:uiPriority w:val="59"/>
    <w:rsid w:val="00072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2A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2A59"/>
  </w:style>
  <w:style w:type="paragraph" w:styleId="Footer">
    <w:name w:val="footer"/>
    <w:basedOn w:val="Normal"/>
    <w:link w:val="FooterChar"/>
    <w:uiPriority w:val="99"/>
    <w:unhideWhenUsed/>
    <w:rsid w:val="00072A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2A59"/>
  </w:style>
  <w:style w:type="paragraph" w:styleId="ListParagraph">
    <w:name w:val="List Paragraph"/>
    <w:basedOn w:val="Normal"/>
    <w:uiPriority w:val="34"/>
    <w:qFormat/>
    <w:rsid w:val="00127634"/>
    <w:pPr>
      <w:ind w:left="720"/>
      <w:contextualSpacing/>
    </w:pPr>
  </w:style>
  <w:style w:type="paragraph" w:styleId="BalloonText">
    <w:name w:val="Balloon Text"/>
    <w:basedOn w:val="Normal"/>
    <w:link w:val="BalloonTextChar"/>
    <w:uiPriority w:val="99"/>
    <w:semiHidden/>
    <w:unhideWhenUsed/>
    <w:rsid w:val="00D024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4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A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6815"/>
    <w:pPr>
      <w:spacing w:after="0" w:line="240" w:lineRule="auto"/>
    </w:pPr>
  </w:style>
  <w:style w:type="table" w:styleId="TableGrid">
    <w:name w:val="Table Grid"/>
    <w:basedOn w:val="TableNormal"/>
    <w:uiPriority w:val="59"/>
    <w:rsid w:val="00072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2A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2A59"/>
  </w:style>
  <w:style w:type="paragraph" w:styleId="Footer">
    <w:name w:val="footer"/>
    <w:basedOn w:val="Normal"/>
    <w:link w:val="FooterChar"/>
    <w:uiPriority w:val="99"/>
    <w:unhideWhenUsed/>
    <w:rsid w:val="00072A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2A59"/>
  </w:style>
  <w:style w:type="paragraph" w:styleId="ListParagraph">
    <w:name w:val="List Paragraph"/>
    <w:basedOn w:val="Normal"/>
    <w:uiPriority w:val="34"/>
    <w:qFormat/>
    <w:rsid w:val="00127634"/>
    <w:pPr>
      <w:ind w:left="720"/>
      <w:contextualSpacing/>
    </w:pPr>
  </w:style>
  <w:style w:type="paragraph" w:styleId="BalloonText">
    <w:name w:val="Balloon Text"/>
    <w:basedOn w:val="Normal"/>
    <w:link w:val="BalloonTextChar"/>
    <w:uiPriority w:val="99"/>
    <w:semiHidden/>
    <w:unhideWhenUsed/>
    <w:rsid w:val="00D024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4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Verne\AppData\Roaming\Microsoft\Templates\UIL%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UIL template.dotx</Template>
  <TotalTime>1</TotalTime>
  <Pages>9</Pages>
  <Words>2551</Words>
  <Characters>14543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LaVerne Funderburk, CPA</Company>
  <LinksUpToDate>false</LinksUpToDate>
  <CharactersWithSpaces>17060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LaVerne Funderburk</dc:creator>
  <cp:lastModifiedBy>LaVerne Funderburk</cp:lastModifiedBy>
  <cp:revision>2</cp:revision>
  <cp:lastPrinted>2015-02-16T14:20:00Z</cp:lastPrinted>
  <dcterms:created xsi:type="dcterms:W3CDTF">2015-02-16T14:54:00Z</dcterms:created>
  <dcterms:modified xsi:type="dcterms:W3CDTF">2015-02-16T14:54:00Z</dcterms:modified>
</cp:coreProperties>
</file>