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A37B20" w:rsidP="00A37B20">
      <w:pPr>
        <w:pStyle w:val="NoSpacing"/>
        <w:jc w:val="center"/>
        <w:rPr>
          <w:rFonts w:ascii="Arial" w:hAnsi="Arial" w:cs="Arial"/>
          <w:b/>
          <w:sz w:val="28"/>
          <w:szCs w:val="28"/>
        </w:rPr>
      </w:pPr>
      <w:r>
        <w:rPr>
          <w:rFonts w:ascii="Arial" w:hAnsi="Arial" w:cs="Arial"/>
          <w:b/>
          <w:sz w:val="28"/>
          <w:szCs w:val="28"/>
        </w:rPr>
        <w:t>UIL ACCOUNTING</w:t>
      </w:r>
    </w:p>
    <w:p w:rsidR="00A37B20" w:rsidRDefault="00A37B20" w:rsidP="00A37B20">
      <w:pPr>
        <w:pStyle w:val="NoSpacing"/>
        <w:jc w:val="center"/>
        <w:rPr>
          <w:rFonts w:ascii="Arial" w:hAnsi="Arial" w:cs="Arial"/>
          <w:b/>
          <w:sz w:val="24"/>
          <w:szCs w:val="24"/>
        </w:rPr>
      </w:pPr>
      <w:r>
        <w:rPr>
          <w:rFonts w:ascii="Arial" w:hAnsi="Arial" w:cs="Arial"/>
          <w:b/>
          <w:sz w:val="24"/>
          <w:szCs w:val="24"/>
        </w:rPr>
        <w:t>State 2015-S</w:t>
      </w:r>
    </w:p>
    <w:p w:rsidR="00A37B20" w:rsidRPr="00D06E1D" w:rsidRDefault="00A37B20" w:rsidP="00A37B20">
      <w:pPr>
        <w:pStyle w:val="NoSpacing"/>
        <w:rPr>
          <w:rFonts w:ascii="Arial" w:hAnsi="Arial" w:cs="Arial"/>
          <w:b/>
          <w:sz w:val="24"/>
          <w:szCs w:val="24"/>
          <w:u w:val="single"/>
        </w:rPr>
      </w:pPr>
      <w:r w:rsidRPr="00D06E1D">
        <w:rPr>
          <w:rFonts w:ascii="Arial" w:hAnsi="Arial" w:cs="Arial"/>
          <w:b/>
          <w:sz w:val="24"/>
          <w:szCs w:val="24"/>
          <w:u w:val="single"/>
        </w:rPr>
        <w:t>Group 1</w:t>
      </w:r>
    </w:p>
    <w:p w:rsidR="00D06E1D" w:rsidRPr="004435A1" w:rsidRDefault="00D06E1D" w:rsidP="00D06E1D">
      <w:pPr>
        <w:jc w:val="both"/>
        <w:rPr>
          <w:b/>
        </w:rPr>
      </w:pPr>
      <w:r w:rsidRPr="004435A1">
        <w:rPr>
          <w:b/>
        </w:rPr>
        <w:t>For questions 1 through 1</w:t>
      </w:r>
      <w:r>
        <w:rPr>
          <w:b/>
        </w:rPr>
        <w:t>3</w:t>
      </w:r>
      <w:r w:rsidRPr="004435A1">
        <w:rPr>
          <w:b/>
        </w:rPr>
        <w:t xml:space="preserve">, write on your answer sheet how each </w:t>
      </w:r>
      <w:r>
        <w:rPr>
          <w:b/>
        </w:rPr>
        <w:t>item</w:t>
      </w:r>
      <w:r w:rsidRPr="004435A1">
        <w:rPr>
          <w:b/>
        </w:rPr>
        <w:t xml:space="preserve"> is closed (or not closed) at the end of the fiscal year using the following code</w:t>
      </w:r>
      <w:r>
        <w:rPr>
          <w:b/>
        </w:rPr>
        <w:t xml:space="preserve"> (do </w:t>
      </w:r>
      <w:r w:rsidRPr="00D06E1D">
        <w:rPr>
          <w:b/>
          <w:u w:val="single"/>
        </w:rPr>
        <w:t>not</w:t>
      </w:r>
      <w:r>
        <w:rPr>
          <w:b/>
        </w:rPr>
        <w:t xml:space="preserve"> substitute any letter or word for the codes DR, CR, NC)</w:t>
      </w:r>
      <w:r w:rsidRPr="004435A1">
        <w:rPr>
          <w:b/>
        </w:rPr>
        <w:t>:</w:t>
      </w:r>
      <w:r w:rsidRPr="004435A1">
        <w:rPr>
          <w:b/>
        </w:rPr>
        <w:tab/>
      </w:r>
    </w:p>
    <w:p w:rsidR="00D06E1D" w:rsidRPr="00E17391" w:rsidRDefault="00D06E1D" w:rsidP="00D06E1D">
      <w:pPr>
        <w:rPr>
          <w:b/>
          <w:sz w:val="16"/>
          <w:szCs w:val="16"/>
        </w:rPr>
      </w:pPr>
    </w:p>
    <w:tbl>
      <w:tblPr>
        <w:tblStyle w:val="TableGrid"/>
        <w:tblW w:w="0" w:type="auto"/>
        <w:tblInd w:w="1008" w:type="dxa"/>
        <w:tblLayout w:type="fixed"/>
        <w:tblLook w:val="04A0" w:firstRow="1" w:lastRow="0" w:firstColumn="1" w:lastColumn="0" w:noHBand="0" w:noVBand="1"/>
      </w:tblPr>
      <w:tblGrid>
        <w:gridCol w:w="563"/>
        <w:gridCol w:w="337"/>
        <w:gridCol w:w="6300"/>
      </w:tblGrid>
      <w:tr w:rsidR="00D06E1D" w:rsidTr="00EA066B">
        <w:tc>
          <w:tcPr>
            <w:tcW w:w="563" w:type="dxa"/>
            <w:shd w:val="clear" w:color="auto" w:fill="D9D9D9" w:themeFill="background1" w:themeFillShade="D9"/>
          </w:tcPr>
          <w:p w:rsidR="00D06E1D" w:rsidRDefault="00D06E1D" w:rsidP="00D06E1D">
            <w:pPr>
              <w:rPr>
                <w:b/>
              </w:rPr>
            </w:pPr>
            <w:r>
              <w:rPr>
                <w:b/>
              </w:rPr>
              <w:t>DR</w:t>
            </w:r>
          </w:p>
        </w:tc>
        <w:tc>
          <w:tcPr>
            <w:tcW w:w="337" w:type="dxa"/>
            <w:vAlign w:val="center"/>
          </w:tcPr>
          <w:p w:rsidR="00D06E1D" w:rsidRPr="00D06E1D" w:rsidRDefault="00D06E1D" w:rsidP="00D06E1D">
            <w:r w:rsidRPr="00D06E1D">
              <w:t>=</w:t>
            </w:r>
          </w:p>
        </w:tc>
        <w:tc>
          <w:tcPr>
            <w:tcW w:w="6300" w:type="dxa"/>
          </w:tcPr>
          <w:p w:rsidR="00D06E1D" w:rsidRDefault="00D06E1D" w:rsidP="00D06E1D">
            <w:pPr>
              <w:rPr>
                <w:b/>
              </w:rPr>
            </w:pPr>
            <w:r>
              <w:rPr>
                <w:b/>
              </w:rPr>
              <w:t>close the account with a debit</w:t>
            </w:r>
          </w:p>
        </w:tc>
      </w:tr>
      <w:tr w:rsidR="00D06E1D" w:rsidTr="00EA066B">
        <w:tc>
          <w:tcPr>
            <w:tcW w:w="563" w:type="dxa"/>
            <w:shd w:val="clear" w:color="auto" w:fill="D9D9D9" w:themeFill="background1" w:themeFillShade="D9"/>
          </w:tcPr>
          <w:p w:rsidR="00D06E1D" w:rsidRDefault="00D06E1D" w:rsidP="00D06E1D">
            <w:pPr>
              <w:rPr>
                <w:b/>
              </w:rPr>
            </w:pPr>
            <w:r>
              <w:rPr>
                <w:b/>
              </w:rPr>
              <w:t>CR</w:t>
            </w:r>
          </w:p>
        </w:tc>
        <w:tc>
          <w:tcPr>
            <w:tcW w:w="337" w:type="dxa"/>
            <w:vAlign w:val="center"/>
          </w:tcPr>
          <w:p w:rsidR="00D06E1D" w:rsidRPr="00D06E1D" w:rsidRDefault="00D06E1D" w:rsidP="00D06E1D">
            <w:r w:rsidRPr="00D06E1D">
              <w:t>=</w:t>
            </w:r>
          </w:p>
        </w:tc>
        <w:tc>
          <w:tcPr>
            <w:tcW w:w="6300" w:type="dxa"/>
          </w:tcPr>
          <w:p w:rsidR="00D06E1D" w:rsidRDefault="00D06E1D" w:rsidP="00D06E1D">
            <w:pPr>
              <w:rPr>
                <w:b/>
              </w:rPr>
            </w:pPr>
            <w:r>
              <w:rPr>
                <w:b/>
              </w:rPr>
              <w:t xml:space="preserve">close the account with a credit </w:t>
            </w:r>
          </w:p>
        </w:tc>
      </w:tr>
      <w:tr w:rsidR="00D06E1D" w:rsidTr="00EA066B">
        <w:tc>
          <w:tcPr>
            <w:tcW w:w="563" w:type="dxa"/>
            <w:shd w:val="clear" w:color="auto" w:fill="D9D9D9" w:themeFill="background1" w:themeFillShade="D9"/>
          </w:tcPr>
          <w:p w:rsidR="00D06E1D" w:rsidRDefault="00D06E1D" w:rsidP="00D06E1D">
            <w:pPr>
              <w:rPr>
                <w:b/>
              </w:rPr>
            </w:pPr>
            <w:r>
              <w:rPr>
                <w:b/>
              </w:rPr>
              <w:t>NC</w:t>
            </w:r>
          </w:p>
        </w:tc>
        <w:tc>
          <w:tcPr>
            <w:tcW w:w="337" w:type="dxa"/>
            <w:vAlign w:val="center"/>
          </w:tcPr>
          <w:p w:rsidR="00D06E1D" w:rsidRPr="00D06E1D" w:rsidRDefault="00D06E1D" w:rsidP="00D06E1D">
            <w:r w:rsidRPr="00D06E1D">
              <w:t>=</w:t>
            </w:r>
          </w:p>
        </w:tc>
        <w:tc>
          <w:tcPr>
            <w:tcW w:w="6300" w:type="dxa"/>
          </w:tcPr>
          <w:p w:rsidR="00D06E1D" w:rsidRDefault="00D06E1D" w:rsidP="00D06E1D">
            <w:pPr>
              <w:rPr>
                <w:b/>
              </w:rPr>
            </w:pPr>
            <w:r>
              <w:rPr>
                <w:b/>
              </w:rPr>
              <w:t>this item is either not closed OR it is not an account</w:t>
            </w:r>
          </w:p>
        </w:tc>
      </w:tr>
    </w:tbl>
    <w:p w:rsidR="00D06E1D" w:rsidRPr="00E17391" w:rsidRDefault="00D06E1D" w:rsidP="00D06E1D">
      <w:pPr>
        <w:rPr>
          <w:b/>
          <w:sz w:val="16"/>
          <w:szCs w:val="16"/>
        </w:rPr>
      </w:pPr>
    </w:p>
    <w:p w:rsidR="00D06E1D" w:rsidRPr="00D454C1" w:rsidRDefault="00D06E1D" w:rsidP="00D06E1D">
      <w:r>
        <w:t>1. Common Stock</w:t>
      </w:r>
      <w:r>
        <w:tab/>
      </w:r>
      <w:r>
        <w:tab/>
      </w:r>
      <w:r>
        <w:tab/>
      </w:r>
      <w:r>
        <w:tab/>
      </w:r>
      <w:r>
        <w:tab/>
        <w:t>8. Paid-in Capital in Excess of Par--Common</w:t>
      </w:r>
    </w:p>
    <w:p w:rsidR="00D06E1D" w:rsidRPr="00D454C1" w:rsidRDefault="00D06E1D" w:rsidP="00D06E1D">
      <w:r>
        <w:t>2. Interest Expense</w:t>
      </w:r>
      <w:r>
        <w:tab/>
      </w:r>
      <w:r>
        <w:tab/>
      </w:r>
      <w:r>
        <w:tab/>
      </w:r>
      <w:r>
        <w:tab/>
      </w:r>
      <w:r>
        <w:tab/>
        <w:t>9. Accumulated Depreciation--Equipment</w:t>
      </w:r>
    </w:p>
    <w:p w:rsidR="00D06E1D" w:rsidRPr="00D454C1" w:rsidRDefault="00D06E1D" w:rsidP="00D06E1D">
      <w:r>
        <w:t>3. Gain on Plant Assets</w:t>
      </w:r>
      <w:r>
        <w:tab/>
      </w:r>
      <w:r>
        <w:tab/>
        <w:t xml:space="preserve"> </w:t>
      </w:r>
      <w:r>
        <w:tab/>
        <w:t xml:space="preserve">    10.</w:t>
      </w:r>
      <w:r w:rsidRPr="00D454C1">
        <w:t xml:space="preserve"> </w:t>
      </w:r>
      <w:r>
        <w:t>Allowance for Uncollectible Accounts</w:t>
      </w:r>
    </w:p>
    <w:p w:rsidR="00D06E1D" w:rsidRDefault="00D06E1D" w:rsidP="00D06E1D">
      <w:r>
        <w:t>4. Discount on Notes Payable</w:t>
      </w:r>
      <w:r>
        <w:tab/>
        <w:t xml:space="preserve">    11. Bad Debt Expense</w:t>
      </w:r>
    </w:p>
    <w:p w:rsidR="00D06E1D" w:rsidRDefault="00D06E1D" w:rsidP="00D06E1D">
      <w:r>
        <w:t xml:space="preserve">5. Dividends—Common </w:t>
      </w:r>
      <w:r>
        <w:tab/>
      </w:r>
      <w:r>
        <w:tab/>
        <w:t xml:space="preserve">    12. Interest Receivable</w:t>
      </w:r>
    </w:p>
    <w:p w:rsidR="00D06E1D" w:rsidRDefault="00D06E1D" w:rsidP="00D06E1D">
      <w:r>
        <w:t>6. Unearned Revenue</w:t>
      </w:r>
      <w:r>
        <w:tab/>
      </w:r>
      <w:r>
        <w:tab/>
      </w:r>
      <w:r>
        <w:tab/>
        <w:t xml:space="preserve">    13. Retained Earnings</w:t>
      </w:r>
    </w:p>
    <w:p w:rsidR="00D06E1D" w:rsidRPr="00D454C1" w:rsidRDefault="00D06E1D" w:rsidP="00D06E1D">
      <w:r>
        <w:t>7. Preferred Stock</w:t>
      </w:r>
    </w:p>
    <w:p w:rsidR="00A37B20" w:rsidRDefault="00A37B20" w:rsidP="00A37B20">
      <w:pPr>
        <w:pStyle w:val="NoSpacing"/>
        <w:rPr>
          <w:rFonts w:ascii="Arial" w:hAnsi="Arial" w:cs="Arial"/>
          <w:b/>
          <w:sz w:val="24"/>
          <w:szCs w:val="24"/>
        </w:rPr>
      </w:pPr>
    </w:p>
    <w:p w:rsidR="00D06E1D" w:rsidRPr="0004087E" w:rsidRDefault="00D06E1D" w:rsidP="00A37B20">
      <w:pPr>
        <w:pStyle w:val="NoSpacing"/>
        <w:rPr>
          <w:rFonts w:ascii="Arial" w:hAnsi="Arial" w:cs="Arial"/>
          <w:b/>
          <w:sz w:val="24"/>
          <w:szCs w:val="24"/>
          <w:u w:val="single"/>
        </w:rPr>
      </w:pPr>
      <w:r w:rsidRPr="0004087E">
        <w:rPr>
          <w:rFonts w:ascii="Arial" w:hAnsi="Arial" w:cs="Arial"/>
          <w:b/>
          <w:sz w:val="24"/>
          <w:szCs w:val="24"/>
          <w:u w:val="single"/>
        </w:rPr>
        <w:t>Group 2</w:t>
      </w:r>
    </w:p>
    <w:p w:rsidR="0004087E" w:rsidRPr="0004087E" w:rsidRDefault="00E17391" w:rsidP="0004087E">
      <w:pPr>
        <w:jc w:val="both"/>
        <w:rPr>
          <w:rFonts w:cs="Arial"/>
          <w:b/>
          <w:bCs/>
        </w:rPr>
      </w:pPr>
      <w:r>
        <w:rPr>
          <w:rFonts w:cs="Arial"/>
          <w:b/>
          <w:bCs/>
        </w:rPr>
        <w:t xml:space="preserve">Consider businesses that use the accrual basis of accounting.  </w:t>
      </w:r>
      <w:r w:rsidR="0004087E" w:rsidRPr="0004087E">
        <w:rPr>
          <w:rFonts w:cs="Arial"/>
          <w:b/>
          <w:bCs/>
        </w:rPr>
        <w:t xml:space="preserve">For items </w:t>
      </w:r>
      <w:r w:rsidR="0004087E">
        <w:rPr>
          <w:rFonts w:cs="Arial"/>
          <w:b/>
          <w:bCs/>
        </w:rPr>
        <w:t>14</w:t>
      </w:r>
      <w:r w:rsidR="0004087E" w:rsidRPr="0004087E">
        <w:rPr>
          <w:rFonts w:cs="Arial"/>
          <w:b/>
          <w:bCs/>
        </w:rPr>
        <w:t xml:space="preserve"> through </w:t>
      </w:r>
      <w:r w:rsidR="0004087E">
        <w:rPr>
          <w:rFonts w:cs="Arial"/>
          <w:b/>
          <w:bCs/>
        </w:rPr>
        <w:t>21</w:t>
      </w:r>
      <w:r w:rsidR="0004087E" w:rsidRPr="0004087E">
        <w:rPr>
          <w:rFonts w:cs="Arial"/>
          <w:b/>
          <w:bCs/>
        </w:rPr>
        <w:t>, write “T” if the statement is true; write “F” if it is false.</w:t>
      </w:r>
      <w:r w:rsidR="0004087E">
        <w:rPr>
          <w:rFonts w:cs="Arial"/>
          <w:b/>
          <w:bCs/>
        </w:rPr>
        <w:t xml:space="preserve">  (Reminder: Write Legibly!)</w:t>
      </w:r>
    </w:p>
    <w:p w:rsidR="0004087E" w:rsidRPr="0004087E" w:rsidRDefault="0004087E" w:rsidP="0004087E">
      <w:pPr>
        <w:rPr>
          <w:rFonts w:cs="Arial"/>
        </w:rPr>
      </w:pPr>
    </w:p>
    <w:p w:rsidR="0004087E" w:rsidRPr="0004087E" w:rsidRDefault="0004087E" w:rsidP="0004087E">
      <w:pPr>
        <w:rPr>
          <w:rFonts w:cs="Arial"/>
        </w:rPr>
      </w:pPr>
      <w:r>
        <w:rPr>
          <w:rFonts w:cs="Arial"/>
        </w:rPr>
        <w:t>14</w:t>
      </w:r>
      <w:r w:rsidRPr="0004087E">
        <w:rPr>
          <w:rFonts w:cs="Arial"/>
        </w:rPr>
        <w:t>. Accrued expenses are reported on the Balance Sheet as a current liability.</w:t>
      </w:r>
    </w:p>
    <w:p w:rsidR="0004087E" w:rsidRPr="0004087E" w:rsidRDefault="0004087E" w:rsidP="0004087E">
      <w:pPr>
        <w:rPr>
          <w:rFonts w:cs="Arial"/>
        </w:rPr>
      </w:pPr>
      <w:r>
        <w:rPr>
          <w:rFonts w:cs="Arial"/>
        </w:rPr>
        <w:t>15</w:t>
      </w:r>
      <w:r w:rsidRPr="0004087E">
        <w:rPr>
          <w:rFonts w:cs="Arial"/>
        </w:rPr>
        <w:t>. Fees collected in December by a CPA for an audit to be performed in the following</w:t>
      </w:r>
    </w:p>
    <w:p w:rsidR="0004087E" w:rsidRPr="0004087E" w:rsidRDefault="0004087E" w:rsidP="0004087E">
      <w:pPr>
        <w:rPr>
          <w:rFonts w:cs="Arial"/>
        </w:rPr>
      </w:pPr>
      <w:r w:rsidRPr="0004087E">
        <w:rPr>
          <w:rFonts w:cs="Arial"/>
        </w:rPr>
        <w:tab/>
      </w:r>
      <w:proofErr w:type="gramStart"/>
      <w:r w:rsidRPr="0004087E">
        <w:rPr>
          <w:rFonts w:cs="Arial"/>
        </w:rPr>
        <w:t>month</w:t>
      </w:r>
      <w:proofErr w:type="gramEnd"/>
      <w:r w:rsidRPr="0004087E">
        <w:rPr>
          <w:rFonts w:cs="Arial"/>
        </w:rPr>
        <w:t xml:space="preserve"> is an example of a deferred revenue.</w:t>
      </w:r>
    </w:p>
    <w:p w:rsidR="0004087E" w:rsidRPr="0004087E" w:rsidRDefault="0004087E" w:rsidP="0004087E">
      <w:pPr>
        <w:rPr>
          <w:rFonts w:cs="Arial"/>
        </w:rPr>
      </w:pPr>
      <w:r>
        <w:rPr>
          <w:rFonts w:cs="Arial"/>
        </w:rPr>
        <w:t>16</w:t>
      </w:r>
      <w:r w:rsidRPr="0004087E">
        <w:rPr>
          <w:rFonts w:cs="Arial"/>
        </w:rPr>
        <w:t>. Accrued revenues are reported on the Balance Sheet as a current liability.</w:t>
      </w:r>
    </w:p>
    <w:p w:rsidR="0004087E" w:rsidRPr="0004087E" w:rsidRDefault="0004087E" w:rsidP="0004087E">
      <w:pPr>
        <w:rPr>
          <w:rFonts w:cs="Arial"/>
        </w:rPr>
      </w:pPr>
      <w:r>
        <w:rPr>
          <w:rFonts w:cs="Arial"/>
        </w:rPr>
        <w:t>17</w:t>
      </w:r>
      <w:r w:rsidRPr="0004087E">
        <w:rPr>
          <w:rFonts w:cs="Arial"/>
        </w:rPr>
        <w:t>. An example of an accrued expense on the Balance Sheet is Salaries Payable.</w:t>
      </w:r>
    </w:p>
    <w:p w:rsidR="0004087E" w:rsidRPr="0004087E" w:rsidRDefault="0004087E" w:rsidP="0004087E">
      <w:pPr>
        <w:rPr>
          <w:rFonts w:cs="Arial"/>
        </w:rPr>
      </w:pPr>
      <w:r>
        <w:rPr>
          <w:rFonts w:cs="Arial"/>
        </w:rPr>
        <w:t>18</w:t>
      </w:r>
      <w:r w:rsidRPr="0004087E">
        <w:rPr>
          <w:rFonts w:cs="Arial"/>
        </w:rPr>
        <w:t>. The account called Office Supplies on Hand is an example of a prepaid expense.</w:t>
      </w:r>
    </w:p>
    <w:p w:rsidR="0004087E" w:rsidRPr="0004087E" w:rsidRDefault="0004087E" w:rsidP="0004087E">
      <w:pPr>
        <w:rPr>
          <w:rFonts w:cs="Arial"/>
        </w:rPr>
      </w:pPr>
      <w:r>
        <w:rPr>
          <w:rFonts w:cs="Arial"/>
        </w:rPr>
        <w:t>19</w:t>
      </w:r>
      <w:r w:rsidRPr="0004087E">
        <w:rPr>
          <w:rFonts w:cs="Arial"/>
        </w:rPr>
        <w:t xml:space="preserve">. A revenue received prior to it being earned is reported on the Balance Sheet as a </w:t>
      </w:r>
    </w:p>
    <w:p w:rsidR="0004087E" w:rsidRPr="0004087E" w:rsidRDefault="0004087E" w:rsidP="0004087E">
      <w:pPr>
        <w:tabs>
          <w:tab w:val="left" w:pos="432"/>
        </w:tabs>
        <w:rPr>
          <w:rFonts w:cs="Arial"/>
        </w:rPr>
      </w:pPr>
      <w:r w:rsidRPr="0004087E">
        <w:rPr>
          <w:rFonts w:cs="Arial"/>
        </w:rPr>
        <w:tab/>
      </w:r>
      <w:proofErr w:type="gramStart"/>
      <w:r w:rsidRPr="0004087E">
        <w:rPr>
          <w:rFonts w:cs="Arial"/>
        </w:rPr>
        <w:t>current</w:t>
      </w:r>
      <w:proofErr w:type="gramEnd"/>
      <w:r w:rsidRPr="0004087E">
        <w:rPr>
          <w:rFonts w:cs="Arial"/>
        </w:rPr>
        <w:t xml:space="preserve"> liability.</w:t>
      </w:r>
    </w:p>
    <w:p w:rsidR="0004087E" w:rsidRPr="0004087E" w:rsidRDefault="0004087E" w:rsidP="0004087E">
      <w:pPr>
        <w:tabs>
          <w:tab w:val="left" w:pos="432"/>
        </w:tabs>
        <w:rPr>
          <w:rFonts w:cs="Arial"/>
        </w:rPr>
      </w:pPr>
      <w:r w:rsidRPr="0004087E">
        <w:rPr>
          <w:rFonts w:cs="Arial"/>
        </w:rPr>
        <w:t>2</w:t>
      </w:r>
      <w:r>
        <w:rPr>
          <w:rFonts w:cs="Arial"/>
        </w:rPr>
        <w:t>0</w:t>
      </w:r>
      <w:r w:rsidRPr="0004087E">
        <w:rPr>
          <w:rFonts w:cs="Arial"/>
        </w:rPr>
        <w:t xml:space="preserve">. If there is a balance in the Unearned Revenue account after adjusting entries are </w:t>
      </w:r>
    </w:p>
    <w:p w:rsidR="0004087E" w:rsidRPr="0004087E" w:rsidRDefault="0004087E" w:rsidP="0004087E">
      <w:pPr>
        <w:tabs>
          <w:tab w:val="left" w:pos="432"/>
        </w:tabs>
        <w:rPr>
          <w:rFonts w:cs="Arial"/>
        </w:rPr>
      </w:pPr>
      <w:r w:rsidRPr="0004087E">
        <w:rPr>
          <w:rFonts w:cs="Arial"/>
        </w:rPr>
        <w:tab/>
      </w:r>
      <w:proofErr w:type="gramStart"/>
      <w:r w:rsidRPr="0004087E">
        <w:rPr>
          <w:rFonts w:cs="Arial"/>
        </w:rPr>
        <w:t>made</w:t>
      </w:r>
      <w:proofErr w:type="gramEnd"/>
      <w:r w:rsidRPr="0004087E">
        <w:rPr>
          <w:rFonts w:cs="Arial"/>
        </w:rPr>
        <w:t>, it represents a deferred expense.</w:t>
      </w:r>
    </w:p>
    <w:p w:rsidR="0004087E" w:rsidRPr="0004087E" w:rsidRDefault="0004087E" w:rsidP="0004087E">
      <w:pPr>
        <w:rPr>
          <w:rFonts w:eastAsiaTheme="minorEastAsia" w:cs="Arial"/>
        </w:rPr>
      </w:pPr>
      <w:r w:rsidRPr="0004087E">
        <w:rPr>
          <w:rFonts w:eastAsiaTheme="minorEastAsia" w:cs="Arial"/>
        </w:rPr>
        <w:t>2</w:t>
      </w:r>
      <w:r>
        <w:rPr>
          <w:rFonts w:eastAsiaTheme="minorEastAsia" w:cs="Arial"/>
        </w:rPr>
        <w:t>1</w:t>
      </w:r>
      <w:r w:rsidRPr="0004087E">
        <w:rPr>
          <w:rFonts w:eastAsiaTheme="minorEastAsia" w:cs="Arial"/>
        </w:rPr>
        <w:t>. Recording interest in an entry dated December 31 for the days December 8 through</w:t>
      </w:r>
    </w:p>
    <w:p w:rsidR="0004087E" w:rsidRPr="0004087E" w:rsidRDefault="0004087E" w:rsidP="0004087E">
      <w:pPr>
        <w:rPr>
          <w:rFonts w:eastAsiaTheme="minorEastAsia" w:cs="Arial"/>
        </w:rPr>
      </w:pPr>
      <w:r w:rsidRPr="0004087E">
        <w:rPr>
          <w:rFonts w:eastAsiaTheme="minorEastAsia" w:cs="Arial"/>
        </w:rPr>
        <w:tab/>
        <w:t>December 31 on an interest-bearing note receivable that matures on March 8 is an</w:t>
      </w:r>
    </w:p>
    <w:p w:rsidR="0004087E" w:rsidRPr="0004087E" w:rsidRDefault="0004087E" w:rsidP="0004087E">
      <w:pPr>
        <w:rPr>
          <w:rFonts w:eastAsiaTheme="minorEastAsia" w:cs="Arial"/>
        </w:rPr>
      </w:pPr>
      <w:r w:rsidRPr="0004087E">
        <w:rPr>
          <w:rFonts w:eastAsiaTheme="minorEastAsia" w:cs="Arial"/>
        </w:rPr>
        <w:tab/>
      </w:r>
      <w:proofErr w:type="gramStart"/>
      <w:r w:rsidRPr="0004087E">
        <w:rPr>
          <w:rFonts w:eastAsiaTheme="minorEastAsia" w:cs="Arial"/>
        </w:rPr>
        <w:t>example</w:t>
      </w:r>
      <w:proofErr w:type="gramEnd"/>
      <w:r w:rsidRPr="0004087E">
        <w:rPr>
          <w:rFonts w:eastAsiaTheme="minorEastAsia" w:cs="Arial"/>
        </w:rPr>
        <w:t xml:space="preserve"> of a deferred revenue.</w:t>
      </w:r>
    </w:p>
    <w:p w:rsidR="0004087E" w:rsidRPr="00E17391" w:rsidRDefault="0004087E" w:rsidP="0004087E">
      <w:pPr>
        <w:rPr>
          <w:rFonts w:eastAsiaTheme="minorEastAsia" w:cs="Arial"/>
          <w:sz w:val="16"/>
          <w:szCs w:val="16"/>
        </w:rPr>
      </w:pPr>
    </w:p>
    <w:p w:rsidR="00415F34" w:rsidRDefault="00415F34" w:rsidP="0004087E">
      <w:pPr>
        <w:rPr>
          <w:rFonts w:eastAsiaTheme="minorEastAsia" w:cs="Arial"/>
        </w:rPr>
      </w:pPr>
    </w:p>
    <w:p w:rsidR="0004087E" w:rsidRPr="00415F34" w:rsidRDefault="0004087E" w:rsidP="0004087E">
      <w:pPr>
        <w:rPr>
          <w:rFonts w:eastAsiaTheme="minorEastAsia" w:cs="Arial"/>
          <w:b/>
          <w:u w:val="single"/>
        </w:rPr>
      </w:pPr>
      <w:r w:rsidRPr="00415F34">
        <w:rPr>
          <w:rFonts w:eastAsiaTheme="minorEastAsia" w:cs="Arial"/>
          <w:b/>
          <w:u w:val="single"/>
        </w:rPr>
        <w:t>Group 3</w:t>
      </w:r>
    </w:p>
    <w:p w:rsidR="00415F34" w:rsidRPr="00415F34" w:rsidRDefault="00415F34" w:rsidP="00415F34">
      <w:pPr>
        <w:jc w:val="both"/>
        <w:rPr>
          <w:rFonts w:cs="Arial"/>
        </w:rPr>
      </w:pPr>
      <w:r w:rsidRPr="00415F34">
        <w:rPr>
          <w:rFonts w:cs="Arial"/>
          <w:b/>
          <w:bCs/>
        </w:rPr>
        <w:t>For question #</w:t>
      </w:r>
      <w:r>
        <w:rPr>
          <w:rFonts w:cs="Arial"/>
          <w:b/>
          <w:bCs/>
        </w:rPr>
        <w:t>22</w:t>
      </w:r>
      <w:r w:rsidRPr="00415F34">
        <w:rPr>
          <w:rFonts w:cs="Arial"/>
          <w:b/>
          <w:bCs/>
        </w:rPr>
        <w:t>, write the correct amount on your answer sheet.  Some of the subtotals on a worksheet before net income or net loss is calculated are as follows: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5" w:color="auto" w:fill="auto"/>
        <w:tblLook w:val="00A0" w:firstRow="1" w:lastRow="0" w:firstColumn="1" w:lastColumn="0" w:noHBand="0" w:noVBand="0"/>
      </w:tblPr>
      <w:tblGrid>
        <w:gridCol w:w="3044"/>
        <w:gridCol w:w="1084"/>
      </w:tblGrid>
      <w:tr w:rsidR="00415F34" w:rsidRPr="00415F34" w:rsidTr="002F786D">
        <w:trPr>
          <w:jc w:val="center"/>
        </w:trPr>
        <w:tc>
          <w:tcPr>
            <w:tcW w:w="0" w:type="auto"/>
            <w:shd w:val="pct5" w:color="auto" w:fill="auto"/>
          </w:tcPr>
          <w:p w:rsidR="00415F34" w:rsidRPr="00415F34" w:rsidRDefault="00415F34" w:rsidP="00415F34">
            <w:pPr>
              <w:tabs>
                <w:tab w:val="left" w:pos="43"/>
              </w:tabs>
              <w:jc w:val="both"/>
              <w:rPr>
                <w:rFonts w:cs="Arial"/>
                <w:b/>
                <w:bCs/>
              </w:rPr>
            </w:pPr>
            <w:r w:rsidRPr="00415F34">
              <w:rPr>
                <w:rFonts w:cs="Arial"/>
                <w:b/>
                <w:bCs/>
              </w:rPr>
              <w:t>Income Statement Debit</w:t>
            </w:r>
          </w:p>
        </w:tc>
        <w:tc>
          <w:tcPr>
            <w:tcW w:w="0" w:type="auto"/>
            <w:shd w:val="pct5" w:color="auto" w:fill="auto"/>
          </w:tcPr>
          <w:p w:rsidR="00415F34" w:rsidRPr="00415F34" w:rsidRDefault="00415F34" w:rsidP="00415F34">
            <w:pPr>
              <w:tabs>
                <w:tab w:val="left" w:pos="43"/>
              </w:tabs>
              <w:jc w:val="both"/>
              <w:rPr>
                <w:rFonts w:cs="Arial"/>
                <w:b/>
                <w:bCs/>
              </w:rPr>
            </w:pPr>
            <w:r w:rsidRPr="00415F34">
              <w:rPr>
                <w:rFonts w:cs="Arial"/>
                <w:b/>
                <w:bCs/>
              </w:rPr>
              <w:t>156,941</w:t>
            </w:r>
          </w:p>
        </w:tc>
      </w:tr>
      <w:tr w:rsidR="00415F34" w:rsidRPr="00415F34" w:rsidTr="002F786D">
        <w:trPr>
          <w:jc w:val="center"/>
        </w:trPr>
        <w:tc>
          <w:tcPr>
            <w:tcW w:w="0" w:type="auto"/>
            <w:shd w:val="pct5" w:color="auto" w:fill="auto"/>
          </w:tcPr>
          <w:p w:rsidR="00415F34" w:rsidRPr="00415F34" w:rsidRDefault="00415F34" w:rsidP="00415F34">
            <w:pPr>
              <w:tabs>
                <w:tab w:val="left" w:pos="43"/>
              </w:tabs>
              <w:jc w:val="both"/>
              <w:rPr>
                <w:rFonts w:cs="Arial"/>
                <w:b/>
                <w:bCs/>
              </w:rPr>
            </w:pPr>
            <w:r w:rsidRPr="00415F34">
              <w:rPr>
                <w:rFonts w:cs="Arial"/>
                <w:b/>
                <w:bCs/>
              </w:rPr>
              <w:t>Income Statement Credit</w:t>
            </w:r>
          </w:p>
        </w:tc>
        <w:tc>
          <w:tcPr>
            <w:tcW w:w="0" w:type="auto"/>
            <w:shd w:val="pct5" w:color="auto" w:fill="auto"/>
          </w:tcPr>
          <w:p w:rsidR="00415F34" w:rsidRPr="00415F34" w:rsidRDefault="00415F34" w:rsidP="00415F34">
            <w:pPr>
              <w:tabs>
                <w:tab w:val="left" w:pos="43"/>
              </w:tabs>
              <w:jc w:val="both"/>
              <w:rPr>
                <w:rFonts w:cs="Arial"/>
                <w:b/>
                <w:bCs/>
              </w:rPr>
            </w:pPr>
            <w:r w:rsidRPr="00415F34">
              <w:rPr>
                <w:rFonts w:cs="Arial"/>
                <w:b/>
                <w:bCs/>
              </w:rPr>
              <w:t>154,369</w:t>
            </w:r>
          </w:p>
        </w:tc>
      </w:tr>
      <w:tr w:rsidR="00415F34" w:rsidRPr="00415F34" w:rsidTr="002F786D">
        <w:trPr>
          <w:jc w:val="center"/>
        </w:trPr>
        <w:tc>
          <w:tcPr>
            <w:tcW w:w="0" w:type="auto"/>
            <w:shd w:val="pct5" w:color="auto" w:fill="auto"/>
          </w:tcPr>
          <w:p w:rsidR="00415F34" w:rsidRPr="00415F34" w:rsidRDefault="00415F34" w:rsidP="00415F34">
            <w:pPr>
              <w:tabs>
                <w:tab w:val="left" w:pos="43"/>
              </w:tabs>
              <w:jc w:val="both"/>
              <w:rPr>
                <w:rFonts w:cs="Arial"/>
                <w:b/>
                <w:bCs/>
              </w:rPr>
            </w:pPr>
            <w:r w:rsidRPr="00415F34">
              <w:rPr>
                <w:rFonts w:cs="Arial"/>
                <w:b/>
                <w:bCs/>
              </w:rPr>
              <w:t>Balance Sheet Credit</w:t>
            </w:r>
          </w:p>
        </w:tc>
        <w:tc>
          <w:tcPr>
            <w:tcW w:w="0" w:type="auto"/>
            <w:shd w:val="pct5" w:color="auto" w:fill="auto"/>
          </w:tcPr>
          <w:p w:rsidR="00415F34" w:rsidRPr="00415F34" w:rsidRDefault="00415F34" w:rsidP="00415F34">
            <w:pPr>
              <w:tabs>
                <w:tab w:val="left" w:pos="43"/>
              </w:tabs>
              <w:jc w:val="both"/>
              <w:rPr>
                <w:rFonts w:cs="Arial"/>
                <w:b/>
                <w:bCs/>
              </w:rPr>
            </w:pPr>
            <w:r w:rsidRPr="00415F34">
              <w:rPr>
                <w:rFonts w:cs="Arial"/>
                <w:b/>
                <w:bCs/>
              </w:rPr>
              <w:t>123,832</w:t>
            </w:r>
          </w:p>
        </w:tc>
      </w:tr>
    </w:tbl>
    <w:p w:rsidR="00415F34" w:rsidRPr="00415F34" w:rsidRDefault="00415F34" w:rsidP="00415F34">
      <w:pPr>
        <w:tabs>
          <w:tab w:val="left" w:pos="43"/>
        </w:tabs>
        <w:jc w:val="both"/>
        <w:rPr>
          <w:rFonts w:cs="Arial"/>
        </w:rPr>
      </w:pPr>
      <w:r w:rsidRPr="00415F34">
        <w:rPr>
          <w:rFonts w:cs="Arial"/>
          <w:b/>
          <w:bCs/>
        </w:rPr>
        <w:t xml:space="preserve">    </w:t>
      </w:r>
      <w:r w:rsidRPr="00415F34">
        <w:rPr>
          <w:rFonts w:cs="Arial"/>
          <w:b/>
          <w:bCs/>
        </w:rPr>
        <w:tab/>
        <w:t xml:space="preserve"> </w:t>
      </w:r>
      <w:r w:rsidRPr="00415F34">
        <w:rPr>
          <w:rFonts w:cs="Arial"/>
          <w:b/>
          <w:bCs/>
        </w:rPr>
        <w:tab/>
      </w:r>
    </w:p>
    <w:p w:rsidR="00415F34" w:rsidRPr="00415F34" w:rsidRDefault="00415F34" w:rsidP="00415F34">
      <w:pPr>
        <w:tabs>
          <w:tab w:val="left" w:pos="43"/>
        </w:tabs>
        <w:jc w:val="both"/>
        <w:rPr>
          <w:rFonts w:cs="Arial"/>
        </w:rPr>
      </w:pPr>
      <w:r>
        <w:rPr>
          <w:rFonts w:cs="Arial"/>
        </w:rPr>
        <w:t>22</w:t>
      </w:r>
      <w:r w:rsidRPr="00415F34">
        <w:rPr>
          <w:rFonts w:cs="Arial"/>
        </w:rPr>
        <w:t xml:space="preserve">. What is the amount of the Balance Sheet Debit column subtotal before net </w:t>
      </w:r>
      <w:proofErr w:type="gramStart"/>
      <w:r w:rsidRPr="00415F34">
        <w:rPr>
          <w:rFonts w:cs="Arial"/>
        </w:rPr>
        <w:t>income</w:t>
      </w:r>
      <w:proofErr w:type="gramEnd"/>
      <w:r w:rsidRPr="00415F34">
        <w:rPr>
          <w:rFonts w:cs="Arial"/>
        </w:rPr>
        <w:t xml:space="preserve"> </w:t>
      </w:r>
    </w:p>
    <w:p w:rsidR="00415F34" w:rsidRPr="00415F34" w:rsidRDefault="00415F34" w:rsidP="00415F34">
      <w:pPr>
        <w:tabs>
          <w:tab w:val="left" w:pos="43"/>
        </w:tabs>
        <w:rPr>
          <w:rFonts w:cs="Arial"/>
        </w:rPr>
      </w:pPr>
      <w:r w:rsidRPr="00415F34">
        <w:rPr>
          <w:rFonts w:cs="Arial"/>
        </w:rPr>
        <w:t xml:space="preserve">      </w:t>
      </w:r>
      <w:proofErr w:type="gramStart"/>
      <w:r w:rsidRPr="00415F34">
        <w:rPr>
          <w:rFonts w:cs="Arial"/>
        </w:rPr>
        <w:t>or</w:t>
      </w:r>
      <w:proofErr w:type="gramEnd"/>
      <w:r w:rsidRPr="00415F34">
        <w:rPr>
          <w:rFonts w:cs="Arial"/>
        </w:rPr>
        <w:t xml:space="preserve"> net loss is calculated?</w:t>
      </w:r>
    </w:p>
    <w:p w:rsidR="00415F34" w:rsidRDefault="00415F34" w:rsidP="00415F34">
      <w:pPr>
        <w:rPr>
          <w:rFonts w:eastAsiaTheme="minorEastAsia" w:cs="Arial"/>
        </w:rPr>
      </w:pPr>
    </w:p>
    <w:p w:rsidR="00415F34" w:rsidRDefault="00415F34">
      <w:pPr>
        <w:spacing w:after="200" w:line="276" w:lineRule="auto"/>
        <w:rPr>
          <w:rFonts w:eastAsiaTheme="minorEastAsia" w:cs="Arial"/>
          <w:b/>
        </w:rPr>
      </w:pPr>
      <w:r>
        <w:rPr>
          <w:rFonts w:cs="Arial"/>
          <w:b/>
        </w:rPr>
        <w:br w:type="page"/>
      </w:r>
    </w:p>
    <w:p w:rsidR="0004087E" w:rsidRPr="00B45AB9" w:rsidRDefault="00415F34" w:rsidP="00A37B20">
      <w:pPr>
        <w:pStyle w:val="NoSpacing"/>
        <w:rPr>
          <w:rFonts w:ascii="Arial" w:hAnsi="Arial" w:cs="Arial"/>
          <w:b/>
          <w:sz w:val="24"/>
          <w:szCs w:val="24"/>
          <w:u w:val="single"/>
        </w:rPr>
      </w:pPr>
      <w:r w:rsidRPr="00B45AB9">
        <w:rPr>
          <w:rFonts w:ascii="Arial" w:hAnsi="Arial" w:cs="Arial"/>
          <w:b/>
          <w:sz w:val="24"/>
          <w:szCs w:val="24"/>
          <w:u w:val="single"/>
        </w:rPr>
        <w:lastRenderedPageBreak/>
        <w:t>Group 4</w:t>
      </w:r>
    </w:p>
    <w:p w:rsidR="00B45AB9" w:rsidRPr="00B45AB9" w:rsidRDefault="00B45AB9" w:rsidP="00B45AB9">
      <w:pPr>
        <w:tabs>
          <w:tab w:val="left" w:pos="432"/>
        </w:tabs>
        <w:jc w:val="both"/>
        <w:rPr>
          <w:b/>
          <w:szCs w:val="20"/>
        </w:rPr>
      </w:pPr>
      <w:r w:rsidRPr="00B45AB9">
        <w:rPr>
          <w:b/>
          <w:szCs w:val="20"/>
        </w:rPr>
        <w:t>Rates for the employee payroll tax withholdings and the employer’s applicable payroll taxes are as follows:</w:t>
      </w:r>
    </w:p>
    <w:p w:rsidR="00B45AB9" w:rsidRPr="00B45AB9" w:rsidRDefault="00B45AB9" w:rsidP="00B45AB9">
      <w:pPr>
        <w:tabs>
          <w:tab w:val="left" w:pos="432"/>
        </w:tabs>
        <w:rPr>
          <w:rFonts w:cs="Arial"/>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51"/>
        <w:gridCol w:w="4631"/>
      </w:tblGrid>
      <w:tr w:rsidR="00B45AB9" w:rsidRPr="00B45AB9" w:rsidTr="002F786D">
        <w:trPr>
          <w:jc w:val="center"/>
        </w:trPr>
        <w:tc>
          <w:tcPr>
            <w:tcW w:w="0" w:type="auto"/>
          </w:tcPr>
          <w:p w:rsidR="00B45AB9" w:rsidRPr="00B45AB9" w:rsidRDefault="00B45AB9" w:rsidP="00B45AB9">
            <w:pPr>
              <w:tabs>
                <w:tab w:val="left" w:pos="432"/>
              </w:tabs>
              <w:rPr>
                <w:rFonts w:cs="Arial"/>
                <w:b/>
              </w:rPr>
            </w:pPr>
            <w:r w:rsidRPr="00B45AB9">
              <w:rPr>
                <w:rFonts w:cs="Arial"/>
                <w:b/>
              </w:rPr>
              <w:t>Social Security</w:t>
            </w:r>
          </w:p>
        </w:tc>
        <w:tc>
          <w:tcPr>
            <w:tcW w:w="0" w:type="auto"/>
          </w:tcPr>
          <w:p w:rsidR="00B45AB9" w:rsidRPr="00B45AB9" w:rsidRDefault="00B45AB9" w:rsidP="00B45AB9">
            <w:pPr>
              <w:tabs>
                <w:tab w:val="left" w:pos="432"/>
              </w:tabs>
              <w:rPr>
                <w:rFonts w:cs="Arial"/>
                <w:b/>
              </w:rPr>
            </w:pPr>
            <w:r w:rsidRPr="00B45AB9">
              <w:rPr>
                <w:rFonts w:cs="Arial"/>
                <w:b/>
              </w:rPr>
              <w:t>6.2% on gross earnings up to $117,000</w:t>
            </w:r>
          </w:p>
        </w:tc>
      </w:tr>
      <w:tr w:rsidR="00B45AB9" w:rsidRPr="00B45AB9" w:rsidTr="002F786D">
        <w:trPr>
          <w:jc w:val="center"/>
        </w:trPr>
        <w:tc>
          <w:tcPr>
            <w:tcW w:w="0" w:type="auto"/>
          </w:tcPr>
          <w:p w:rsidR="00B45AB9" w:rsidRPr="00B45AB9" w:rsidRDefault="00B45AB9" w:rsidP="00B45AB9">
            <w:pPr>
              <w:tabs>
                <w:tab w:val="left" w:pos="432"/>
              </w:tabs>
              <w:rPr>
                <w:rFonts w:cs="Arial"/>
                <w:b/>
              </w:rPr>
            </w:pPr>
            <w:r w:rsidRPr="00B45AB9">
              <w:rPr>
                <w:rFonts w:cs="Arial"/>
                <w:b/>
              </w:rPr>
              <w:t>Medicare</w:t>
            </w:r>
          </w:p>
        </w:tc>
        <w:tc>
          <w:tcPr>
            <w:tcW w:w="0" w:type="auto"/>
          </w:tcPr>
          <w:p w:rsidR="00B45AB9" w:rsidRPr="00B45AB9" w:rsidRDefault="00B45AB9" w:rsidP="00B45AB9">
            <w:pPr>
              <w:tabs>
                <w:tab w:val="left" w:pos="432"/>
              </w:tabs>
              <w:rPr>
                <w:rFonts w:cs="Arial"/>
                <w:b/>
              </w:rPr>
            </w:pPr>
            <w:r w:rsidRPr="00B45AB9">
              <w:rPr>
                <w:rFonts w:cs="Arial"/>
                <w:b/>
              </w:rPr>
              <w:t>1.45% on all earnings</w:t>
            </w:r>
          </w:p>
        </w:tc>
      </w:tr>
      <w:tr w:rsidR="00B45AB9" w:rsidRPr="00B45AB9" w:rsidTr="002F786D">
        <w:trPr>
          <w:jc w:val="center"/>
        </w:trPr>
        <w:tc>
          <w:tcPr>
            <w:tcW w:w="0" w:type="auto"/>
          </w:tcPr>
          <w:p w:rsidR="00B45AB9" w:rsidRPr="00B45AB9" w:rsidRDefault="00B45AB9" w:rsidP="00B45AB9">
            <w:pPr>
              <w:tabs>
                <w:tab w:val="left" w:pos="432"/>
              </w:tabs>
              <w:rPr>
                <w:rFonts w:cs="Arial"/>
                <w:b/>
              </w:rPr>
            </w:pPr>
            <w:r w:rsidRPr="00B45AB9">
              <w:rPr>
                <w:rFonts w:cs="Arial"/>
                <w:b/>
              </w:rPr>
              <w:t>Federal Unemployment Tax</w:t>
            </w:r>
          </w:p>
        </w:tc>
        <w:tc>
          <w:tcPr>
            <w:tcW w:w="0" w:type="auto"/>
          </w:tcPr>
          <w:p w:rsidR="00B45AB9" w:rsidRPr="00B45AB9" w:rsidRDefault="00B45AB9" w:rsidP="00B45AB9">
            <w:pPr>
              <w:tabs>
                <w:tab w:val="left" w:pos="432"/>
              </w:tabs>
              <w:rPr>
                <w:rFonts w:cs="Arial"/>
                <w:b/>
              </w:rPr>
            </w:pPr>
            <w:r w:rsidRPr="00B45AB9">
              <w:rPr>
                <w:rFonts w:cs="Arial"/>
                <w:b/>
              </w:rPr>
              <w:t>.8% on first $7,000 of gross earnings</w:t>
            </w:r>
          </w:p>
        </w:tc>
      </w:tr>
      <w:tr w:rsidR="00B45AB9" w:rsidRPr="00B45AB9" w:rsidTr="002F786D">
        <w:trPr>
          <w:jc w:val="center"/>
        </w:trPr>
        <w:tc>
          <w:tcPr>
            <w:tcW w:w="0" w:type="auto"/>
          </w:tcPr>
          <w:p w:rsidR="00B45AB9" w:rsidRPr="00B45AB9" w:rsidRDefault="00B45AB9" w:rsidP="00B45AB9">
            <w:pPr>
              <w:tabs>
                <w:tab w:val="left" w:pos="432"/>
              </w:tabs>
              <w:rPr>
                <w:rFonts w:cs="Arial"/>
                <w:b/>
              </w:rPr>
            </w:pPr>
            <w:r w:rsidRPr="00B45AB9">
              <w:rPr>
                <w:rFonts w:cs="Arial"/>
                <w:b/>
              </w:rPr>
              <w:t>State Unemployment Tax</w:t>
            </w:r>
          </w:p>
        </w:tc>
        <w:tc>
          <w:tcPr>
            <w:tcW w:w="0" w:type="auto"/>
          </w:tcPr>
          <w:p w:rsidR="00B45AB9" w:rsidRPr="00B45AB9" w:rsidRDefault="00B45AB9" w:rsidP="00B45AB9">
            <w:pPr>
              <w:tabs>
                <w:tab w:val="left" w:pos="432"/>
              </w:tabs>
              <w:rPr>
                <w:rFonts w:cs="Arial"/>
                <w:b/>
              </w:rPr>
            </w:pPr>
            <w:r w:rsidRPr="00B45AB9">
              <w:rPr>
                <w:rFonts w:cs="Arial"/>
                <w:b/>
              </w:rPr>
              <w:t>.75% on first $9,000 of gross earnings</w:t>
            </w:r>
          </w:p>
        </w:tc>
      </w:tr>
      <w:tr w:rsidR="00B45AB9" w:rsidRPr="00B45AB9" w:rsidTr="002F786D">
        <w:trPr>
          <w:jc w:val="center"/>
        </w:trPr>
        <w:tc>
          <w:tcPr>
            <w:tcW w:w="0" w:type="auto"/>
          </w:tcPr>
          <w:p w:rsidR="00B45AB9" w:rsidRPr="00B45AB9" w:rsidRDefault="00B45AB9" w:rsidP="00B45AB9">
            <w:pPr>
              <w:tabs>
                <w:tab w:val="left" w:pos="432"/>
              </w:tabs>
              <w:rPr>
                <w:rFonts w:cs="Arial"/>
                <w:b/>
              </w:rPr>
            </w:pPr>
            <w:r w:rsidRPr="00B45AB9">
              <w:rPr>
                <w:rFonts w:cs="Arial"/>
                <w:b/>
              </w:rPr>
              <w:t>Federal Income Tax</w:t>
            </w:r>
          </w:p>
        </w:tc>
        <w:tc>
          <w:tcPr>
            <w:tcW w:w="0" w:type="auto"/>
          </w:tcPr>
          <w:p w:rsidR="00B45AB9" w:rsidRPr="00B45AB9" w:rsidRDefault="00B45AB9" w:rsidP="00B45AB9">
            <w:pPr>
              <w:tabs>
                <w:tab w:val="left" w:pos="432"/>
              </w:tabs>
              <w:rPr>
                <w:rFonts w:cs="Arial"/>
                <w:b/>
              </w:rPr>
            </w:pPr>
            <w:r w:rsidRPr="00B45AB9">
              <w:rPr>
                <w:rFonts w:cs="Arial"/>
                <w:b/>
              </w:rPr>
              <w:t>Disregard</w:t>
            </w:r>
          </w:p>
        </w:tc>
      </w:tr>
    </w:tbl>
    <w:p w:rsidR="00B45AB9" w:rsidRPr="00B45AB9" w:rsidRDefault="00B45AB9" w:rsidP="00B45AB9">
      <w:pPr>
        <w:tabs>
          <w:tab w:val="left" w:pos="432"/>
        </w:tabs>
        <w:jc w:val="both"/>
        <w:rPr>
          <w:rFonts w:cs="Arial"/>
          <w:b/>
          <w:bCs/>
          <w:sz w:val="16"/>
          <w:szCs w:val="16"/>
        </w:rPr>
      </w:pPr>
    </w:p>
    <w:p w:rsidR="00B45AB9" w:rsidRPr="00B45AB9" w:rsidRDefault="00B45AB9" w:rsidP="00B45AB9">
      <w:pPr>
        <w:tabs>
          <w:tab w:val="left" w:pos="432"/>
        </w:tabs>
        <w:jc w:val="both"/>
        <w:rPr>
          <w:rFonts w:cs="Arial"/>
          <w:b/>
          <w:bCs/>
        </w:rPr>
      </w:pPr>
      <w:r w:rsidRPr="00B45AB9">
        <w:rPr>
          <w:rFonts w:cs="Arial"/>
          <w:b/>
          <w:bCs/>
        </w:rPr>
        <w:t>The earnings for the calendar year 2014 for the employees of Embassy Sales are as follows: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50"/>
        <w:gridCol w:w="1510"/>
      </w:tblGrid>
      <w:tr w:rsidR="00B45AB9" w:rsidRPr="00B45AB9" w:rsidTr="002F786D">
        <w:trPr>
          <w:jc w:val="center"/>
        </w:trPr>
        <w:tc>
          <w:tcPr>
            <w:tcW w:w="0" w:type="auto"/>
            <w:shd w:val="pct10" w:color="000000" w:fill="FFFFFF"/>
          </w:tcPr>
          <w:p w:rsidR="00B45AB9" w:rsidRPr="00B45AB9" w:rsidRDefault="00B45AB9" w:rsidP="00B45AB9">
            <w:pPr>
              <w:tabs>
                <w:tab w:val="left" w:pos="432"/>
              </w:tabs>
              <w:rPr>
                <w:rFonts w:cs="Arial"/>
                <w:b/>
                <w:bCs/>
              </w:rPr>
            </w:pPr>
          </w:p>
          <w:p w:rsidR="00B45AB9" w:rsidRPr="00B45AB9" w:rsidRDefault="00B45AB9" w:rsidP="00B45AB9">
            <w:pPr>
              <w:tabs>
                <w:tab w:val="left" w:pos="432"/>
              </w:tabs>
              <w:rPr>
                <w:rFonts w:cs="Arial"/>
                <w:b/>
                <w:bCs/>
              </w:rPr>
            </w:pPr>
            <w:r w:rsidRPr="00B45AB9">
              <w:rPr>
                <w:rFonts w:cs="Arial"/>
                <w:b/>
                <w:bCs/>
              </w:rPr>
              <w:t>Employee</w:t>
            </w:r>
          </w:p>
        </w:tc>
        <w:tc>
          <w:tcPr>
            <w:tcW w:w="0" w:type="auto"/>
            <w:shd w:val="pct10" w:color="000000" w:fill="FFFFFF"/>
          </w:tcPr>
          <w:p w:rsidR="00B45AB9" w:rsidRPr="00B45AB9" w:rsidRDefault="00B45AB9" w:rsidP="00B45AB9">
            <w:pPr>
              <w:tabs>
                <w:tab w:val="left" w:pos="432"/>
              </w:tabs>
              <w:jc w:val="center"/>
              <w:rPr>
                <w:rFonts w:cs="Arial"/>
                <w:b/>
                <w:bCs/>
              </w:rPr>
            </w:pPr>
            <w:r w:rsidRPr="00B45AB9">
              <w:rPr>
                <w:rFonts w:cs="Arial"/>
                <w:b/>
                <w:bCs/>
              </w:rPr>
              <w:t>Cumulative</w:t>
            </w:r>
          </w:p>
          <w:p w:rsidR="00B45AB9" w:rsidRPr="00B45AB9" w:rsidRDefault="00B45AB9" w:rsidP="00B45AB9">
            <w:pPr>
              <w:tabs>
                <w:tab w:val="left" w:pos="432"/>
              </w:tabs>
              <w:jc w:val="center"/>
              <w:rPr>
                <w:rFonts w:cs="Arial"/>
                <w:b/>
                <w:bCs/>
              </w:rPr>
            </w:pPr>
            <w:r w:rsidRPr="00B45AB9">
              <w:rPr>
                <w:rFonts w:cs="Arial"/>
                <w:b/>
                <w:bCs/>
              </w:rPr>
              <w:t>Earnings</w:t>
            </w:r>
          </w:p>
        </w:tc>
      </w:tr>
      <w:tr w:rsidR="00B45AB9" w:rsidRPr="00B45AB9" w:rsidTr="002F786D">
        <w:trPr>
          <w:jc w:val="center"/>
        </w:trPr>
        <w:tc>
          <w:tcPr>
            <w:tcW w:w="0" w:type="auto"/>
            <w:vAlign w:val="bottom"/>
          </w:tcPr>
          <w:p w:rsidR="00B45AB9" w:rsidRPr="00B45AB9" w:rsidRDefault="00B45AB9" w:rsidP="00B45AB9">
            <w:pPr>
              <w:tabs>
                <w:tab w:val="left" w:pos="432"/>
              </w:tabs>
              <w:rPr>
                <w:rFonts w:cs="Arial"/>
                <w:b/>
                <w:bCs/>
              </w:rPr>
            </w:pPr>
            <w:r w:rsidRPr="00B45AB9">
              <w:rPr>
                <w:rFonts w:cs="Arial"/>
                <w:b/>
                <w:bCs/>
              </w:rPr>
              <w:t>Don</w:t>
            </w:r>
          </w:p>
        </w:tc>
        <w:tc>
          <w:tcPr>
            <w:tcW w:w="0" w:type="auto"/>
            <w:vAlign w:val="bottom"/>
          </w:tcPr>
          <w:p w:rsidR="00B45AB9" w:rsidRPr="00B45AB9" w:rsidRDefault="00B45AB9" w:rsidP="00B45AB9">
            <w:pPr>
              <w:tabs>
                <w:tab w:val="left" w:pos="432"/>
              </w:tabs>
              <w:jc w:val="right"/>
              <w:rPr>
                <w:rFonts w:cs="Arial"/>
                <w:b/>
                <w:bCs/>
              </w:rPr>
            </w:pPr>
            <w:r w:rsidRPr="00B45AB9">
              <w:rPr>
                <w:rFonts w:cs="Arial"/>
                <w:b/>
                <w:bCs/>
              </w:rPr>
              <w:t>$120,000</w:t>
            </w:r>
          </w:p>
        </w:tc>
      </w:tr>
      <w:tr w:rsidR="00B45AB9" w:rsidRPr="00B45AB9" w:rsidTr="002F786D">
        <w:trPr>
          <w:jc w:val="center"/>
        </w:trPr>
        <w:tc>
          <w:tcPr>
            <w:tcW w:w="0" w:type="auto"/>
            <w:vAlign w:val="bottom"/>
          </w:tcPr>
          <w:p w:rsidR="00B45AB9" w:rsidRPr="00B45AB9" w:rsidRDefault="00B45AB9" w:rsidP="00B45AB9">
            <w:pPr>
              <w:tabs>
                <w:tab w:val="left" w:pos="432"/>
              </w:tabs>
              <w:rPr>
                <w:rFonts w:cs="Arial"/>
                <w:b/>
                <w:bCs/>
              </w:rPr>
            </w:pPr>
            <w:r w:rsidRPr="00B45AB9">
              <w:rPr>
                <w:rFonts w:cs="Arial"/>
                <w:b/>
                <w:bCs/>
              </w:rPr>
              <w:t>Misty</w:t>
            </w:r>
          </w:p>
        </w:tc>
        <w:tc>
          <w:tcPr>
            <w:tcW w:w="0" w:type="auto"/>
            <w:vAlign w:val="bottom"/>
          </w:tcPr>
          <w:p w:rsidR="00B45AB9" w:rsidRPr="00B45AB9" w:rsidRDefault="00B45AB9" w:rsidP="00B45AB9">
            <w:pPr>
              <w:tabs>
                <w:tab w:val="left" w:pos="432"/>
              </w:tabs>
              <w:jc w:val="right"/>
              <w:rPr>
                <w:rFonts w:cs="Arial"/>
                <w:b/>
                <w:bCs/>
              </w:rPr>
            </w:pPr>
            <w:r w:rsidRPr="00B45AB9">
              <w:rPr>
                <w:rFonts w:cs="Arial"/>
                <w:b/>
                <w:bCs/>
              </w:rPr>
              <w:t>14,000</w:t>
            </w:r>
          </w:p>
        </w:tc>
      </w:tr>
      <w:tr w:rsidR="00B45AB9" w:rsidRPr="00B45AB9" w:rsidTr="002F786D">
        <w:trPr>
          <w:jc w:val="center"/>
        </w:trPr>
        <w:tc>
          <w:tcPr>
            <w:tcW w:w="0" w:type="auto"/>
            <w:vAlign w:val="bottom"/>
          </w:tcPr>
          <w:p w:rsidR="00B45AB9" w:rsidRPr="00B45AB9" w:rsidRDefault="00B45AB9" w:rsidP="00B45AB9">
            <w:pPr>
              <w:tabs>
                <w:tab w:val="left" w:pos="432"/>
              </w:tabs>
              <w:rPr>
                <w:rFonts w:cs="Arial"/>
                <w:b/>
                <w:bCs/>
              </w:rPr>
            </w:pPr>
            <w:r w:rsidRPr="00B45AB9">
              <w:rPr>
                <w:rFonts w:cs="Arial"/>
                <w:b/>
                <w:bCs/>
              </w:rPr>
              <w:t>Wayne</w:t>
            </w:r>
          </w:p>
        </w:tc>
        <w:tc>
          <w:tcPr>
            <w:tcW w:w="0" w:type="auto"/>
            <w:vAlign w:val="bottom"/>
          </w:tcPr>
          <w:p w:rsidR="00B45AB9" w:rsidRPr="00B45AB9" w:rsidRDefault="00B45AB9" w:rsidP="00B45AB9">
            <w:pPr>
              <w:tabs>
                <w:tab w:val="left" w:pos="432"/>
              </w:tabs>
              <w:jc w:val="right"/>
              <w:rPr>
                <w:rFonts w:cs="Arial"/>
                <w:b/>
                <w:bCs/>
              </w:rPr>
            </w:pPr>
            <w:r w:rsidRPr="00B45AB9">
              <w:rPr>
                <w:rFonts w:cs="Arial"/>
                <w:b/>
                <w:bCs/>
              </w:rPr>
              <w:t>8,500</w:t>
            </w:r>
          </w:p>
        </w:tc>
      </w:tr>
      <w:tr w:rsidR="00B45AB9" w:rsidRPr="00B45AB9" w:rsidTr="002F786D">
        <w:trPr>
          <w:jc w:val="center"/>
        </w:trPr>
        <w:tc>
          <w:tcPr>
            <w:tcW w:w="0" w:type="auto"/>
            <w:vAlign w:val="bottom"/>
          </w:tcPr>
          <w:p w:rsidR="00B45AB9" w:rsidRPr="00B45AB9" w:rsidRDefault="00B45AB9" w:rsidP="00B45AB9">
            <w:pPr>
              <w:tabs>
                <w:tab w:val="left" w:pos="432"/>
              </w:tabs>
              <w:rPr>
                <w:rFonts w:cs="Arial"/>
                <w:b/>
                <w:bCs/>
              </w:rPr>
            </w:pPr>
            <w:r w:rsidRPr="00B45AB9">
              <w:rPr>
                <w:rFonts w:cs="Arial"/>
                <w:b/>
                <w:bCs/>
              </w:rPr>
              <w:t>Rudy</w:t>
            </w:r>
          </w:p>
        </w:tc>
        <w:tc>
          <w:tcPr>
            <w:tcW w:w="0" w:type="auto"/>
            <w:vAlign w:val="bottom"/>
          </w:tcPr>
          <w:p w:rsidR="00B45AB9" w:rsidRPr="00B45AB9" w:rsidRDefault="00B45AB9" w:rsidP="00B45AB9">
            <w:pPr>
              <w:tabs>
                <w:tab w:val="left" w:pos="432"/>
              </w:tabs>
              <w:jc w:val="right"/>
              <w:rPr>
                <w:rFonts w:cs="Arial"/>
                <w:b/>
                <w:bCs/>
              </w:rPr>
            </w:pPr>
            <w:r w:rsidRPr="00B45AB9">
              <w:rPr>
                <w:rFonts w:cs="Arial"/>
                <w:b/>
                <w:bCs/>
              </w:rPr>
              <w:t>4,000</w:t>
            </w:r>
          </w:p>
        </w:tc>
      </w:tr>
    </w:tbl>
    <w:p w:rsidR="00B45AB9" w:rsidRPr="00B45AB9" w:rsidRDefault="00B45AB9" w:rsidP="00B45AB9">
      <w:pPr>
        <w:tabs>
          <w:tab w:val="left" w:pos="432"/>
        </w:tabs>
        <w:rPr>
          <w:rFonts w:cs="Arial"/>
          <w:sz w:val="16"/>
          <w:szCs w:val="16"/>
        </w:rPr>
      </w:pPr>
    </w:p>
    <w:p w:rsidR="00B45AB9" w:rsidRPr="00B45AB9" w:rsidRDefault="00B45AB9" w:rsidP="00B45AB9">
      <w:pPr>
        <w:tabs>
          <w:tab w:val="left" w:pos="432"/>
        </w:tabs>
        <w:jc w:val="both"/>
        <w:rPr>
          <w:b/>
          <w:szCs w:val="20"/>
        </w:rPr>
      </w:pPr>
      <w:r w:rsidRPr="00B45AB9">
        <w:rPr>
          <w:b/>
          <w:szCs w:val="20"/>
        </w:rPr>
        <w:t>For question #</w:t>
      </w:r>
      <w:r>
        <w:rPr>
          <w:b/>
          <w:szCs w:val="20"/>
        </w:rPr>
        <w:t>23</w:t>
      </w:r>
      <w:r w:rsidRPr="00B45AB9">
        <w:rPr>
          <w:b/>
          <w:szCs w:val="20"/>
        </w:rPr>
        <w:t>, write the correct amount on your answer sheet.</w:t>
      </w:r>
    </w:p>
    <w:p w:rsidR="00B45AB9" w:rsidRDefault="00B45AB9" w:rsidP="00B45AB9">
      <w:pPr>
        <w:tabs>
          <w:tab w:val="left" w:pos="0"/>
        </w:tabs>
        <w:rPr>
          <w:rFonts w:cs="Arial"/>
          <w:b/>
        </w:rPr>
      </w:pPr>
    </w:p>
    <w:p w:rsidR="00B45AB9" w:rsidRPr="00B45AB9" w:rsidRDefault="00B45AB9" w:rsidP="00B45AB9">
      <w:pPr>
        <w:tabs>
          <w:tab w:val="left" w:pos="0"/>
        </w:tabs>
        <w:rPr>
          <w:rFonts w:cs="Arial"/>
          <w:bCs/>
        </w:rPr>
      </w:pPr>
      <w:r>
        <w:rPr>
          <w:rFonts w:cs="Arial"/>
          <w:bCs/>
        </w:rPr>
        <w:t>23</w:t>
      </w:r>
      <w:r w:rsidRPr="00B45AB9">
        <w:rPr>
          <w:rFonts w:cs="Arial"/>
          <w:bCs/>
        </w:rPr>
        <w:t>. What is the total amount of payroll tax expense incurred by the employer?</w:t>
      </w:r>
    </w:p>
    <w:p w:rsidR="00415F34" w:rsidRDefault="00415F34" w:rsidP="00A37B20">
      <w:pPr>
        <w:pStyle w:val="NoSpacing"/>
        <w:rPr>
          <w:rFonts w:ascii="Arial" w:hAnsi="Arial" w:cs="Arial"/>
          <w:b/>
          <w:sz w:val="24"/>
          <w:szCs w:val="24"/>
        </w:rPr>
      </w:pPr>
    </w:p>
    <w:p w:rsidR="00B45AB9" w:rsidRDefault="00B45AB9" w:rsidP="00A37B20">
      <w:pPr>
        <w:pStyle w:val="NoSpacing"/>
        <w:rPr>
          <w:rFonts w:ascii="Arial" w:hAnsi="Arial" w:cs="Arial"/>
          <w:b/>
          <w:sz w:val="24"/>
          <w:szCs w:val="24"/>
        </w:rPr>
      </w:pPr>
    </w:p>
    <w:p w:rsidR="00B45AB9" w:rsidRPr="007E30CB" w:rsidRDefault="00B45AB9" w:rsidP="00A37B20">
      <w:pPr>
        <w:pStyle w:val="NoSpacing"/>
        <w:rPr>
          <w:rFonts w:ascii="Arial" w:hAnsi="Arial" w:cs="Arial"/>
          <w:b/>
          <w:sz w:val="24"/>
          <w:szCs w:val="24"/>
          <w:u w:val="single"/>
        </w:rPr>
      </w:pPr>
      <w:r w:rsidRPr="007E30CB">
        <w:rPr>
          <w:rFonts w:ascii="Arial" w:hAnsi="Arial" w:cs="Arial"/>
          <w:b/>
          <w:sz w:val="24"/>
          <w:szCs w:val="24"/>
          <w:u w:val="single"/>
        </w:rPr>
        <w:t>Group 5</w:t>
      </w:r>
    </w:p>
    <w:p w:rsidR="007E30CB" w:rsidRPr="007E30CB" w:rsidRDefault="007E30CB" w:rsidP="007E30CB">
      <w:pPr>
        <w:tabs>
          <w:tab w:val="left" w:pos="432"/>
        </w:tabs>
        <w:jc w:val="both"/>
        <w:rPr>
          <w:rFonts w:cs="Arial"/>
          <w:b/>
        </w:rPr>
      </w:pPr>
      <w:r w:rsidRPr="007E30CB">
        <w:rPr>
          <w:rFonts w:cs="Arial"/>
          <w:b/>
        </w:rPr>
        <w:t>Lucky Company experienced a total loss due to an explosion, fire, and subsequent looting on December 12, 2014.  The computer backup in the cloud storage provided the following data for the month of November 2014 and for December through the 11</w:t>
      </w:r>
      <w:r w:rsidRPr="007E30CB">
        <w:rPr>
          <w:rFonts w:cs="Arial"/>
          <w:b/>
          <w:vertAlign w:val="superscript"/>
        </w:rPr>
        <w:t>th</w:t>
      </w:r>
      <w:r w:rsidRPr="007E30CB">
        <w:rPr>
          <w:rFonts w:cs="Arial"/>
          <w:b/>
        </w:rPr>
        <w:t xml:space="preserve"> day.</w:t>
      </w:r>
    </w:p>
    <w:p w:rsidR="007E30CB" w:rsidRPr="007E30CB" w:rsidRDefault="007E30CB" w:rsidP="007E30CB">
      <w:pPr>
        <w:tabs>
          <w:tab w:val="left" w:pos="432"/>
        </w:tabs>
        <w:rPr>
          <w:rFonts w:cs="Arial"/>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Look w:val="00A0" w:firstRow="1" w:lastRow="0" w:firstColumn="1" w:lastColumn="0" w:noHBand="0" w:noVBand="0"/>
      </w:tblPr>
      <w:tblGrid>
        <w:gridCol w:w="3192"/>
        <w:gridCol w:w="2160"/>
        <w:gridCol w:w="2160"/>
      </w:tblGrid>
      <w:tr w:rsidR="007E30CB" w:rsidRPr="007E30CB" w:rsidTr="002F786D">
        <w:trPr>
          <w:jc w:val="center"/>
        </w:trPr>
        <w:tc>
          <w:tcPr>
            <w:tcW w:w="3192" w:type="dxa"/>
            <w:shd w:val="pct10" w:color="auto" w:fill="auto"/>
          </w:tcPr>
          <w:p w:rsidR="007E30CB" w:rsidRPr="007E30CB" w:rsidRDefault="007E30CB" w:rsidP="007E30CB">
            <w:pPr>
              <w:tabs>
                <w:tab w:val="left" w:pos="432"/>
              </w:tabs>
              <w:rPr>
                <w:rFonts w:cs="Arial"/>
                <w:b/>
              </w:rPr>
            </w:pPr>
          </w:p>
        </w:tc>
        <w:tc>
          <w:tcPr>
            <w:tcW w:w="2160" w:type="dxa"/>
            <w:shd w:val="pct10" w:color="auto" w:fill="auto"/>
          </w:tcPr>
          <w:p w:rsidR="007E30CB" w:rsidRPr="007E30CB" w:rsidRDefault="007E30CB" w:rsidP="007E30CB">
            <w:pPr>
              <w:tabs>
                <w:tab w:val="left" w:pos="432"/>
              </w:tabs>
              <w:jc w:val="center"/>
              <w:rPr>
                <w:rFonts w:cs="Arial"/>
                <w:b/>
              </w:rPr>
            </w:pPr>
          </w:p>
          <w:p w:rsidR="007E30CB" w:rsidRPr="007E30CB" w:rsidRDefault="007E30CB" w:rsidP="007E30CB">
            <w:pPr>
              <w:tabs>
                <w:tab w:val="left" w:pos="432"/>
              </w:tabs>
              <w:jc w:val="center"/>
              <w:rPr>
                <w:rFonts w:cs="Arial"/>
                <w:b/>
              </w:rPr>
            </w:pPr>
            <w:r w:rsidRPr="007E30CB">
              <w:rPr>
                <w:rFonts w:cs="Arial"/>
                <w:b/>
              </w:rPr>
              <w:t xml:space="preserve">November </w:t>
            </w:r>
          </w:p>
        </w:tc>
        <w:tc>
          <w:tcPr>
            <w:tcW w:w="2160" w:type="dxa"/>
            <w:shd w:val="pct10" w:color="auto" w:fill="auto"/>
          </w:tcPr>
          <w:p w:rsidR="007E30CB" w:rsidRPr="007E30CB" w:rsidRDefault="007E30CB" w:rsidP="007E30CB">
            <w:pPr>
              <w:tabs>
                <w:tab w:val="left" w:pos="432"/>
              </w:tabs>
              <w:jc w:val="center"/>
              <w:rPr>
                <w:rFonts w:cs="Arial"/>
                <w:b/>
                <w:sz w:val="20"/>
              </w:rPr>
            </w:pPr>
            <w:r w:rsidRPr="007E30CB">
              <w:rPr>
                <w:rFonts w:cs="Arial"/>
                <w:b/>
                <w:sz w:val="20"/>
              </w:rPr>
              <w:t>December through</w:t>
            </w:r>
          </w:p>
          <w:p w:rsidR="007E30CB" w:rsidRPr="007E30CB" w:rsidRDefault="007E30CB" w:rsidP="007E30CB">
            <w:pPr>
              <w:tabs>
                <w:tab w:val="left" w:pos="432"/>
              </w:tabs>
              <w:jc w:val="center"/>
              <w:rPr>
                <w:rFonts w:cs="Arial"/>
                <w:b/>
                <w:sz w:val="20"/>
              </w:rPr>
            </w:pPr>
            <w:r w:rsidRPr="007E30CB">
              <w:rPr>
                <w:rFonts w:cs="Arial"/>
                <w:b/>
                <w:sz w:val="20"/>
              </w:rPr>
              <w:t xml:space="preserve"> the 11</w:t>
            </w:r>
            <w:r w:rsidRPr="007E30CB">
              <w:rPr>
                <w:rFonts w:cs="Arial"/>
                <w:b/>
                <w:sz w:val="20"/>
                <w:vertAlign w:val="superscript"/>
              </w:rPr>
              <w:t>th</w:t>
            </w:r>
          </w:p>
        </w:tc>
      </w:tr>
      <w:tr w:rsidR="007E30CB" w:rsidRPr="007E30CB" w:rsidTr="002F786D">
        <w:trPr>
          <w:jc w:val="center"/>
        </w:trPr>
        <w:tc>
          <w:tcPr>
            <w:tcW w:w="3192" w:type="dxa"/>
          </w:tcPr>
          <w:p w:rsidR="007E30CB" w:rsidRPr="007E30CB" w:rsidRDefault="007E30CB" w:rsidP="007E30CB">
            <w:pPr>
              <w:tabs>
                <w:tab w:val="left" w:pos="432"/>
              </w:tabs>
              <w:rPr>
                <w:rFonts w:cs="Arial"/>
                <w:b/>
              </w:rPr>
            </w:pPr>
            <w:r w:rsidRPr="007E30CB">
              <w:rPr>
                <w:rFonts w:cs="Arial"/>
                <w:b/>
              </w:rPr>
              <w:t>Net Sales</w:t>
            </w:r>
          </w:p>
        </w:tc>
        <w:tc>
          <w:tcPr>
            <w:tcW w:w="2160" w:type="dxa"/>
          </w:tcPr>
          <w:p w:rsidR="007E30CB" w:rsidRPr="007E30CB" w:rsidRDefault="007E30CB" w:rsidP="007E30CB">
            <w:pPr>
              <w:tabs>
                <w:tab w:val="left" w:pos="432"/>
              </w:tabs>
              <w:jc w:val="right"/>
              <w:rPr>
                <w:rFonts w:cs="Arial"/>
                <w:b/>
              </w:rPr>
            </w:pPr>
            <w:r w:rsidRPr="007E30CB">
              <w:rPr>
                <w:rFonts w:cs="Arial"/>
                <w:b/>
              </w:rPr>
              <w:t>42,600</w:t>
            </w:r>
          </w:p>
        </w:tc>
        <w:tc>
          <w:tcPr>
            <w:tcW w:w="2160" w:type="dxa"/>
          </w:tcPr>
          <w:p w:rsidR="007E30CB" w:rsidRPr="007E30CB" w:rsidRDefault="007E30CB" w:rsidP="007E30CB">
            <w:pPr>
              <w:tabs>
                <w:tab w:val="left" w:pos="432"/>
              </w:tabs>
              <w:jc w:val="right"/>
              <w:rPr>
                <w:rFonts w:cs="Arial"/>
                <w:b/>
              </w:rPr>
            </w:pPr>
            <w:r w:rsidRPr="007E30CB">
              <w:rPr>
                <w:rFonts w:cs="Arial"/>
                <w:b/>
              </w:rPr>
              <w:t>14,600</w:t>
            </w:r>
          </w:p>
        </w:tc>
      </w:tr>
      <w:tr w:rsidR="007E30CB" w:rsidRPr="007E30CB" w:rsidTr="002F786D">
        <w:trPr>
          <w:jc w:val="center"/>
        </w:trPr>
        <w:tc>
          <w:tcPr>
            <w:tcW w:w="3192" w:type="dxa"/>
          </w:tcPr>
          <w:p w:rsidR="007E30CB" w:rsidRPr="007E30CB" w:rsidRDefault="007E30CB" w:rsidP="007E30CB">
            <w:pPr>
              <w:tabs>
                <w:tab w:val="left" w:pos="432"/>
              </w:tabs>
              <w:rPr>
                <w:rFonts w:cs="Arial"/>
                <w:b/>
              </w:rPr>
            </w:pPr>
            <w:r w:rsidRPr="007E30CB">
              <w:rPr>
                <w:rFonts w:cs="Arial"/>
                <w:b/>
              </w:rPr>
              <w:t>Beginning Inventory</w:t>
            </w:r>
          </w:p>
        </w:tc>
        <w:tc>
          <w:tcPr>
            <w:tcW w:w="2160" w:type="dxa"/>
          </w:tcPr>
          <w:p w:rsidR="007E30CB" w:rsidRPr="007E30CB" w:rsidRDefault="007E30CB" w:rsidP="007E30CB">
            <w:pPr>
              <w:tabs>
                <w:tab w:val="left" w:pos="432"/>
              </w:tabs>
              <w:jc w:val="right"/>
              <w:rPr>
                <w:rFonts w:cs="Arial"/>
                <w:b/>
              </w:rPr>
            </w:pPr>
            <w:r w:rsidRPr="007E30CB">
              <w:rPr>
                <w:rFonts w:cs="Arial"/>
                <w:b/>
              </w:rPr>
              <w:t>8,165</w:t>
            </w:r>
          </w:p>
        </w:tc>
        <w:tc>
          <w:tcPr>
            <w:tcW w:w="2160" w:type="dxa"/>
          </w:tcPr>
          <w:p w:rsidR="007E30CB" w:rsidRPr="007E30CB" w:rsidRDefault="007E30CB" w:rsidP="007E30CB">
            <w:pPr>
              <w:tabs>
                <w:tab w:val="left" w:pos="432"/>
              </w:tabs>
              <w:jc w:val="center"/>
              <w:rPr>
                <w:rFonts w:cs="Arial"/>
                <w:b/>
              </w:rPr>
            </w:pPr>
            <w:r w:rsidRPr="007E30CB">
              <w:rPr>
                <w:rFonts w:cs="Arial"/>
                <w:b/>
              </w:rPr>
              <w:t xml:space="preserve">                  ?</w:t>
            </w:r>
          </w:p>
        </w:tc>
      </w:tr>
      <w:tr w:rsidR="007E30CB" w:rsidRPr="007E30CB" w:rsidTr="002F786D">
        <w:trPr>
          <w:jc w:val="center"/>
        </w:trPr>
        <w:tc>
          <w:tcPr>
            <w:tcW w:w="3192" w:type="dxa"/>
          </w:tcPr>
          <w:p w:rsidR="007E30CB" w:rsidRPr="007E30CB" w:rsidRDefault="007E30CB" w:rsidP="007E30CB">
            <w:pPr>
              <w:tabs>
                <w:tab w:val="left" w:pos="432"/>
              </w:tabs>
              <w:rPr>
                <w:rFonts w:cs="Arial"/>
                <w:b/>
              </w:rPr>
            </w:pPr>
            <w:r w:rsidRPr="007E30CB">
              <w:rPr>
                <w:rFonts w:cs="Arial"/>
                <w:b/>
              </w:rPr>
              <w:t>Purchases</w:t>
            </w:r>
          </w:p>
        </w:tc>
        <w:tc>
          <w:tcPr>
            <w:tcW w:w="2160" w:type="dxa"/>
          </w:tcPr>
          <w:p w:rsidR="007E30CB" w:rsidRPr="007E30CB" w:rsidRDefault="007E30CB" w:rsidP="007E30CB">
            <w:pPr>
              <w:tabs>
                <w:tab w:val="left" w:pos="432"/>
              </w:tabs>
              <w:jc w:val="right"/>
              <w:rPr>
                <w:rFonts w:cs="Arial"/>
                <w:b/>
              </w:rPr>
            </w:pPr>
            <w:r w:rsidRPr="007E30CB">
              <w:rPr>
                <w:rFonts w:cs="Arial"/>
                <w:b/>
              </w:rPr>
              <w:t>32,546</w:t>
            </w:r>
          </w:p>
        </w:tc>
        <w:tc>
          <w:tcPr>
            <w:tcW w:w="2160" w:type="dxa"/>
          </w:tcPr>
          <w:p w:rsidR="007E30CB" w:rsidRPr="007E30CB" w:rsidRDefault="007E30CB" w:rsidP="007E30CB">
            <w:pPr>
              <w:tabs>
                <w:tab w:val="left" w:pos="432"/>
              </w:tabs>
              <w:jc w:val="right"/>
              <w:rPr>
                <w:rFonts w:cs="Arial"/>
                <w:b/>
              </w:rPr>
            </w:pPr>
            <w:r w:rsidRPr="007E30CB">
              <w:rPr>
                <w:rFonts w:cs="Arial"/>
                <w:b/>
              </w:rPr>
              <w:t>11,354</w:t>
            </w:r>
          </w:p>
        </w:tc>
      </w:tr>
      <w:tr w:rsidR="007E30CB" w:rsidRPr="007E30CB" w:rsidTr="002F786D">
        <w:trPr>
          <w:jc w:val="center"/>
        </w:trPr>
        <w:tc>
          <w:tcPr>
            <w:tcW w:w="3192" w:type="dxa"/>
          </w:tcPr>
          <w:p w:rsidR="007E30CB" w:rsidRPr="007E30CB" w:rsidRDefault="007E30CB" w:rsidP="007E30CB">
            <w:pPr>
              <w:tabs>
                <w:tab w:val="left" w:pos="432"/>
              </w:tabs>
              <w:rPr>
                <w:rFonts w:cs="Arial"/>
                <w:b/>
              </w:rPr>
            </w:pPr>
            <w:r w:rsidRPr="007E30CB">
              <w:rPr>
                <w:rFonts w:cs="Arial"/>
                <w:b/>
              </w:rPr>
              <w:t>Purchases Ret. &amp; Allow.</w:t>
            </w:r>
          </w:p>
        </w:tc>
        <w:tc>
          <w:tcPr>
            <w:tcW w:w="2160" w:type="dxa"/>
          </w:tcPr>
          <w:p w:rsidR="007E30CB" w:rsidRPr="007E30CB" w:rsidRDefault="007E30CB" w:rsidP="007E30CB">
            <w:pPr>
              <w:tabs>
                <w:tab w:val="left" w:pos="432"/>
              </w:tabs>
              <w:jc w:val="right"/>
              <w:rPr>
                <w:rFonts w:cs="Arial"/>
                <w:b/>
              </w:rPr>
            </w:pPr>
            <w:r w:rsidRPr="007E30CB">
              <w:rPr>
                <w:rFonts w:cs="Arial"/>
                <w:b/>
              </w:rPr>
              <w:t>250</w:t>
            </w:r>
          </w:p>
        </w:tc>
        <w:tc>
          <w:tcPr>
            <w:tcW w:w="2160" w:type="dxa"/>
          </w:tcPr>
          <w:p w:rsidR="007E30CB" w:rsidRPr="007E30CB" w:rsidRDefault="007E30CB" w:rsidP="007E30CB">
            <w:pPr>
              <w:tabs>
                <w:tab w:val="left" w:pos="432"/>
              </w:tabs>
              <w:jc w:val="right"/>
              <w:rPr>
                <w:rFonts w:cs="Arial"/>
                <w:b/>
              </w:rPr>
            </w:pPr>
            <w:r w:rsidRPr="007E30CB">
              <w:rPr>
                <w:rFonts w:cs="Arial"/>
                <w:b/>
              </w:rPr>
              <w:t>95</w:t>
            </w:r>
          </w:p>
        </w:tc>
      </w:tr>
      <w:tr w:rsidR="007E30CB" w:rsidRPr="007E30CB" w:rsidTr="002F786D">
        <w:trPr>
          <w:jc w:val="center"/>
        </w:trPr>
        <w:tc>
          <w:tcPr>
            <w:tcW w:w="3192" w:type="dxa"/>
          </w:tcPr>
          <w:p w:rsidR="007E30CB" w:rsidRPr="007E30CB" w:rsidRDefault="007E30CB" w:rsidP="007E30CB">
            <w:pPr>
              <w:tabs>
                <w:tab w:val="left" w:pos="432"/>
              </w:tabs>
              <w:rPr>
                <w:rFonts w:cs="Arial"/>
                <w:b/>
              </w:rPr>
            </w:pPr>
            <w:r w:rsidRPr="007E30CB">
              <w:rPr>
                <w:rFonts w:cs="Arial"/>
                <w:b/>
              </w:rPr>
              <w:t>Purchases Discounts</w:t>
            </w:r>
          </w:p>
        </w:tc>
        <w:tc>
          <w:tcPr>
            <w:tcW w:w="2160" w:type="dxa"/>
          </w:tcPr>
          <w:p w:rsidR="007E30CB" w:rsidRPr="007E30CB" w:rsidRDefault="007E30CB" w:rsidP="007E30CB">
            <w:pPr>
              <w:tabs>
                <w:tab w:val="left" w:pos="432"/>
              </w:tabs>
              <w:jc w:val="right"/>
              <w:rPr>
                <w:rFonts w:cs="Arial"/>
                <w:b/>
              </w:rPr>
            </w:pPr>
            <w:r w:rsidRPr="007E30CB">
              <w:rPr>
                <w:rFonts w:cs="Arial"/>
                <w:b/>
              </w:rPr>
              <w:t>1,074</w:t>
            </w:r>
          </w:p>
        </w:tc>
        <w:tc>
          <w:tcPr>
            <w:tcW w:w="2160" w:type="dxa"/>
          </w:tcPr>
          <w:p w:rsidR="007E30CB" w:rsidRPr="007E30CB" w:rsidRDefault="007E30CB" w:rsidP="007E30CB">
            <w:pPr>
              <w:tabs>
                <w:tab w:val="left" w:pos="432"/>
              </w:tabs>
              <w:jc w:val="right"/>
              <w:rPr>
                <w:rFonts w:cs="Arial"/>
                <w:b/>
              </w:rPr>
            </w:pPr>
            <w:r w:rsidRPr="007E30CB">
              <w:rPr>
                <w:rFonts w:cs="Arial"/>
                <w:b/>
              </w:rPr>
              <w:t>380</w:t>
            </w:r>
          </w:p>
        </w:tc>
      </w:tr>
      <w:tr w:rsidR="007E30CB" w:rsidRPr="007E30CB" w:rsidTr="002F786D">
        <w:trPr>
          <w:jc w:val="center"/>
        </w:trPr>
        <w:tc>
          <w:tcPr>
            <w:tcW w:w="3192" w:type="dxa"/>
          </w:tcPr>
          <w:p w:rsidR="007E30CB" w:rsidRPr="007E30CB" w:rsidRDefault="007E30CB" w:rsidP="007E30CB">
            <w:pPr>
              <w:tabs>
                <w:tab w:val="left" w:pos="432"/>
              </w:tabs>
              <w:rPr>
                <w:rFonts w:cs="Arial"/>
                <w:b/>
              </w:rPr>
            </w:pPr>
            <w:r w:rsidRPr="007E30CB">
              <w:rPr>
                <w:rFonts w:cs="Arial"/>
                <w:b/>
              </w:rPr>
              <w:t>Transportation In</w:t>
            </w:r>
          </w:p>
        </w:tc>
        <w:tc>
          <w:tcPr>
            <w:tcW w:w="2160" w:type="dxa"/>
          </w:tcPr>
          <w:p w:rsidR="007E30CB" w:rsidRPr="007E30CB" w:rsidRDefault="007E30CB" w:rsidP="007E30CB">
            <w:pPr>
              <w:tabs>
                <w:tab w:val="left" w:pos="432"/>
              </w:tabs>
              <w:jc w:val="right"/>
              <w:rPr>
                <w:rFonts w:cs="Arial"/>
                <w:b/>
              </w:rPr>
            </w:pPr>
            <w:r w:rsidRPr="007E30CB">
              <w:rPr>
                <w:rFonts w:cs="Arial"/>
                <w:b/>
              </w:rPr>
              <w:t>1,655</w:t>
            </w:r>
          </w:p>
        </w:tc>
        <w:tc>
          <w:tcPr>
            <w:tcW w:w="2160" w:type="dxa"/>
          </w:tcPr>
          <w:p w:rsidR="007E30CB" w:rsidRPr="007E30CB" w:rsidRDefault="007E30CB" w:rsidP="007E30CB">
            <w:pPr>
              <w:tabs>
                <w:tab w:val="left" w:pos="432"/>
              </w:tabs>
              <w:jc w:val="right"/>
              <w:rPr>
                <w:rFonts w:cs="Arial"/>
                <w:b/>
              </w:rPr>
            </w:pPr>
            <w:r w:rsidRPr="007E30CB">
              <w:rPr>
                <w:rFonts w:cs="Arial"/>
                <w:b/>
              </w:rPr>
              <w:t>605</w:t>
            </w:r>
          </w:p>
        </w:tc>
      </w:tr>
      <w:tr w:rsidR="007E30CB" w:rsidRPr="007E30CB" w:rsidTr="002F786D">
        <w:trPr>
          <w:jc w:val="center"/>
        </w:trPr>
        <w:tc>
          <w:tcPr>
            <w:tcW w:w="3192" w:type="dxa"/>
          </w:tcPr>
          <w:p w:rsidR="007E30CB" w:rsidRPr="007E30CB" w:rsidRDefault="007E30CB" w:rsidP="007E30CB">
            <w:pPr>
              <w:tabs>
                <w:tab w:val="left" w:pos="432"/>
              </w:tabs>
              <w:rPr>
                <w:rFonts w:cs="Arial"/>
                <w:b/>
              </w:rPr>
            </w:pPr>
            <w:r w:rsidRPr="007E30CB">
              <w:rPr>
                <w:rFonts w:cs="Arial"/>
                <w:b/>
              </w:rPr>
              <w:t>Ending Inventory</w:t>
            </w:r>
          </w:p>
        </w:tc>
        <w:tc>
          <w:tcPr>
            <w:tcW w:w="2160" w:type="dxa"/>
          </w:tcPr>
          <w:p w:rsidR="007E30CB" w:rsidRPr="007E30CB" w:rsidRDefault="007E30CB" w:rsidP="007E30CB">
            <w:pPr>
              <w:tabs>
                <w:tab w:val="left" w:pos="432"/>
              </w:tabs>
              <w:jc w:val="right"/>
              <w:rPr>
                <w:rFonts w:cs="Arial"/>
                <w:b/>
              </w:rPr>
            </w:pPr>
            <w:r w:rsidRPr="007E30CB">
              <w:rPr>
                <w:rFonts w:cs="Arial"/>
                <w:b/>
              </w:rPr>
              <w:t>13,352</w:t>
            </w:r>
          </w:p>
        </w:tc>
        <w:tc>
          <w:tcPr>
            <w:tcW w:w="2160" w:type="dxa"/>
          </w:tcPr>
          <w:p w:rsidR="007E30CB" w:rsidRPr="007E30CB" w:rsidRDefault="007E30CB" w:rsidP="007E30CB">
            <w:pPr>
              <w:tabs>
                <w:tab w:val="left" w:pos="432"/>
              </w:tabs>
              <w:jc w:val="center"/>
              <w:rPr>
                <w:rFonts w:cs="Arial"/>
                <w:b/>
              </w:rPr>
            </w:pPr>
            <w:r w:rsidRPr="007E30CB">
              <w:rPr>
                <w:rFonts w:cs="Arial"/>
                <w:b/>
              </w:rPr>
              <w:t xml:space="preserve">                  ?</w:t>
            </w:r>
          </w:p>
        </w:tc>
      </w:tr>
    </w:tbl>
    <w:p w:rsidR="007E30CB" w:rsidRPr="007E30CB" w:rsidRDefault="007E30CB" w:rsidP="007E30CB">
      <w:pPr>
        <w:tabs>
          <w:tab w:val="left" w:pos="432"/>
        </w:tabs>
        <w:rPr>
          <w:rFonts w:cs="Arial"/>
        </w:rPr>
      </w:pPr>
    </w:p>
    <w:p w:rsidR="007E30CB" w:rsidRPr="007E30CB" w:rsidRDefault="007E30CB" w:rsidP="007E30CB">
      <w:pPr>
        <w:tabs>
          <w:tab w:val="left" w:pos="432"/>
        </w:tabs>
        <w:rPr>
          <w:rFonts w:cs="Arial"/>
          <w:b/>
        </w:rPr>
      </w:pPr>
      <w:r w:rsidRPr="007E30CB">
        <w:rPr>
          <w:rFonts w:cs="Arial"/>
          <w:b/>
        </w:rPr>
        <w:t>For question #</w:t>
      </w:r>
      <w:r>
        <w:rPr>
          <w:rFonts w:cs="Arial"/>
          <w:b/>
        </w:rPr>
        <w:t>24</w:t>
      </w:r>
      <w:r w:rsidRPr="007E30CB">
        <w:rPr>
          <w:rFonts w:cs="Arial"/>
          <w:b/>
        </w:rPr>
        <w:t>, write the correct amount on your answer sheet.</w:t>
      </w:r>
    </w:p>
    <w:p w:rsidR="007E30CB" w:rsidRPr="007E30CB" w:rsidRDefault="007E30CB" w:rsidP="007E30CB">
      <w:pPr>
        <w:tabs>
          <w:tab w:val="left" w:pos="432"/>
        </w:tabs>
        <w:rPr>
          <w:rFonts w:cs="Arial"/>
        </w:rPr>
      </w:pPr>
    </w:p>
    <w:p w:rsidR="007E30CB" w:rsidRPr="007E30CB" w:rsidRDefault="0062129C" w:rsidP="0062129C">
      <w:pPr>
        <w:tabs>
          <w:tab w:val="left" w:pos="432"/>
        </w:tabs>
        <w:ind w:hanging="90"/>
        <w:rPr>
          <w:rFonts w:cs="Arial"/>
        </w:rPr>
      </w:pPr>
      <w:r>
        <w:rPr>
          <w:rFonts w:cs="Arial"/>
        </w:rPr>
        <w:t>*</w:t>
      </w:r>
      <w:r w:rsidR="007E30CB">
        <w:rPr>
          <w:rFonts w:cs="Arial"/>
        </w:rPr>
        <w:t>2</w:t>
      </w:r>
      <w:r w:rsidR="00F5113F">
        <w:rPr>
          <w:rFonts w:cs="Arial"/>
        </w:rPr>
        <w:t>4</w:t>
      </w:r>
      <w:r w:rsidR="007E30CB" w:rsidRPr="007E30CB">
        <w:rPr>
          <w:rFonts w:cs="Arial"/>
        </w:rPr>
        <w:t>. Using the gross profit rate for November, calculate the estimated ending inventory</w:t>
      </w:r>
    </w:p>
    <w:p w:rsidR="007E30CB" w:rsidRPr="007E30CB" w:rsidRDefault="007E30CB" w:rsidP="007E30CB">
      <w:pPr>
        <w:tabs>
          <w:tab w:val="left" w:pos="432"/>
        </w:tabs>
        <w:rPr>
          <w:rFonts w:cs="Arial"/>
        </w:rPr>
      </w:pPr>
      <w:r w:rsidRPr="007E30CB">
        <w:rPr>
          <w:rFonts w:cs="Arial"/>
        </w:rPr>
        <w:t xml:space="preserve">    </w:t>
      </w:r>
      <w:r>
        <w:rPr>
          <w:rFonts w:cs="Arial"/>
        </w:rPr>
        <w:tab/>
      </w:r>
      <w:proofErr w:type="gramStart"/>
      <w:r w:rsidRPr="007E30CB">
        <w:rPr>
          <w:rFonts w:cs="Arial"/>
        </w:rPr>
        <w:t>destroyed</w:t>
      </w:r>
      <w:proofErr w:type="gramEnd"/>
      <w:r w:rsidRPr="007E30CB">
        <w:rPr>
          <w:rFonts w:cs="Arial"/>
        </w:rPr>
        <w:t xml:space="preserve"> by the explosion, fire, and theft.</w:t>
      </w:r>
    </w:p>
    <w:p w:rsidR="007E30CB" w:rsidRDefault="007E30CB">
      <w:pPr>
        <w:spacing w:after="200" w:line="276" w:lineRule="auto"/>
        <w:rPr>
          <w:rFonts w:eastAsiaTheme="minorEastAsia" w:cs="Arial"/>
          <w:b/>
        </w:rPr>
      </w:pPr>
      <w:r>
        <w:rPr>
          <w:rFonts w:cs="Arial"/>
          <w:b/>
        </w:rPr>
        <w:br w:type="page"/>
      </w:r>
    </w:p>
    <w:p w:rsidR="00B45AB9" w:rsidRPr="00F5113F" w:rsidRDefault="007E30CB" w:rsidP="00A37B20">
      <w:pPr>
        <w:pStyle w:val="NoSpacing"/>
        <w:rPr>
          <w:rFonts w:ascii="Arial" w:hAnsi="Arial" w:cs="Arial"/>
          <w:b/>
          <w:sz w:val="24"/>
          <w:szCs w:val="24"/>
          <w:u w:val="single"/>
        </w:rPr>
      </w:pPr>
      <w:r w:rsidRPr="00F5113F">
        <w:rPr>
          <w:rFonts w:ascii="Arial" w:hAnsi="Arial" w:cs="Arial"/>
          <w:b/>
          <w:sz w:val="24"/>
          <w:szCs w:val="24"/>
          <w:u w:val="single"/>
        </w:rPr>
        <w:lastRenderedPageBreak/>
        <w:t>Group 6</w:t>
      </w:r>
    </w:p>
    <w:p w:rsidR="00F5113F" w:rsidRPr="00F5113F" w:rsidRDefault="00F5113F" w:rsidP="00F5113F">
      <w:pPr>
        <w:tabs>
          <w:tab w:val="left" w:pos="432"/>
        </w:tabs>
        <w:jc w:val="both"/>
        <w:rPr>
          <w:b/>
          <w:bCs/>
          <w:szCs w:val="20"/>
        </w:rPr>
      </w:pPr>
      <w:r w:rsidRPr="00F5113F">
        <w:rPr>
          <w:b/>
          <w:bCs/>
          <w:szCs w:val="20"/>
        </w:rPr>
        <w:t>The following is a partial chart of accounts the owner is considering for a new business.  He has decided he will prepare adjusting and closing entries only at the end of the fiscal year which is December 31.  The owner is trying to decide what approach or method to use in anticipation of charge customers who cannot or will not pay what they owe.</w:t>
      </w:r>
    </w:p>
    <w:p w:rsidR="00F5113F" w:rsidRPr="00F5113F" w:rsidRDefault="00F5113F" w:rsidP="00F5113F">
      <w:pPr>
        <w:tabs>
          <w:tab w:val="left" w:pos="432"/>
        </w:tabs>
        <w:jc w:val="cente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320"/>
        <w:gridCol w:w="288"/>
        <w:gridCol w:w="720"/>
        <w:gridCol w:w="2880"/>
      </w:tblGrid>
      <w:tr w:rsidR="00F5113F" w:rsidRPr="00F5113F" w:rsidTr="002F786D">
        <w:trPr>
          <w:cantSplit/>
          <w:jc w:val="center"/>
        </w:trPr>
        <w:tc>
          <w:tcPr>
            <w:tcW w:w="8928" w:type="dxa"/>
            <w:gridSpan w:val="5"/>
            <w:shd w:val="clear" w:color="auto" w:fill="BFBFBF" w:themeFill="background1" w:themeFillShade="BF"/>
          </w:tcPr>
          <w:p w:rsidR="00F5113F" w:rsidRPr="00F5113F" w:rsidRDefault="00F5113F" w:rsidP="00F5113F">
            <w:pPr>
              <w:tabs>
                <w:tab w:val="left" w:pos="432"/>
              </w:tabs>
              <w:jc w:val="center"/>
              <w:rPr>
                <w:b/>
                <w:bCs/>
                <w:szCs w:val="20"/>
              </w:rPr>
            </w:pPr>
            <w:r w:rsidRPr="00F5113F">
              <w:rPr>
                <w:b/>
                <w:bCs/>
                <w:szCs w:val="20"/>
              </w:rPr>
              <w:t>Chart of Accounts</w:t>
            </w:r>
          </w:p>
        </w:tc>
      </w:tr>
      <w:tr w:rsidR="00F5113F" w:rsidRPr="00F5113F" w:rsidTr="002F786D">
        <w:trPr>
          <w:jc w:val="center"/>
        </w:trPr>
        <w:tc>
          <w:tcPr>
            <w:tcW w:w="720" w:type="dxa"/>
            <w:shd w:val="pct25" w:color="auto" w:fill="auto"/>
          </w:tcPr>
          <w:p w:rsidR="00F5113F" w:rsidRPr="00F5113F" w:rsidRDefault="00F5113F" w:rsidP="00F5113F">
            <w:pPr>
              <w:tabs>
                <w:tab w:val="left" w:pos="432"/>
              </w:tabs>
              <w:rPr>
                <w:b/>
                <w:bCs/>
                <w:szCs w:val="20"/>
              </w:rPr>
            </w:pPr>
            <w:r w:rsidRPr="00F5113F">
              <w:rPr>
                <w:b/>
                <w:bCs/>
                <w:szCs w:val="20"/>
              </w:rPr>
              <w:t>104</w:t>
            </w:r>
          </w:p>
        </w:tc>
        <w:tc>
          <w:tcPr>
            <w:tcW w:w="4320" w:type="dxa"/>
          </w:tcPr>
          <w:p w:rsidR="00F5113F" w:rsidRPr="00F5113F" w:rsidRDefault="00F5113F" w:rsidP="00F5113F">
            <w:pPr>
              <w:tabs>
                <w:tab w:val="left" w:pos="432"/>
              </w:tabs>
              <w:rPr>
                <w:b/>
                <w:bCs/>
                <w:szCs w:val="20"/>
              </w:rPr>
            </w:pPr>
            <w:r w:rsidRPr="00F5113F">
              <w:rPr>
                <w:b/>
                <w:bCs/>
                <w:szCs w:val="20"/>
              </w:rPr>
              <w:t>Cash in Bank</w:t>
            </w:r>
          </w:p>
        </w:tc>
        <w:tc>
          <w:tcPr>
            <w:tcW w:w="288" w:type="dxa"/>
            <w:tcBorders>
              <w:bottom w:val="single" w:sz="4" w:space="0" w:color="auto"/>
            </w:tcBorders>
          </w:tcPr>
          <w:p w:rsidR="00F5113F" w:rsidRPr="00F5113F" w:rsidRDefault="00F5113F" w:rsidP="00F5113F">
            <w:pPr>
              <w:tabs>
                <w:tab w:val="left" w:pos="432"/>
              </w:tabs>
              <w:rPr>
                <w:b/>
                <w:bCs/>
                <w:szCs w:val="20"/>
              </w:rPr>
            </w:pPr>
          </w:p>
        </w:tc>
        <w:tc>
          <w:tcPr>
            <w:tcW w:w="720" w:type="dxa"/>
            <w:shd w:val="pct25" w:color="auto" w:fill="auto"/>
          </w:tcPr>
          <w:p w:rsidR="00F5113F" w:rsidRPr="00F5113F" w:rsidRDefault="00F5113F" w:rsidP="00F5113F">
            <w:pPr>
              <w:tabs>
                <w:tab w:val="left" w:pos="432"/>
              </w:tabs>
              <w:rPr>
                <w:b/>
                <w:bCs/>
                <w:szCs w:val="20"/>
              </w:rPr>
            </w:pPr>
            <w:r w:rsidRPr="00F5113F">
              <w:rPr>
                <w:b/>
                <w:bCs/>
                <w:szCs w:val="20"/>
              </w:rPr>
              <w:t>320</w:t>
            </w:r>
          </w:p>
        </w:tc>
        <w:tc>
          <w:tcPr>
            <w:tcW w:w="2880" w:type="dxa"/>
          </w:tcPr>
          <w:p w:rsidR="00F5113F" w:rsidRPr="00F5113F" w:rsidRDefault="00F5113F" w:rsidP="00F5113F">
            <w:pPr>
              <w:tabs>
                <w:tab w:val="left" w:pos="432"/>
              </w:tabs>
              <w:rPr>
                <w:b/>
                <w:bCs/>
                <w:szCs w:val="20"/>
              </w:rPr>
            </w:pPr>
            <w:r w:rsidRPr="00F5113F">
              <w:rPr>
                <w:b/>
                <w:bCs/>
                <w:szCs w:val="20"/>
              </w:rPr>
              <w:t>Income Summary</w:t>
            </w:r>
          </w:p>
        </w:tc>
      </w:tr>
      <w:tr w:rsidR="00F5113F" w:rsidRPr="00F5113F" w:rsidTr="002F786D">
        <w:trPr>
          <w:jc w:val="center"/>
        </w:trPr>
        <w:tc>
          <w:tcPr>
            <w:tcW w:w="720" w:type="dxa"/>
            <w:shd w:val="pct25" w:color="auto" w:fill="auto"/>
          </w:tcPr>
          <w:p w:rsidR="00F5113F" w:rsidRPr="00F5113F" w:rsidRDefault="00F5113F" w:rsidP="00F5113F">
            <w:pPr>
              <w:tabs>
                <w:tab w:val="left" w:pos="432"/>
              </w:tabs>
              <w:rPr>
                <w:b/>
                <w:bCs/>
                <w:szCs w:val="20"/>
              </w:rPr>
            </w:pPr>
            <w:r w:rsidRPr="00F5113F">
              <w:rPr>
                <w:b/>
                <w:bCs/>
                <w:szCs w:val="20"/>
              </w:rPr>
              <w:t>110</w:t>
            </w:r>
          </w:p>
        </w:tc>
        <w:tc>
          <w:tcPr>
            <w:tcW w:w="4320" w:type="dxa"/>
          </w:tcPr>
          <w:p w:rsidR="00F5113F" w:rsidRPr="00F5113F" w:rsidRDefault="00F5113F" w:rsidP="00F5113F">
            <w:pPr>
              <w:tabs>
                <w:tab w:val="left" w:pos="432"/>
              </w:tabs>
              <w:rPr>
                <w:b/>
                <w:bCs/>
                <w:szCs w:val="20"/>
              </w:rPr>
            </w:pPr>
            <w:r w:rsidRPr="00F5113F">
              <w:rPr>
                <w:b/>
                <w:bCs/>
                <w:szCs w:val="20"/>
              </w:rPr>
              <w:t>Accounts Receivable</w:t>
            </w:r>
          </w:p>
        </w:tc>
        <w:tc>
          <w:tcPr>
            <w:tcW w:w="288" w:type="dxa"/>
            <w:tcBorders>
              <w:bottom w:val="nil"/>
            </w:tcBorders>
          </w:tcPr>
          <w:p w:rsidR="00F5113F" w:rsidRPr="00F5113F" w:rsidRDefault="00F5113F" w:rsidP="00F5113F">
            <w:pPr>
              <w:tabs>
                <w:tab w:val="left" w:pos="432"/>
              </w:tabs>
              <w:rPr>
                <w:b/>
                <w:bCs/>
                <w:szCs w:val="20"/>
              </w:rPr>
            </w:pPr>
          </w:p>
        </w:tc>
        <w:tc>
          <w:tcPr>
            <w:tcW w:w="720" w:type="dxa"/>
            <w:shd w:val="pct25" w:color="auto" w:fill="auto"/>
          </w:tcPr>
          <w:p w:rsidR="00F5113F" w:rsidRPr="00F5113F" w:rsidRDefault="00F5113F" w:rsidP="00F5113F">
            <w:pPr>
              <w:tabs>
                <w:tab w:val="left" w:pos="432"/>
              </w:tabs>
              <w:rPr>
                <w:b/>
                <w:bCs/>
                <w:szCs w:val="20"/>
              </w:rPr>
            </w:pPr>
            <w:r w:rsidRPr="00F5113F">
              <w:rPr>
                <w:b/>
                <w:bCs/>
                <w:szCs w:val="20"/>
              </w:rPr>
              <w:t>410</w:t>
            </w:r>
          </w:p>
        </w:tc>
        <w:tc>
          <w:tcPr>
            <w:tcW w:w="2880" w:type="dxa"/>
          </w:tcPr>
          <w:p w:rsidR="00F5113F" w:rsidRPr="00F5113F" w:rsidRDefault="00F5113F" w:rsidP="00F5113F">
            <w:pPr>
              <w:tabs>
                <w:tab w:val="left" w:pos="432"/>
              </w:tabs>
              <w:rPr>
                <w:b/>
                <w:bCs/>
                <w:szCs w:val="20"/>
              </w:rPr>
            </w:pPr>
            <w:r w:rsidRPr="00F5113F">
              <w:rPr>
                <w:b/>
                <w:bCs/>
                <w:szCs w:val="20"/>
              </w:rPr>
              <w:t>Sales</w:t>
            </w:r>
          </w:p>
        </w:tc>
      </w:tr>
      <w:tr w:rsidR="00F5113F" w:rsidRPr="00F5113F" w:rsidTr="002F786D">
        <w:trPr>
          <w:jc w:val="center"/>
        </w:trPr>
        <w:tc>
          <w:tcPr>
            <w:tcW w:w="720" w:type="dxa"/>
            <w:shd w:val="pct25" w:color="auto" w:fill="auto"/>
          </w:tcPr>
          <w:p w:rsidR="00F5113F" w:rsidRPr="00F5113F" w:rsidRDefault="00F5113F" w:rsidP="00F5113F">
            <w:pPr>
              <w:tabs>
                <w:tab w:val="left" w:pos="432"/>
              </w:tabs>
              <w:rPr>
                <w:b/>
                <w:bCs/>
                <w:szCs w:val="20"/>
              </w:rPr>
            </w:pPr>
            <w:r w:rsidRPr="00F5113F">
              <w:rPr>
                <w:b/>
                <w:bCs/>
                <w:szCs w:val="20"/>
              </w:rPr>
              <w:t>115</w:t>
            </w:r>
          </w:p>
        </w:tc>
        <w:tc>
          <w:tcPr>
            <w:tcW w:w="4320" w:type="dxa"/>
          </w:tcPr>
          <w:p w:rsidR="00F5113F" w:rsidRPr="00F5113F" w:rsidRDefault="00F5113F" w:rsidP="00F5113F">
            <w:pPr>
              <w:tabs>
                <w:tab w:val="left" w:pos="432"/>
              </w:tabs>
              <w:rPr>
                <w:b/>
                <w:bCs/>
                <w:szCs w:val="20"/>
              </w:rPr>
            </w:pPr>
            <w:r w:rsidRPr="00F5113F">
              <w:rPr>
                <w:b/>
                <w:bCs/>
                <w:szCs w:val="20"/>
              </w:rPr>
              <w:t>Allowance for Uncollectible Accts.</w:t>
            </w:r>
          </w:p>
        </w:tc>
        <w:tc>
          <w:tcPr>
            <w:tcW w:w="288" w:type="dxa"/>
            <w:tcBorders>
              <w:top w:val="nil"/>
              <w:bottom w:val="nil"/>
            </w:tcBorders>
          </w:tcPr>
          <w:p w:rsidR="00F5113F" w:rsidRPr="00F5113F" w:rsidRDefault="00F5113F" w:rsidP="00F5113F">
            <w:pPr>
              <w:tabs>
                <w:tab w:val="left" w:pos="432"/>
              </w:tabs>
              <w:rPr>
                <w:b/>
                <w:bCs/>
                <w:szCs w:val="20"/>
              </w:rPr>
            </w:pPr>
          </w:p>
        </w:tc>
        <w:tc>
          <w:tcPr>
            <w:tcW w:w="720" w:type="dxa"/>
            <w:tcBorders>
              <w:bottom w:val="single" w:sz="4" w:space="0" w:color="auto"/>
            </w:tcBorders>
            <w:shd w:val="pct25" w:color="auto" w:fill="auto"/>
          </w:tcPr>
          <w:p w:rsidR="00F5113F" w:rsidRPr="00F5113F" w:rsidRDefault="00F5113F" w:rsidP="00F5113F">
            <w:pPr>
              <w:tabs>
                <w:tab w:val="left" w:pos="432"/>
              </w:tabs>
              <w:rPr>
                <w:b/>
                <w:bCs/>
                <w:szCs w:val="20"/>
              </w:rPr>
            </w:pPr>
            <w:r w:rsidRPr="00F5113F">
              <w:rPr>
                <w:b/>
                <w:bCs/>
                <w:szCs w:val="20"/>
              </w:rPr>
              <w:t>630</w:t>
            </w:r>
          </w:p>
        </w:tc>
        <w:tc>
          <w:tcPr>
            <w:tcW w:w="2880" w:type="dxa"/>
            <w:tcBorders>
              <w:bottom w:val="single" w:sz="4" w:space="0" w:color="auto"/>
            </w:tcBorders>
          </w:tcPr>
          <w:p w:rsidR="00F5113F" w:rsidRPr="00F5113F" w:rsidRDefault="00F5113F" w:rsidP="00F5113F">
            <w:pPr>
              <w:tabs>
                <w:tab w:val="left" w:pos="432"/>
              </w:tabs>
              <w:rPr>
                <w:b/>
                <w:bCs/>
                <w:szCs w:val="20"/>
              </w:rPr>
            </w:pPr>
            <w:r w:rsidRPr="00F5113F">
              <w:rPr>
                <w:b/>
                <w:bCs/>
                <w:szCs w:val="20"/>
              </w:rPr>
              <w:t>Bad Debts Expense</w:t>
            </w:r>
          </w:p>
        </w:tc>
      </w:tr>
      <w:tr w:rsidR="00F5113F" w:rsidRPr="00F5113F" w:rsidTr="002F786D">
        <w:trPr>
          <w:jc w:val="center"/>
        </w:trPr>
        <w:tc>
          <w:tcPr>
            <w:tcW w:w="720" w:type="dxa"/>
            <w:shd w:val="pct25" w:color="auto" w:fill="auto"/>
          </w:tcPr>
          <w:p w:rsidR="00F5113F" w:rsidRPr="00F5113F" w:rsidRDefault="00F5113F" w:rsidP="00F5113F">
            <w:pPr>
              <w:tabs>
                <w:tab w:val="left" w:pos="432"/>
              </w:tabs>
              <w:rPr>
                <w:b/>
                <w:bCs/>
                <w:szCs w:val="20"/>
              </w:rPr>
            </w:pPr>
            <w:r w:rsidRPr="00F5113F">
              <w:rPr>
                <w:b/>
                <w:bCs/>
                <w:szCs w:val="20"/>
              </w:rPr>
              <w:t>310</w:t>
            </w:r>
          </w:p>
        </w:tc>
        <w:tc>
          <w:tcPr>
            <w:tcW w:w="4320" w:type="dxa"/>
          </w:tcPr>
          <w:p w:rsidR="00F5113F" w:rsidRPr="00F5113F" w:rsidRDefault="00F5113F" w:rsidP="00F5113F">
            <w:pPr>
              <w:tabs>
                <w:tab w:val="left" w:pos="432"/>
              </w:tabs>
              <w:rPr>
                <w:b/>
                <w:bCs/>
                <w:szCs w:val="20"/>
              </w:rPr>
            </w:pPr>
            <w:r w:rsidRPr="00F5113F">
              <w:rPr>
                <w:b/>
                <w:bCs/>
                <w:szCs w:val="20"/>
              </w:rPr>
              <w:t>Nina Davis, Capital</w:t>
            </w:r>
          </w:p>
        </w:tc>
        <w:tc>
          <w:tcPr>
            <w:tcW w:w="288" w:type="dxa"/>
            <w:tcBorders>
              <w:top w:val="nil"/>
              <w:bottom w:val="nil"/>
              <w:right w:val="nil"/>
            </w:tcBorders>
          </w:tcPr>
          <w:p w:rsidR="00F5113F" w:rsidRPr="00F5113F" w:rsidRDefault="00F5113F" w:rsidP="00F5113F">
            <w:pPr>
              <w:tabs>
                <w:tab w:val="left" w:pos="432"/>
              </w:tabs>
              <w:rPr>
                <w:b/>
                <w:bCs/>
                <w:szCs w:val="20"/>
              </w:rPr>
            </w:pPr>
          </w:p>
        </w:tc>
        <w:tc>
          <w:tcPr>
            <w:tcW w:w="720" w:type="dxa"/>
            <w:tcBorders>
              <w:left w:val="nil"/>
              <w:bottom w:val="nil"/>
              <w:right w:val="nil"/>
            </w:tcBorders>
          </w:tcPr>
          <w:p w:rsidR="00F5113F" w:rsidRPr="00F5113F" w:rsidRDefault="00F5113F" w:rsidP="00F5113F">
            <w:pPr>
              <w:tabs>
                <w:tab w:val="left" w:pos="432"/>
              </w:tabs>
              <w:rPr>
                <w:b/>
                <w:bCs/>
                <w:szCs w:val="20"/>
              </w:rPr>
            </w:pPr>
          </w:p>
        </w:tc>
        <w:tc>
          <w:tcPr>
            <w:tcW w:w="2880" w:type="dxa"/>
            <w:tcBorders>
              <w:left w:val="nil"/>
              <w:bottom w:val="nil"/>
              <w:right w:val="nil"/>
            </w:tcBorders>
          </w:tcPr>
          <w:p w:rsidR="00F5113F" w:rsidRPr="00F5113F" w:rsidRDefault="00F5113F" w:rsidP="00F5113F">
            <w:pPr>
              <w:tabs>
                <w:tab w:val="left" w:pos="432"/>
              </w:tabs>
              <w:rPr>
                <w:b/>
                <w:bCs/>
                <w:szCs w:val="20"/>
              </w:rPr>
            </w:pPr>
          </w:p>
        </w:tc>
      </w:tr>
    </w:tbl>
    <w:p w:rsidR="00F5113F" w:rsidRPr="00F5113F" w:rsidRDefault="00F5113F" w:rsidP="00F5113F"/>
    <w:p w:rsidR="00F5113F" w:rsidRPr="00F5113F" w:rsidRDefault="00F5113F" w:rsidP="00F5113F">
      <w:pPr>
        <w:jc w:val="both"/>
        <w:rPr>
          <w:b/>
        </w:rPr>
      </w:pPr>
      <w:r w:rsidRPr="00F5113F">
        <w:rPr>
          <w:b/>
        </w:rPr>
        <w:t xml:space="preserve">For questions </w:t>
      </w:r>
      <w:r>
        <w:rPr>
          <w:b/>
        </w:rPr>
        <w:t>25</w:t>
      </w:r>
      <w:r w:rsidRPr="00F5113F">
        <w:rPr>
          <w:b/>
        </w:rPr>
        <w:t xml:space="preserve"> through </w:t>
      </w:r>
      <w:r>
        <w:rPr>
          <w:b/>
        </w:rPr>
        <w:t>32</w:t>
      </w:r>
      <w:r w:rsidRPr="00F5113F">
        <w:rPr>
          <w:b/>
        </w:rPr>
        <w:t>, write the correct account number on your answer sheet.</w:t>
      </w:r>
    </w:p>
    <w:p w:rsidR="00F5113F" w:rsidRPr="00F5113F" w:rsidRDefault="00F5113F" w:rsidP="00F5113F">
      <w:pPr>
        <w:rPr>
          <w:b/>
        </w:rPr>
      </w:pPr>
    </w:p>
    <w:p w:rsidR="00F5113F" w:rsidRPr="00F5113F" w:rsidRDefault="00F5113F" w:rsidP="00F5113F">
      <w:pPr>
        <w:rPr>
          <w:b/>
        </w:rPr>
      </w:pPr>
      <w:r w:rsidRPr="00F5113F">
        <w:rPr>
          <w:b/>
        </w:rPr>
        <w:t xml:space="preserve">In questions </w:t>
      </w:r>
      <w:r>
        <w:rPr>
          <w:b/>
        </w:rPr>
        <w:t>25</w:t>
      </w:r>
      <w:r w:rsidRPr="00F5113F">
        <w:rPr>
          <w:b/>
        </w:rPr>
        <w:t xml:space="preserve"> through </w:t>
      </w:r>
      <w:r>
        <w:rPr>
          <w:b/>
        </w:rPr>
        <w:t>28</w:t>
      </w:r>
      <w:r w:rsidRPr="00F5113F">
        <w:rPr>
          <w:b/>
        </w:rPr>
        <w:t xml:space="preserve">, the owner is analyzing the </w:t>
      </w:r>
      <w:r w:rsidRPr="00F5113F">
        <w:rPr>
          <w:b/>
          <w:u w:val="single"/>
        </w:rPr>
        <w:t>allowance method</w:t>
      </w:r>
      <w:r w:rsidRPr="00F5113F">
        <w:rPr>
          <w:b/>
        </w:rPr>
        <w:t>.</w:t>
      </w:r>
    </w:p>
    <w:p w:rsidR="00F5113F" w:rsidRPr="00F5113F" w:rsidRDefault="00F5113F" w:rsidP="00F5113F"/>
    <w:p w:rsidR="00F5113F" w:rsidRPr="00F5113F" w:rsidRDefault="00F5113F" w:rsidP="00F5113F">
      <w:r>
        <w:t>25</w:t>
      </w:r>
      <w:r w:rsidRPr="00F5113F">
        <w:t>. To write off an account debit _</w:t>
      </w:r>
      <w:proofErr w:type="gramStart"/>
      <w:r w:rsidRPr="00F5113F">
        <w:rPr>
          <w:u w:val="single"/>
        </w:rPr>
        <w:t>?</w:t>
      </w:r>
      <w:r w:rsidRPr="00F5113F">
        <w:t>_</w:t>
      </w:r>
      <w:proofErr w:type="gramEnd"/>
      <w:r w:rsidRPr="00F5113F">
        <w:t>.</w:t>
      </w:r>
    </w:p>
    <w:p w:rsidR="00F5113F" w:rsidRPr="00F5113F" w:rsidRDefault="00F5113F" w:rsidP="00F5113F">
      <w:r w:rsidRPr="00F5113F">
        <w:t>2</w:t>
      </w:r>
      <w:r>
        <w:t>6</w:t>
      </w:r>
      <w:r w:rsidRPr="00F5113F">
        <w:t>. To write off an account credit _</w:t>
      </w:r>
      <w:proofErr w:type="gramStart"/>
      <w:r w:rsidRPr="00F5113F">
        <w:rPr>
          <w:u w:val="single"/>
        </w:rPr>
        <w:t>?</w:t>
      </w:r>
      <w:r w:rsidRPr="00F5113F">
        <w:t>_</w:t>
      </w:r>
      <w:proofErr w:type="gramEnd"/>
      <w:r w:rsidRPr="00F5113F">
        <w:t>.</w:t>
      </w:r>
    </w:p>
    <w:p w:rsidR="00F5113F" w:rsidRPr="00F5113F" w:rsidRDefault="00F5113F" w:rsidP="00F5113F">
      <w:r>
        <w:t>27</w:t>
      </w:r>
      <w:r w:rsidRPr="00F5113F">
        <w:t>. The owner considers a customer’s account was written off in 2014.  Then in the</w:t>
      </w:r>
    </w:p>
    <w:p w:rsidR="00F5113F" w:rsidRPr="00F5113F" w:rsidRDefault="00F5113F" w:rsidP="00F5113F">
      <w:r w:rsidRPr="00F5113F">
        <w:tab/>
      </w:r>
      <w:proofErr w:type="gramStart"/>
      <w:r w:rsidRPr="00F5113F">
        <w:t>following</w:t>
      </w:r>
      <w:proofErr w:type="gramEnd"/>
      <w:r w:rsidRPr="00F5113F">
        <w:t xml:space="preserve"> fiscal year this customer pays the long-overdue account.  To reinstate the</w:t>
      </w:r>
    </w:p>
    <w:p w:rsidR="00F5113F" w:rsidRPr="00F5113F" w:rsidRDefault="00F5113F" w:rsidP="00F5113F">
      <w:r w:rsidRPr="00F5113F">
        <w:tab/>
      </w:r>
      <w:proofErr w:type="gramStart"/>
      <w:r w:rsidRPr="00F5113F">
        <w:t>customer’s</w:t>
      </w:r>
      <w:proofErr w:type="gramEnd"/>
      <w:r w:rsidRPr="00F5113F">
        <w:t xml:space="preserve"> account, debit Accounts Receivable and credit _</w:t>
      </w:r>
      <w:r w:rsidRPr="00F5113F">
        <w:rPr>
          <w:u w:val="single"/>
        </w:rPr>
        <w:t>?</w:t>
      </w:r>
      <w:r w:rsidRPr="00F5113F">
        <w:t>_.</w:t>
      </w:r>
    </w:p>
    <w:p w:rsidR="00F5113F" w:rsidRPr="00F5113F" w:rsidRDefault="00F5113F" w:rsidP="00F5113F">
      <w:r>
        <w:t>28</w:t>
      </w:r>
      <w:r w:rsidRPr="00F5113F">
        <w:t>. Once the written-off account is reinstated in 2015, to record the receipt debit Cash in</w:t>
      </w:r>
    </w:p>
    <w:p w:rsidR="00F5113F" w:rsidRPr="00F5113F" w:rsidRDefault="00F5113F" w:rsidP="00F5113F">
      <w:r w:rsidRPr="00F5113F">
        <w:tab/>
        <w:t>Bank and credit _</w:t>
      </w:r>
      <w:proofErr w:type="gramStart"/>
      <w:r w:rsidRPr="00F5113F">
        <w:rPr>
          <w:u w:val="single"/>
        </w:rPr>
        <w:t>?</w:t>
      </w:r>
      <w:r w:rsidRPr="00F5113F">
        <w:t>_</w:t>
      </w:r>
      <w:proofErr w:type="gramEnd"/>
      <w:r w:rsidRPr="00F5113F">
        <w:t>.</w:t>
      </w:r>
    </w:p>
    <w:p w:rsidR="00F5113F" w:rsidRPr="00F5113F" w:rsidRDefault="00F5113F" w:rsidP="00F5113F">
      <w:pPr>
        <w:rPr>
          <w:b/>
        </w:rPr>
      </w:pPr>
    </w:p>
    <w:p w:rsidR="00F5113F" w:rsidRPr="00F5113F" w:rsidRDefault="00F5113F" w:rsidP="00F5113F">
      <w:pPr>
        <w:rPr>
          <w:b/>
        </w:rPr>
      </w:pPr>
      <w:r w:rsidRPr="00F5113F">
        <w:rPr>
          <w:b/>
        </w:rPr>
        <w:t xml:space="preserve">In questions </w:t>
      </w:r>
      <w:r>
        <w:rPr>
          <w:b/>
        </w:rPr>
        <w:t>29</w:t>
      </w:r>
      <w:r w:rsidRPr="00F5113F">
        <w:rPr>
          <w:b/>
        </w:rPr>
        <w:t xml:space="preserve"> through </w:t>
      </w:r>
      <w:r>
        <w:rPr>
          <w:b/>
        </w:rPr>
        <w:t>32</w:t>
      </w:r>
      <w:r w:rsidRPr="00F5113F">
        <w:rPr>
          <w:b/>
        </w:rPr>
        <w:t xml:space="preserve">, the owner is analyzing the </w:t>
      </w:r>
      <w:r w:rsidRPr="00F5113F">
        <w:rPr>
          <w:b/>
          <w:u w:val="single"/>
        </w:rPr>
        <w:t>direct write-off</w:t>
      </w:r>
      <w:r w:rsidRPr="00F5113F">
        <w:rPr>
          <w:b/>
        </w:rPr>
        <w:t xml:space="preserve"> method.</w:t>
      </w:r>
    </w:p>
    <w:p w:rsidR="00F5113F" w:rsidRPr="00F5113F" w:rsidRDefault="00F5113F" w:rsidP="00F5113F"/>
    <w:p w:rsidR="00F5113F" w:rsidRPr="00F5113F" w:rsidRDefault="00F5113F" w:rsidP="00F5113F">
      <w:r>
        <w:t>29</w:t>
      </w:r>
      <w:r w:rsidRPr="00F5113F">
        <w:t>. To write off an account debit _</w:t>
      </w:r>
      <w:proofErr w:type="gramStart"/>
      <w:r w:rsidRPr="00F5113F">
        <w:rPr>
          <w:u w:val="single"/>
        </w:rPr>
        <w:t>?</w:t>
      </w:r>
      <w:r w:rsidRPr="00F5113F">
        <w:t>_</w:t>
      </w:r>
      <w:proofErr w:type="gramEnd"/>
      <w:r w:rsidRPr="00F5113F">
        <w:t>.</w:t>
      </w:r>
    </w:p>
    <w:p w:rsidR="00F5113F" w:rsidRPr="00F5113F" w:rsidRDefault="00F5113F" w:rsidP="00F5113F">
      <w:r w:rsidRPr="00F5113F">
        <w:t>3</w:t>
      </w:r>
      <w:r>
        <w:t>0</w:t>
      </w:r>
      <w:r w:rsidRPr="00F5113F">
        <w:t xml:space="preserve">. To write off an account credit </w:t>
      </w:r>
      <w:r w:rsidRPr="00F5113F">
        <w:tab/>
        <w:t>_</w:t>
      </w:r>
      <w:proofErr w:type="gramStart"/>
      <w:r w:rsidRPr="00F5113F">
        <w:rPr>
          <w:u w:val="single"/>
        </w:rPr>
        <w:t>?</w:t>
      </w:r>
      <w:r w:rsidRPr="00F5113F">
        <w:t>_</w:t>
      </w:r>
      <w:proofErr w:type="gramEnd"/>
      <w:r w:rsidRPr="00F5113F">
        <w:t>.</w:t>
      </w:r>
    </w:p>
    <w:p w:rsidR="00F5113F" w:rsidRPr="00F5113F" w:rsidRDefault="00F5113F" w:rsidP="00F5113F">
      <w:r w:rsidRPr="00F5113F">
        <w:t>3</w:t>
      </w:r>
      <w:r>
        <w:t>1</w:t>
      </w:r>
      <w:r w:rsidRPr="00F5113F">
        <w:t xml:space="preserve">. The owner considers a customer’s account was written off in 2014.  Then in the </w:t>
      </w:r>
    </w:p>
    <w:p w:rsidR="00F5113F" w:rsidRPr="00F5113F" w:rsidRDefault="00F5113F" w:rsidP="00F5113F">
      <w:r w:rsidRPr="00F5113F">
        <w:tab/>
      </w:r>
      <w:proofErr w:type="gramStart"/>
      <w:r w:rsidRPr="00F5113F">
        <w:t>following</w:t>
      </w:r>
      <w:proofErr w:type="gramEnd"/>
      <w:r w:rsidRPr="00F5113F">
        <w:t xml:space="preserve"> fiscal year this customer pays the long-overdue account.  To reinstate the</w:t>
      </w:r>
    </w:p>
    <w:p w:rsidR="00F5113F" w:rsidRPr="00F5113F" w:rsidRDefault="00F5113F" w:rsidP="00F5113F">
      <w:r w:rsidRPr="00F5113F">
        <w:tab/>
      </w:r>
      <w:proofErr w:type="gramStart"/>
      <w:r w:rsidRPr="00F5113F">
        <w:t>customer’s</w:t>
      </w:r>
      <w:proofErr w:type="gramEnd"/>
      <w:r w:rsidRPr="00F5113F">
        <w:t xml:space="preserve"> account, debit Accounts Receivable and credit _</w:t>
      </w:r>
      <w:r w:rsidRPr="00F5113F">
        <w:rPr>
          <w:u w:val="single"/>
        </w:rPr>
        <w:t>?</w:t>
      </w:r>
      <w:r w:rsidRPr="00F5113F">
        <w:t>_.</w:t>
      </w:r>
    </w:p>
    <w:p w:rsidR="00F5113F" w:rsidRPr="00F5113F" w:rsidRDefault="00F5113F" w:rsidP="00F5113F">
      <w:r w:rsidRPr="00F5113F">
        <w:t>3</w:t>
      </w:r>
      <w:r>
        <w:t>2</w:t>
      </w:r>
      <w:r w:rsidRPr="00F5113F">
        <w:t>. Once the written-off account is reinstated in 2015, to record the receipt debit Cash in</w:t>
      </w:r>
    </w:p>
    <w:p w:rsidR="00F5113F" w:rsidRPr="00F5113F" w:rsidRDefault="00F5113F" w:rsidP="00F5113F">
      <w:r w:rsidRPr="00F5113F">
        <w:tab/>
        <w:t>Bank and credit _</w:t>
      </w:r>
      <w:proofErr w:type="gramStart"/>
      <w:r w:rsidRPr="00F5113F">
        <w:rPr>
          <w:u w:val="single"/>
        </w:rPr>
        <w:t>?</w:t>
      </w:r>
      <w:r w:rsidRPr="00F5113F">
        <w:t>_</w:t>
      </w:r>
      <w:proofErr w:type="gramEnd"/>
      <w:r w:rsidRPr="00F5113F">
        <w:t>.</w:t>
      </w:r>
    </w:p>
    <w:p w:rsidR="00F5113F" w:rsidRPr="00F5113F" w:rsidRDefault="00F5113F" w:rsidP="00F5113F"/>
    <w:p w:rsidR="00F5113F" w:rsidRPr="00F5113F" w:rsidRDefault="00F5113F" w:rsidP="00F5113F">
      <w:pPr>
        <w:jc w:val="both"/>
        <w:rPr>
          <w:b/>
        </w:rPr>
      </w:pPr>
      <w:r w:rsidRPr="00F5113F">
        <w:rPr>
          <w:b/>
        </w:rPr>
        <w:t xml:space="preserve">For question </w:t>
      </w:r>
      <w:r>
        <w:rPr>
          <w:b/>
        </w:rPr>
        <w:t>33</w:t>
      </w:r>
      <w:r w:rsidRPr="00F5113F">
        <w:rPr>
          <w:b/>
        </w:rPr>
        <w:t>, write the identifying letter of the best response on your answer sheet.</w:t>
      </w:r>
    </w:p>
    <w:p w:rsidR="00F5113F" w:rsidRPr="00F5113F" w:rsidRDefault="00F5113F" w:rsidP="00F5113F"/>
    <w:p w:rsidR="00F5113F" w:rsidRPr="00F5113F" w:rsidRDefault="00F5113F" w:rsidP="00F5113F">
      <w:r w:rsidRPr="00F5113F">
        <w:t>3</w:t>
      </w:r>
      <w:r>
        <w:t>3</w:t>
      </w:r>
      <w:r w:rsidRPr="00F5113F">
        <w:t>. If the owner chooses to use one of the allowance methods,</w:t>
      </w:r>
    </w:p>
    <w:p w:rsidR="00F5113F" w:rsidRPr="00F5113F" w:rsidRDefault="00F5113F" w:rsidP="00F5113F">
      <w:r w:rsidRPr="00F5113F">
        <w:tab/>
        <w:t>A. no adjusting entry is required at the end of the fiscal year.</w:t>
      </w:r>
    </w:p>
    <w:p w:rsidR="00F5113F" w:rsidRPr="00F5113F" w:rsidRDefault="00F5113F" w:rsidP="00F5113F">
      <w:r w:rsidRPr="00F5113F">
        <w:tab/>
        <w:t>B. an adjusting entry is required only if an account was written off during that year.</w:t>
      </w:r>
    </w:p>
    <w:p w:rsidR="00F5113F" w:rsidRPr="00F5113F" w:rsidRDefault="00F5113F" w:rsidP="00F5113F">
      <w:r w:rsidRPr="00F5113F">
        <w:tab/>
        <w:t>C. an adjusting entry is required each year debiting an expense account and</w:t>
      </w:r>
    </w:p>
    <w:p w:rsidR="00F5113F" w:rsidRPr="00F5113F" w:rsidRDefault="00F5113F" w:rsidP="00F5113F">
      <w:r w:rsidRPr="00F5113F">
        <w:tab/>
      </w:r>
      <w:r w:rsidRPr="00F5113F">
        <w:tab/>
      </w:r>
      <w:proofErr w:type="gramStart"/>
      <w:r w:rsidRPr="00F5113F">
        <w:t>crediting</w:t>
      </w:r>
      <w:proofErr w:type="gramEnd"/>
      <w:r w:rsidRPr="00F5113F">
        <w:t xml:space="preserve"> Allowance for Uncollectible Accounts.</w:t>
      </w:r>
    </w:p>
    <w:p w:rsidR="00F5113F" w:rsidRPr="00F5113F" w:rsidRDefault="00F5113F" w:rsidP="00F5113F">
      <w:r w:rsidRPr="00F5113F">
        <w:tab/>
        <w:t>D. an adjusting entry is required each year debiting an expense account and</w:t>
      </w:r>
    </w:p>
    <w:p w:rsidR="00F5113F" w:rsidRPr="00F5113F" w:rsidRDefault="00F5113F" w:rsidP="00F5113F">
      <w:r w:rsidRPr="00F5113F">
        <w:tab/>
      </w:r>
      <w:r w:rsidRPr="00F5113F">
        <w:tab/>
      </w:r>
      <w:proofErr w:type="gramStart"/>
      <w:r w:rsidRPr="00F5113F">
        <w:t>crediting</w:t>
      </w:r>
      <w:proofErr w:type="gramEnd"/>
      <w:r w:rsidRPr="00F5113F">
        <w:t xml:space="preserve"> Income Summary.</w:t>
      </w:r>
    </w:p>
    <w:p w:rsidR="00F5113F" w:rsidRPr="00F5113F" w:rsidRDefault="00F5113F" w:rsidP="00F5113F">
      <w:pPr>
        <w:rPr>
          <w:rFonts w:eastAsiaTheme="minorEastAsia" w:cs="Arial"/>
        </w:rPr>
      </w:pPr>
    </w:p>
    <w:p w:rsidR="00F5113F" w:rsidRDefault="00F5113F">
      <w:pPr>
        <w:spacing w:after="200" w:line="276" w:lineRule="auto"/>
        <w:rPr>
          <w:rFonts w:eastAsiaTheme="minorEastAsia" w:cs="Arial"/>
          <w:b/>
        </w:rPr>
      </w:pPr>
      <w:r>
        <w:rPr>
          <w:rFonts w:cs="Arial"/>
          <w:b/>
        </w:rPr>
        <w:br w:type="page"/>
      </w:r>
    </w:p>
    <w:p w:rsidR="007E30CB" w:rsidRPr="00781FEB" w:rsidRDefault="00F5113F" w:rsidP="00A37B20">
      <w:pPr>
        <w:pStyle w:val="NoSpacing"/>
        <w:rPr>
          <w:rFonts w:ascii="Arial" w:hAnsi="Arial" w:cs="Arial"/>
          <w:b/>
          <w:sz w:val="24"/>
          <w:szCs w:val="24"/>
          <w:u w:val="single"/>
        </w:rPr>
      </w:pPr>
      <w:r w:rsidRPr="00781FEB">
        <w:rPr>
          <w:rFonts w:ascii="Arial" w:hAnsi="Arial" w:cs="Arial"/>
          <w:b/>
          <w:sz w:val="24"/>
          <w:szCs w:val="24"/>
          <w:u w:val="single"/>
        </w:rPr>
        <w:lastRenderedPageBreak/>
        <w:t>Group 7</w:t>
      </w:r>
    </w:p>
    <w:p w:rsidR="00781FEB" w:rsidRPr="00781FEB" w:rsidRDefault="00781FEB" w:rsidP="00781FEB">
      <w:pPr>
        <w:jc w:val="both"/>
        <w:rPr>
          <w:b/>
          <w:sz w:val="22"/>
          <w:szCs w:val="22"/>
        </w:rPr>
      </w:pPr>
      <w:r w:rsidRPr="00781FEB">
        <w:rPr>
          <w:b/>
          <w:sz w:val="22"/>
          <w:szCs w:val="22"/>
        </w:rPr>
        <w:t xml:space="preserve">Consider the following selected items taken from the financial statements for the calendar year 2014.  The only class of stock authorized by this corporation is common stock, and no new stock was issued during 2014.  The company failed to make any payments for estimated federal corporate income tax during 2014.  It is company policy to use net income after taxes for all profitability ratios.  A section is also provided summarizing all of the elements from the prior year’s balance sheet.  </w:t>
      </w:r>
    </w:p>
    <w:p w:rsidR="00781FEB" w:rsidRPr="00781FEB" w:rsidRDefault="00781FEB" w:rsidP="00781FEB">
      <w:pPr>
        <w:rPr>
          <w:sz w:val="16"/>
          <w:szCs w:val="16"/>
        </w:rPr>
      </w:pPr>
    </w:p>
    <w:tbl>
      <w:tblPr>
        <w:tblStyle w:val="TableGrid1"/>
        <w:tblW w:w="0" w:type="auto"/>
        <w:tblInd w:w="108" w:type="dxa"/>
        <w:tblLook w:val="01E0" w:firstRow="1" w:lastRow="1" w:firstColumn="1" w:lastColumn="1" w:noHBand="0" w:noVBand="0"/>
      </w:tblPr>
      <w:tblGrid>
        <w:gridCol w:w="2992"/>
        <w:gridCol w:w="1496"/>
        <w:gridCol w:w="236"/>
        <w:gridCol w:w="3504"/>
        <w:gridCol w:w="1240"/>
      </w:tblGrid>
      <w:tr w:rsidR="00781FEB" w:rsidRPr="00781FEB" w:rsidTr="002F786D">
        <w:tc>
          <w:tcPr>
            <w:tcW w:w="2992" w:type="dxa"/>
          </w:tcPr>
          <w:p w:rsidR="00781FEB" w:rsidRPr="00781FEB" w:rsidRDefault="00781FEB" w:rsidP="00781FEB">
            <w:pPr>
              <w:rPr>
                <w:b/>
                <w:sz w:val="22"/>
                <w:szCs w:val="22"/>
              </w:rPr>
            </w:pPr>
            <w:r w:rsidRPr="00781FEB">
              <w:rPr>
                <w:b/>
                <w:sz w:val="22"/>
                <w:szCs w:val="22"/>
              </w:rPr>
              <w:t>Cash in Bank</w:t>
            </w:r>
          </w:p>
        </w:tc>
        <w:tc>
          <w:tcPr>
            <w:tcW w:w="1496" w:type="dxa"/>
          </w:tcPr>
          <w:p w:rsidR="00781FEB" w:rsidRPr="00781FEB" w:rsidRDefault="00781FEB" w:rsidP="00781FEB">
            <w:pPr>
              <w:jc w:val="right"/>
              <w:rPr>
                <w:b/>
                <w:sz w:val="22"/>
                <w:szCs w:val="22"/>
              </w:rPr>
            </w:pPr>
            <w:r w:rsidRPr="00781FEB">
              <w:rPr>
                <w:b/>
                <w:sz w:val="22"/>
                <w:szCs w:val="22"/>
              </w:rPr>
              <w:t>20,265</w:t>
            </w:r>
          </w:p>
        </w:tc>
        <w:tc>
          <w:tcPr>
            <w:tcW w:w="236" w:type="dxa"/>
            <w:tcBorders>
              <w:top w:val="nil"/>
              <w:bottom w:val="nil"/>
            </w:tcBorders>
          </w:tcPr>
          <w:p w:rsidR="00781FEB" w:rsidRPr="00781FEB" w:rsidRDefault="00781FEB" w:rsidP="00781FEB">
            <w:pPr>
              <w:rPr>
                <w:b/>
                <w:sz w:val="22"/>
                <w:szCs w:val="22"/>
              </w:rPr>
            </w:pPr>
          </w:p>
        </w:tc>
        <w:tc>
          <w:tcPr>
            <w:tcW w:w="3504" w:type="dxa"/>
          </w:tcPr>
          <w:p w:rsidR="00781FEB" w:rsidRPr="00781FEB" w:rsidRDefault="00781FEB" w:rsidP="00781FEB">
            <w:pPr>
              <w:rPr>
                <w:b/>
                <w:sz w:val="22"/>
                <w:szCs w:val="22"/>
              </w:rPr>
            </w:pPr>
            <w:r w:rsidRPr="00781FEB">
              <w:rPr>
                <w:b/>
                <w:sz w:val="22"/>
                <w:szCs w:val="22"/>
              </w:rPr>
              <w:t>Note Payable (due 3 mo)</w:t>
            </w:r>
          </w:p>
        </w:tc>
        <w:tc>
          <w:tcPr>
            <w:tcW w:w="1240" w:type="dxa"/>
          </w:tcPr>
          <w:p w:rsidR="00781FEB" w:rsidRPr="00781FEB" w:rsidRDefault="00781FEB" w:rsidP="00781FEB">
            <w:pPr>
              <w:jc w:val="right"/>
              <w:rPr>
                <w:b/>
                <w:sz w:val="22"/>
                <w:szCs w:val="22"/>
              </w:rPr>
            </w:pPr>
            <w:r w:rsidRPr="00781FEB">
              <w:rPr>
                <w:b/>
                <w:sz w:val="22"/>
                <w:szCs w:val="22"/>
              </w:rPr>
              <w:t>4,000</w:t>
            </w:r>
          </w:p>
        </w:tc>
      </w:tr>
      <w:tr w:rsidR="00781FEB" w:rsidRPr="00781FEB" w:rsidTr="002F786D">
        <w:tc>
          <w:tcPr>
            <w:tcW w:w="2992" w:type="dxa"/>
          </w:tcPr>
          <w:p w:rsidR="00781FEB" w:rsidRPr="00781FEB" w:rsidRDefault="00781FEB" w:rsidP="00781FEB">
            <w:pPr>
              <w:rPr>
                <w:b/>
                <w:sz w:val="22"/>
                <w:szCs w:val="22"/>
              </w:rPr>
            </w:pPr>
            <w:r w:rsidRPr="00781FEB">
              <w:rPr>
                <w:b/>
                <w:sz w:val="22"/>
                <w:szCs w:val="22"/>
              </w:rPr>
              <w:t>Change Fund</w:t>
            </w:r>
          </w:p>
        </w:tc>
        <w:tc>
          <w:tcPr>
            <w:tcW w:w="1496" w:type="dxa"/>
          </w:tcPr>
          <w:p w:rsidR="00781FEB" w:rsidRPr="00781FEB" w:rsidRDefault="00781FEB" w:rsidP="00781FEB">
            <w:pPr>
              <w:jc w:val="right"/>
              <w:rPr>
                <w:b/>
                <w:sz w:val="22"/>
                <w:szCs w:val="22"/>
              </w:rPr>
            </w:pPr>
            <w:r w:rsidRPr="00781FEB">
              <w:rPr>
                <w:b/>
                <w:sz w:val="22"/>
                <w:szCs w:val="22"/>
              </w:rPr>
              <w:t>750</w:t>
            </w:r>
          </w:p>
        </w:tc>
        <w:tc>
          <w:tcPr>
            <w:tcW w:w="236" w:type="dxa"/>
            <w:tcBorders>
              <w:top w:val="nil"/>
              <w:bottom w:val="nil"/>
            </w:tcBorders>
          </w:tcPr>
          <w:p w:rsidR="00781FEB" w:rsidRPr="00781FEB" w:rsidRDefault="00781FEB" w:rsidP="00781FEB">
            <w:pPr>
              <w:rPr>
                <w:b/>
                <w:sz w:val="22"/>
                <w:szCs w:val="22"/>
              </w:rPr>
            </w:pPr>
          </w:p>
        </w:tc>
        <w:tc>
          <w:tcPr>
            <w:tcW w:w="3504" w:type="dxa"/>
          </w:tcPr>
          <w:p w:rsidR="00781FEB" w:rsidRPr="00781FEB" w:rsidRDefault="00781FEB" w:rsidP="00781FEB">
            <w:pPr>
              <w:rPr>
                <w:b/>
                <w:sz w:val="22"/>
                <w:szCs w:val="22"/>
              </w:rPr>
            </w:pPr>
            <w:r w:rsidRPr="00781FEB">
              <w:rPr>
                <w:b/>
                <w:sz w:val="22"/>
                <w:szCs w:val="22"/>
              </w:rPr>
              <w:t>Interest Payable (due 3 mo)</w:t>
            </w:r>
          </w:p>
        </w:tc>
        <w:tc>
          <w:tcPr>
            <w:tcW w:w="1240" w:type="dxa"/>
          </w:tcPr>
          <w:p w:rsidR="00781FEB" w:rsidRPr="00781FEB" w:rsidRDefault="00781FEB" w:rsidP="00781FEB">
            <w:pPr>
              <w:jc w:val="right"/>
              <w:rPr>
                <w:b/>
                <w:sz w:val="22"/>
                <w:szCs w:val="22"/>
              </w:rPr>
            </w:pPr>
            <w:r w:rsidRPr="00781FEB">
              <w:rPr>
                <w:b/>
                <w:sz w:val="22"/>
                <w:szCs w:val="22"/>
              </w:rPr>
              <w:t>60</w:t>
            </w:r>
          </w:p>
        </w:tc>
      </w:tr>
      <w:tr w:rsidR="00781FEB" w:rsidRPr="00781FEB" w:rsidTr="002F786D">
        <w:tc>
          <w:tcPr>
            <w:tcW w:w="2992" w:type="dxa"/>
          </w:tcPr>
          <w:p w:rsidR="00781FEB" w:rsidRPr="00781FEB" w:rsidRDefault="00781FEB" w:rsidP="00781FEB">
            <w:pPr>
              <w:rPr>
                <w:b/>
                <w:sz w:val="22"/>
                <w:szCs w:val="22"/>
              </w:rPr>
            </w:pPr>
            <w:r w:rsidRPr="00781FEB">
              <w:rPr>
                <w:b/>
                <w:sz w:val="22"/>
                <w:szCs w:val="22"/>
              </w:rPr>
              <w:t>Accounts Receivable (net)</w:t>
            </w:r>
          </w:p>
        </w:tc>
        <w:tc>
          <w:tcPr>
            <w:tcW w:w="1496" w:type="dxa"/>
          </w:tcPr>
          <w:p w:rsidR="00781FEB" w:rsidRPr="00781FEB" w:rsidRDefault="00781FEB" w:rsidP="00781FEB">
            <w:pPr>
              <w:jc w:val="right"/>
              <w:rPr>
                <w:b/>
                <w:sz w:val="22"/>
                <w:szCs w:val="22"/>
              </w:rPr>
            </w:pPr>
            <w:r w:rsidRPr="00781FEB">
              <w:rPr>
                <w:b/>
                <w:sz w:val="22"/>
                <w:szCs w:val="22"/>
              </w:rPr>
              <w:t>20,685</w:t>
            </w:r>
          </w:p>
        </w:tc>
        <w:tc>
          <w:tcPr>
            <w:tcW w:w="236" w:type="dxa"/>
            <w:tcBorders>
              <w:top w:val="nil"/>
              <w:bottom w:val="nil"/>
            </w:tcBorders>
          </w:tcPr>
          <w:p w:rsidR="00781FEB" w:rsidRPr="00781FEB" w:rsidRDefault="00781FEB" w:rsidP="00781FEB">
            <w:pPr>
              <w:rPr>
                <w:b/>
                <w:sz w:val="22"/>
                <w:szCs w:val="22"/>
              </w:rPr>
            </w:pPr>
          </w:p>
        </w:tc>
        <w:tc>
          <w:tcPr>
            <w:tcW w:w="3504" w:type="dxa"/>
          </w:tcPr>
          <w:p w:rsidR="00781FEB" w:rsidRPr="00781FEB" w:rsidRDefault="00781FEB" w:rsidP="00781FEB">
            <w:pPr>
              <w:rPr>
                <w:b/>
                <w:sz w:val="22"/>
                <w:szCs w:val="22"/>
              </w:rPr>
            </w:pPr>
            <w:r w:rsidRPr="00781FEB">
              <w:rPr>
                <w:b/>
                <w:sz w:val="22"/>
                <w:szCs w:val="22"/>
              </w:rPr>
              <w:t>Accounts Payable</w:t>
            </w:r>
          </w:p>
        </w:tc>
        <w:tc>
          <w:tcPr>
            <w:tcW w:w="1240" w:type="dxa"/>
          </w:tcPr>
          <w:p w:rsidR="00781FEB" w:rsidRPr="00781FEB" w:rsidRDefault="00781FEB" w:rsidP="00781FEB">
            <w:pPr>
              <w:jc w:val="right"/>
              <w:rPr>
                <w:b/>
                <w:sz w:val="22"/>
                <w:szCs w:val="22"/>
              </w:rPr>
            </w:pPr>
            <w:r w:rsidRPr="00781FEB">
              <w:rPr>
                <w:b/>
                <w:sz w:val="22"/>
                <w:szCs w:val="22"/>
              </w:rPr>
              <w:t>14,040</w:t>
            </w:r>
          </w:p>
        </w:tc>
      </w:tr>
      <w:tr w:rsidR="00781FEB" w:rsidRPr="00781FEB" w:rsidTr="002F786D">
        <w:tc>
          <w:tcPr>
            <w:tcW w:w="2992" w:type="dxa"/>
          </w:tcPr>
          <w:p w:rsidR="00781FEB" w:rsidRPr="00781FEB" w:rsidRDefault="00781FEB" w:rsidP="00781FEB">
            <w:pPr>
              <w:rPr>
                <w:b/>
                <w:sz w:val="22"/>
                <w:szCs w:val="22"/>
              </w:rPr>
            </w:pPr>
            <w:r w:rsidRPr="00781FEB">
              <w:rPr>
                <w:b/>
                <w:sz w:val="22"/>
                <w:szCs w:val="22"/>
              </w:rPr>
              <w:t>Merchandise Inventory</w:t>
            </w:r>
          </w:p>
        </w:tc>
        <w:tc>
          <w:tcPr>
            <w:tcW w:w="1496" w:type="dxa"/>
          </w:tcPr>
          <w:p w:rsidR="00781FEB" w:rsidRPr="00781FEB" w:rsidRDefault="00781FEB" w:rsidP="00781FEB">
            <w:pPr>
              <w:jc w:val="right"/>
              <w:rPr>
                <w:b/>
                <w:sz w:val="22"/>
                <w:szCs w:val="22"/>
              </w:rPr>
            </w:pPr>
            <w:r w:rsidRPr="00781FEB">
              <w:rPr>
                <w:b/>
                <w:sz w:val="22"/>
                <w:szCs w:val="22"/>
              </w:rPr>
              <w:t>46,680</w:t>
            </w:r>
          </w:p>
        </w:tc>
        <w:tc>
          <w:tcPr>
            <w:tcW w:w="236" w:type="dxa"/>
            <w:tcBorders>
              <w:top w:val="nil"/>
              <w:bottom w:val="nil"/>
            </w:tcBorders>
          </w:tcPr>
          <w:p w:rsidR="00781FEB" w:rsidRPr="00781FEB" w:rsidRDefault="00781FEB" w:rsidP="00781FEB">
            <w:pPr>
              <w:rPr>
                <w:b/>
                <w:sz w:val="22"/>
                <w:szCs w:val="22"/>
              </w:rPr>
            </w:pPr>
          </w:p>
        </w:tc>
        <w:tc>
          <w:tcPr>
            <w:tcW w:w="3504" w:type="dxa"/>
          </w:tcPr>
          <w:p w:rsidR="00781FEB" w:rsidRPr="00781FEB" w:rsidRDefault="00781FEB" w:rsidP="00781FEB">
            <w:pPr>
              <w:rPr>
                <w:b/>
                <w:sz w:val="22"/>
                <w:szCs w:val="22"/>
              </w:rPr>
            </w:pPr>
            <w:r w:rsidRPr="00781FEB">
              <w:rPr>
                <w:b/>
                <w:sz w:val="22"/>
                <w:szCs w:val="22"/>
              </w:rPr>
              <w:t>Federal Income Tax Payable</w:t>
            </w:r>
          </w:p>
        </w:tc>
        <w:tc>
          <w:tcPr>
            <w:tcW w:w="1240" w:type="dxa"/>
          </w:tcPr>
          <w:p w:rsidR="00781FEB" w:rsidRPr="00781FEB" w:rsidRDefault="00781FEB" w:rsidP="00781FEB">
            <w:pPr>
              <w:jc w:val="right"/>
              <w:rPr>
                <w:b/>
                <w:sz w:val="22"/>
                <w:szCs w:val="22"/>
              </w:rPr>
            </w:pPr>
            <w:r w:rsidRPr="00781FEB">
              <w:rPr>
                <w:b/>
                <w:sz w:val="22"/>
                <w:szCs w:val="22"/>
              </w:rPr>
              <w:t>6,000</w:t>
            </w:r>
          </w:p>
        </w:tc>
      </w:tr>
      <w:tr w:rsidR="00781FEB" w:rsidRPr="00781FEB" w:rsidTr="002F786D">
        <w:tc>
          <w:tcPr>
            <w:tcW w:w="2992" w:type="dxa"/>
          </w:tcPr>
          <w:p w:rsidR="00781FEB" w:rsidRPr="00781FEB" w:rsidRDefault="00781FEB" w:rsidP="00781FEB">
            <w:pPr>
              <w:rPr>
                <w:b/>
                <w:sz w:val="22"/>
                <w:szCs w:val="22"/>
              </w:rPr>
            </w:pPr>
            <w:r w:rsidRPr="00781FEB">
              <w:rPr>
                <w:b/>
                <w:sz w:val="22"/>
                <w:szCs w:val="22"/>
              </w:rPr>
              <w:t>Supplies on Hand</w:t>
            </w:r>
          </w:p>
        </w:tc>
        <w:tc>
          <w:tcPr>
            <w:tcW w:w="1496" w:type="dxa"/>
          </w:tcPr>
          <w:p w:rsidR="00781FEB" w:rsidRPr="00781FEB" w:rsidRDefault="00781FEB" w:rsidP="00781FEB">
            <w:pPr>
              <w:jc w:val="right"/>
              <w:rPr>
                <w:b/>
                <w:sz w:val="22"/>
                <w:szCs w:val="22"/>
              </w:rPr>
            </w:pPr>
            <w:r w:rsidRPr="00781FEB">
              <w:rPr>
                <w:b/>
                <w:sz w:val="22"/>
                <w:szCs w:val="22"/>
              </w:rPr>
              <w:t>3,870</w:t>
            </w:r>
          </w:p>
        </w:tc>
        <w:tc>
          <w:tcPr>
            <w:tcW w:w="236" w:type="dxa"/>
            <w:tcBorders>
              <w:top w:val="nil"/>
              <w:bottom w:val="nil"/>
            </w:tcBorders>
          </w:tcPr>
          <w:p w:rsidR="00781FEB" w:rsidRPr="00781FEB" w:rsidRDefault="00781FEB" w:rsidP="00781FEB">
            <w:pPr>
              <w:rPr>
                <w:b/>
                <w:sz w:val="22"/>
                <w:szCs w:val="22"/>
              </w:rPr>
            </w:pPr>
          </w:p>
        </w:tc>
        <w:tc>
          <w:tcPr>
            <w:tcW w:w="3504" w:type="dxa"/>
          </w:tcPr>
          <w:p w:rsidR="00781FEB" w:rsidRPr="00781FEB" w:rsidRDefault="00781FEB" w:rsidP="00781FEB">
            <w:pPr>
              <w:rPr>
                <w:b/>
                <w:sz w:val="22"/>
                <w:szCs w:val="22"/>
              </w:rPr>
            </w:pPr>
            <w:r w:rsidRPr="00781FEB">
              <w:rPr>
                <w:b/>
                <w:sz w:val="22"/>
                <w:szCs w:val="22"/>
              </w:rPr>
              <w:t>Dividends Payable</w:t>
            </w:r>
          </w:p>
        </w:tc>
        <w:tc>
          <w:tcPr>
            <w:tcW w:w="1240" w:type="dxa"/>
          </w:tcPr>
          <w:p w:rsidR="00781FEB" w:rsidRPr="00781FEB" w:rsidRDefault="00781FEB" w:rsidP="00781FEB">
            <w:pPr>
              <w:jc w:val="right"/>
              <w:rPr>
                <w:b/>
                <w:sz w:val="22"/>
                <w:szCs w:val="22"/>
              </w:rPr>
            </w:pPr>
            <w:r w:rsidRPr="00781FEB">
              <w:rPr>
                <w:b/>
                <w:sz w:val="22"/>
                <w:szCs w:val="22"/>
              </w:rPr>
              <w:t>4,000</w:t>
            </w:r>
          </w:p>
        </w:tc>
      </w:tr>
      <w:tr w:rsidR="00781FEB" w:rsidRPr="00781FEB" w:rsidTr="002F786D">
        <w:tc>
          <w:tcPr>
            <w:tcW w:w="2992" w:type="dxa"/>
          </w:tcPr>
          <w:p w:rsidR="00781FEB" w:rsidRPr="00781FEB" w:rsidRDefault="00781FEB" w:rsidP="00781FEB">
            <w:pPr>
              <w:rPr>
                <w:b/>
                <w:sz w:val="22"/>
                <w:szCs w:val="22"/>
              </w:rPr>
            </w:pPr>
            <w:r w:rsidRPr="00781FEB">
              <w:rPr>
                <w:b/>
                <w:sz w:val="22"/>
                <w:szCs w:val="22"/>
              </w:rPr>
              <w:t>Prepaid Insurance</w:t>
            </w:r>
          </w:p>
        </w:tc>
        <w:tc>
          <w:tcPr>
            <w:tcW w:w="1496" w:type="dxa"/>
          </w:tcPr>
          <w:p w:rsidR="00781FEB" w:rsidRPr="00781FEB" w:rsidRDefault="00781FEB" w:rsidP="00781FEB">
            <w:pPr>
              <w:jc w:val="right"/>
              <w:rPr>
                <w:b/>
                <w:sz w:val="22"/>
                <w:szCs w:val="22"/>
              </w:rPr>
            </w:pPr>
            <w:r w:rsidRPr="00781FEB">
              <w:rPr>
                <w:b/>
                <w:sz w:val="22"/>
                <w:szCs w:val="22"/>
              </w:rPr>
              <w:t>2,550</w:t>
            </w:r>
          </w:p>
        </w:tc>
        <w:tc>
          <w:tcPr>
            <w:tcW w:w="236" w:type="dxa"/>
            <w:tcBorders>
              <w:top w:val="nil"/>
              <w:bottom w:val="nil"/>
            </w:tcBorders>
          </w:tcPr>
          <w:p w:rsidR="00781FEB" w:rsidRPr="00781FEB" w:rsidRDefault="00781FEB" w:rsidP="00781FEB">
            <w:pPr>
              <w:rPr>
                <w:b/>
                <w:sz w:val="22"/>
                <w:szCs w:val="22"/>
              </w:rPr>
            </w:pPr>
          </w:p>
        </w:tc>
        <w:tc>
          <w:tcPr>
            <w:tcW w:w="3504" w:type="dxa"/>
          </w:tcPr>
          <w:p w:rsidR="00781FEB" w:rsidRPr="00781FEB" w:rsidRDefault="00781FEB" w:rsidP="00781FEB">
            <w:pPr>
              <w:rPr>
                <w:b/>
                <w:sz w:val="22"/>
                <w:szCs w:val="22"/>
              </w:rPr>
            </w:pPr>
            <w:r w:rsidRPr="00781FEB">
              <w:rPr>
                <w:b/>
                <w:sz w:val="22"/>
                <w:szCs w:val="22"/>
              </w:rPr>
              <w:t>Sales Tax Payable</w:t>
            </w:r>
          </w:p>
        </w:tc>
        <w:tc>
          <w:tcPr>
            <w:tcW w:w="1240" w:type="dxa"/>
          </w:tcPr>
          <w:p w:rsidR="00781FEB" w:rsidRPr="00781FEB" w:rsidRDefault="00781FEB" w:rsidP="00781FEB">
            <w:pPr>
              <w:jc w:val="right"/>
              <w:rPr>
                <w:b/>
                <w:sz w:val="22"/>
                <w:szCs w:val="22"/>
              </w:rPr>
            </w:pPr>
            <w:r w:rsidRPr="00781FEB">
              <w:rPr>
                <w:b/>
                <w:sz w:val="22"/>
                <w:szCs w:val="22"/>
              </w:rPr>
              <w:t>1,900</w:t>
            </w:r>
          </w:p>
        </w:tc>
      </w:tr>
      <w:tr w:rsidR="00781FEB" w:rsidRPr="00781FEB" w:rsidTr="002F786D">
        <w:tc>
          <w:tcPr>
            <w:tcW w:w="2992" w:type="dxa"/>
            <w:tcBorders>
              <w:bottom w:val="single" w:sz="4" w:space="0" w:color="auto"/>
            </w:tcBorders>
          </w:tcPr>
          <w:p w:rsidR="00781FEB" w:rsidRPr="00781FEB" w:rsidRDefault="00781FEB" w:rsidP="00781FEB">
            <w:pPr>
              <w:rPr>
                <w:b/>
                <w:sz w:val="22"/>
                <w:szCs w:val="22"/>
              </w:rPr>
            </w:pPr>
            <w:r w:rsidRPr="00781FEB">
              <w:rPr>
                <w:b/>
                <w:sz w:val="22"/>
                <w:szCs w:val="22"/>
              </w:rPr>
              <w:t>Plant Assets (net)</w:t>
            </w:r>
          </w:p>
        </w:tc>
        <w:tc>
          <w:tcPr>
            <w:tcW w:w="1496" w:type="dxa"/>
            <w:tcBorders>
              <w:bottom w:val="single" w:sz="4" w:space="0" w:color="auto"/>
            </w:tcBorders>
          </w:tcPr>
          <w:p w:rsidR="00781FEB" w:rsidRPr="00781FEB" w:rsidRDefault="00781FEB" w:rsidP="00781FEB">
            <w:pPr>
              <w:jc w:val="right"/>
              <w:rPr>
                <w:b/>
                <w:sz w:val="22"/>
                <w:szCs w:val="22"/>
              </w:rPr>
            </w:pPr>
            <w:r w:rsidRPr="00781FEB">
              <w:rPr>
                <w:b/>
                <w:sz w:val="22"/>
                <w:szCs w:val="22"/>
              </w:rPr>
              <w:t>230,200</w:t>
            </w:r>
          </w:p>
        </w:tc>
        <w:tc>
          <w:tcPr>
            <w:tcW w:w="236" w:type="dxa"/>
            <w:tcBorders>
              <w:top w:val="nil"/>
              <w:bottom w:val="nil"/>
            </w:tcBorders>
          </w:tcPr>
          <w:p w:rsidR="00781FEB" w:rsidRPr="00781FEB" w:rsidRDefault="00781FEB" w:rsidP="00781FEB">
            <w:pPr>
              <w:rPr>
                <w:b/>
                <w:sz w:val="22"/>
                <w:szCs w:val="22"/>
              </w:rPr>
            </w:pPr>
          </w:p>
        </w:tc>
        <w:tc>
          <w:tcPr>
            <w:tcW w:w="3504" w:type="dxa"/>
            <w:tcBorders>
              <w:bottom w:val="single" w:sz="4" w:space="0" w:color="auto"/>
            </w:tcBorders>
          </w:tcPr>
          <w:p w:rsidR="00781FEB" w:rsidRPr="00781FEB" w:rsidRDefault="00781FEB" w:rsidP="00781FEB">
            <w:pPr>
              <w:rPr>
                <w:b/>
                <w:sz w:val="22"/>
                <w:szCs w:val="22"/>
              </w:rPr>
            </w:pPr>
            <w:r w:rsidRPr="00781FEB">
              <w:rPr>
                <w:b/>
                <w:sz w:val="22"/>
                <w:szCs w:val="22"/>
              </w:rPr>
              <w:t>Note Payable (due 2 years)</w:t>
            </w:r>
          </w:p>
        </w:tc>
        <w:tc>
          <w:tcPr>
            <w:tcW w:w="1240" w:type="dxa"/>
            <w:tcBorders>
              <w:bottom w:val="single" w:sz="4" w:space="0" w:color="auto"/>
            </w:tcBorders>
          </w:tcPr>
          <w:p w:rsidR="00781FEB" w:rsidRPr="00781FEB" w:rsidRDefault="00781FEB" w:rsidP="00781FEB">
            <w:pPr>
              <w:jc w:val="right"/>
              <w:rPr>
                <w:b/>
                <w:sz w:val="22"/>
                <w:szCs w:val="22"/>
              </w:rPr>
            </w:pPr>
            <w:r w:rsidRPr="00781FEB">
              <w:rPr>
                <w:b/>
                <w:sz w:val="22"/>
                <w:szCs w:val="22"/>
              </w:rPr>
              <w:t>75,000</w:t>
            </w:r>
          </w:p>
        </w:tc>
      </w:tr>
      <w:tr w:rsidR="00781FEB" w:rsidRPr="00781FEB" w:rsidTr="002F786D">
        <w:trPr>
          <w:trHeight w:val="20"/>
        </w:trPr>
        <w:tc>
          <w:tcPr>
            <w:tcW w:w="2992" w:type="dxa"/>
            <w:tcBorders>
              <w:left w:val="nil"/>
              <w:right w:val="nil"/>
            </w:tcBorders>
          </w:tcPr>
          <w:p w:rsidR="00781FEB" w:rsidRPr="00781FEB" w:rsidRDefault="00781FEB" w:rsidP="00781FEB">
            <w:pPr>
              <w:rPr>
                <w:b/>
                <w:sz w:val="22"/>
                <w:szCs w:val="22"/>
              </w:rPr>
            </w:pPr>
          </w:p>
        </w:tc>
        <w:tc>
          <w:tcPr>
            <w:tcW w:w="1496" w:type="dxa"/>
            <w:tcBorders>
              <w:left w:val="nil"/>
              <w:bottom w:val="single" w:sz="4" w:space="0" w:color="auto"/>
              <w:right w:val="nil"/>
            </w:tcBorders>
          </w:tcPr>
          <w:p w:rsidR="00781FEB" w:rsidRPr="00781FEB" w:rsidRDefault="00781FEB" w:rsidP="00781FEB">
            <w:pPr>
              <w:jc w:val="right"/>
              <w:rPr>
                <w:b/>
                <w:sz w:val="22"/>
                <w:szCs w:val="22"/>
              </w:rPr>
            </w:pPr>
          </w:p>
        </w:tc>
        <w:tc>
          <w:tcPr>
            <w:tcW w:w="236" w:type="dxa"/>
            <w:tcBorders>
              <w:top w:val="nil"/>
              <w:left w:val="nil"/>
              <w:bottom w:val="nil"/>
              <w:right w:val="nil"/>
            </w:tcBorders>
          </w:tcPr>
          <w:p w:rsidR="00781FEB" w:rsidRPr="00781FEB" w:rsidRDefault="00781FEB" w:rsidP="00781FEB">
            <w:pPr>
              <w:rPr>
                <w:b/>
                <w:sz w:val="22"/>
                <w:szCs w:val="22"/>
              </w:rPr>
            </w:pPr>
          </w:p>
        </w:tc>
        <w:tc>
          <w:tcPr>
            <w:tcW w:w="3504" w:type="dxa"/>
            <w:tcBorders>
              <w:left w:val="nil"/>
              <w:bottom w:val="single" w:sz="4" w:space="0" w:color="auto"/>
              <w:right w:val="nil"/>
            </w:tcBorders>
          </w:tcPr>
          <w:p w:rsidR="00781FEB" w:rsidRPr="00781FEB" w:rsidRDefault="00781FEB" w:rsidP="00781FEB">
            <w:pPr>
              <w:rPr>
                <w:b/>
                <w:sz w:val="22"/>
                <w:szCs w:val="22"/>
              </w:rPr>
            </w:pPr>
          </w:p>
        </w:tc>
        <w:tc>
          <w:tcPr>
            <w:tcW w:w="1240" w:type="dxa"/>
            <w:tcBorders>
              <w:left w:val="nil"/>
              <w:bottom w:val="single" w:sz="4" w:space="0" w:color="auto"/>
              <w:right w:val="nil"/>
            </w:tcBorders>
          </w:tcPr>
          <w:p w:rsidR="00781FEB" w:rsidRPr="00781FEB" w:rsidRDefault="00781FEB" w:rsidP="00781FEB">
            <w:pPr>
              <w:jc w:val="right"/>
              <w:rPr>
                <w:b/>
                <w:sz w:val="22"/>
                <w:szCs w:val="22"/>
              </w:rPr>
            </w:pPr>
          </w:p>
        </w:tc>
      </w:tr>
      <w:tr w:rsidR="00781FEB" w:rsidRPr="00781FEB" w:rsidTr="002F786D">
        <w:tc>
          <w:tcPr>
            <w:tcW w:w="2992" w:type="dxa"/>
            <w:tcBorders>
              <w:right w:val="nil"/>
            </w:tcBorders>
            <w:shd w:val="clear" w:color="auto" w:fill="BFBFBF" w:themeFill="background1" w:themeFillShade="BF"/>
          </w:tcPr>
          <w:p w:rsidR="00781FEB" w:rsidRPr="00781FEB" w:rsidRDefault="00781FEB" w:rsidP="00781FEB">
            <w:pPr>
              <w:rPr>
                <w:b/>
                <w:sz w:val="22"/>
                <w:szCs w:val="22"/>
              </w:rPr>
            </w:pPr>
            <w:r w:rsidRPr="00781FEB">
              <w:rPr>
                <w:b/>
                <w:sz w:val="22"/>
                <w:szCs w:val="22"/>
              </w:rPr>
              <w:t>Information for 2014:</w:t>
            </w:r>
          </w:p>
        </w:tc>
        <w:tc>
          <w:tcPr>
            <w:tcW w:w="1496" w:type="dxa"/>
            <w:tcBorders>
              <w:left w:val="nil"/>
              <w:right w:val="single" w:sz="4" w:space="0" w:color="auto"/>
            </w:tcBorders>
            <w:shd w:val="clear" w:color="auto" w:fill="BFBFBF" w:themeFill="background1" w:themeFillShade="BF"/>
          </w:tcPr>
          <w:p w:rsidR="00781FEB" w:rsidRPr="00781FEB" w:rsidRDefault="00781FEB" w:rsidP="00781FEB">
            <w:pPr>
              <w:jc w:val="right"/>
              <w:rPr>
                <w:b/>
                <w:sz w:val="22"/>
                <w:szCs w:val="22"/>
              </w:rPr>
            </w:pPr>
          </w:p>
        </w:tc>
        <w:tc>
          <w:tcPr>
            <w:tcW w:w="236" w:type="dxa"/>
            <w:tcBorders>
              <w:top w:val="nil"/>
              <w:left w:val="single" w:sz="4" w:space="0" w:color="auto"/>
              <w:bottom w:val="nil"/>
              <w:right w:val="single" w:sz="4" w:space="0" w:color="auto"/>
            </w:tcBorders>
          </w:tcPr>
          <w:p w:rsidR="00781FEB" w:rsidRPr="00781FEB" w:rsidRDefault="00781FEB" w:rsidP="00781FEB">
            <w:pPr>
              <w:rPr>
                <w:b/>
                <w:sz w:val="22"/>
                <w:szCs w:val="22"/>
              </w:rPr>
            </w:pPr>
          </w:p>
        </w:tc>
        <w:tc>
          <w:tcPr>
            <w:tcW w:w="4744" w:type="dxa"/>
            <w:gridSpan w:val="2"/>
            <w:tcBorders>
              <w:left w:val="single" w:sz="4" w:space="0" w:color="auto"/>
              <w:right w:val="single" w:sz="4" w:space="0" w:color="auto"/>
            </w:tcBorders>
            <w:shd w:val="clear" w:color="auto" w:fill="BFBFBF" w:themeFill="background1" w:themeFillShade="BF"/>
          </w:tcPr>
          <w:p w:rsidR="00781FEB" w:rsidRPr="00781FEB" w:rsidRDefault="00781FEB" w:rsidP="00781FEB">
            <w:pPr>
              <w:jc w:val="center"/>
              <w:rPr>
                <w:b/>
                <w:sz w:val="22"/>
                <w:szCs w:val="22"/>
              </w:rPr>
            </w:pPr>
            <w:r w:rsidRPr="00781FEB">
              <w:rPr>
                <w:b/>
                <w:sz w:val="22"/>
                <w:szCs w:val="22"/>
              </w:rPr>
              <w:t>Balance Sheet as of 12-31-13</w:t>
            </w:r>
          </w:p>
        </w:tc>
      </w:tr>
      <w:tr w:rsidR="00781FEB" w:rsidRPr="00781FEB" w:rsidTr="002F786D">
        <w:tc>
          <w:tcPr>
            <w:tcW w:w="2992" w:type="dxa"/>
          </w:tcPr>
          <w:p w:rsidR="00781FEB" w:rsidRPr="00781FEB" w:rsidRDefault="00781FEB" w:rsidP="00781FEB">
            <w:pPr>
              <w:rPr>
                <w:b/>
                <w:sz w:val="22"/>
                <w:szCs w:val="22"/>
              </w:rPr>
            </w:pPr>
            <w:r w:rsidRPr="00781FEB">
              <w:rPr>
                <w:b/>
                <w:sz w:val="22"/>
                <w:szCs w:val="22"/>
              </w:rPr>
              <w:t>Net Income After Taxes</w:t>
            </w:r>
          </w:p>
        </w:tc>
        <w:tc>
          <w:tcPr>
            <w:tcW w:w="1496" w:type="dxa"/>
          </w:tcPr>
          <w:p w:rsidR="00781FEB" w:rsidRPr="00781FEB" w:rsidRDefault="00781FEB" w:rsidP="00781FEB">
            <w:pPr>
              <w:jc w:val="right"/>
              <w:rPr>
                <w:b/>
                <w:sz w:val="22"/>
                <w:szCs w:val="22"/>
              </w:rPr>
            </w:pPr>
            <w:r w:rsidRPr="00781FEB">
              <w:rPr>
                <w:b/>
                <w:sz w:val="22"/>
                <w:szCs w:val="22"/>
              </w:rPr>
              <w:t>34,000</w:t>
            </w:r>
          </w:p>
        </w:tc>
        <w:tc>
          <w:tcPr>
            <w:tcW w:w="236" w:type="dxa"/>
            <w:tcBorders>
              <w:top w:val="nil"/>
              <w:bottom w:val="nil"/>
              <w:right w:val="single" w:sz="4" w:space="0" w:color="auto"/>
            </w:tcBorders>
          </w:tcPr>
          <w:p w:rsidR="00781FEB" w:rsidRPr="00781FEB" w:rsidRDefault="00781FEB" w:rsidP="00781FEB">
            <w:pPr>
              <w:rPr>
                <w:b/>
                <w:sz w:val="22"/>
                <w:szCs w:val="22"/>
              </w:rPr>
            </w:pPr>
          </w:p>
        </w:tc>
        <w:tc>
          <w:tcPr>
            <w:tcW w:w="3504" w:type="dxa"/>
            <w:tcBorders>
              <w:left w:val="single" w:sz="4" w:space="0" w:color="auto"/>
              <w:right w:val="single" w:sz="4" w:space="0" w:color="auto"/>
            </w:tcBorders>
          </w:tcPr>
          <w:p w:rsidR="00781FEB" w:rsidRPr="00781FEB" w:rsidRDefault="00781FEB" w:rsidP="00781FEB">
            <w:pPr>
              <w:rPr>
                <w:b/>
                <w:sz w:val="22"/>
                <w:szCs w:val="22"/>
              </w:rPr>
            </w:pPr>
            <w:r w:rsidRPr="00781FEB">
              <w:rPr>
                <w:b/>
                <w:sz w:val="22"/>
                <w:szCs w:val="22"/>
              </w:rPr>
              <w:t>Total Assets</w:t>
            </w:r>
          </w:p>
        </w:tc>
        <w:tc>
          <w:tcPr>
            <w:tcW w:w="1240" w:type="dxa"/>
            <w:tcBorders>
              <w:left w:val="single" w:sz="4" w:space="0" w:color="auto"/>
              <w:right w:val="single" w:sz="4" w:space="0" w:color="auto"/>
            </w:tcBorders>
          </w:tcPr>
          <w:p w:rsidR="00781FEB" w:rsidRPr="00781FEB" w:rsidRDefault="00781FEB" w:rsidP="00781FEB">
            <w:pPr>
              <w:jc w:val="right"/>
              <w:rPr>
                <w:b/>
                <w:sz w:val="22"/>
                <w:szCs w:val="22"/>
              </w:rPr>
            </w:pPr>
            <w:r w:rsidRPr="00781FEB">
              <w:rPr>
                <w:b/>
                <w:sz w:val="22"/>
                <w:szCs w:val="22"/>
              </w:rPr>
              <w:t>300,000</w:t>
            </w:r>
          </w:p>
        </w:tc>
      </w:tr>
      <w:tr w:rsidR="00781FEB" w:rsidRPr="00781FEB" w:rsidTr="002F786D">
        <w:tc>
          <w:tcPr>
            <w:tcW w:w="2992" w:type="dxa"/>
            <w:tcBorders>
              <w:bottom w:val="single" w:sz="4" w:space="0" w:color="auto"/>
            </w:tcBorders>
          </w:tcPr>
          <w:p w:rsidR="00781FEB" w:rsidRPr="00781FEB" w:rsidRDefault="00781FEB" w:rsidP="00781FEB">
            <w:pPr>
              <w:rPr>
                <w:b/>
                <w:sz w:val="22"/>
                <w:szCs w:val="22"/>
              </w:rPr>
            </w:pPr>
            <w:r w:rsidRPr="00781FEB">
              <w:rPr>
                <w:b/>
                <w:sz w:val="22"/>
                <w:szCs w:val="22"/>
              </w:rPr>
              <w:t>Dividends Declared</w:t>
            </w:r>
          </w:p>
        </w:tc>
        <w:tc>
          <w:tcPr>
            <w:tcW w:w="1496" w:type="dxa"/>
            <w:tcBorders>
              <w:bottom w:val="single" w:sz="4" w:space="0" w:color="auto"/>
            </w:tcBorders>
          </w:tcPr>
          <w:p w:rsidR="00781FEB" w:rsidRPr="00781FEB" w:rsidRDefault="00781FEB" w:rsidP="00781FEB">
            <w:pPr>
              <w:jc w:val="right"/>
              <w:rPr>
                <w:b/>
                <w:sz w:val="22"/>
                <w:szCs w:val="22"/>
              </w:rPr>
            </w:pPr>
            <w:r w:rsidRPr="00781FEB">
              <w:rPr>
                <w:b/>
                <w:sz w:val="22"/>
                <w:szCs w:val="22"/>
              </w:rPr>
              <w:t>14,000</w:t>
            </w:r>
          </w:p>
        </w:tc>
        <w:tc>
          <w:tcPr>
            <w:tcW w:w="236" w:type="dxa"/>
            <w:tcBorders>
              <w:top w:val="nil"/>
              <w:bottom w:val="nil"/>
              <w:right w:val="single" w:sz="4" w:space="0" w:color="auto"/>
            </w:tcBorders>
          </w:tcPr>
          <w:p w:rsidR="00781FEB" w:rsidRPr="00781FEB" w:rsidRDefault="00781FEB" w:rsidP="00781FEB">
            <w:pPr>
              <w:rPr>
                <w:b/>
                <w:sz w:val="22"/>
                <w:szCs w:val="22"/>
              </w:rPr>
            </w:pPr>
          </w:p>
        </w:tc>
        <w:tc>
          <w:tcPr>
            <w:tcW w:w="3504" w:type="dxa"/>
            <w:tcBorders>
              <w:left w:val="single" w:sz="4" w:space="0" w:color="auto"/>
              <w:bottom w:val="single" w:sz="4" w:space="0" w:color="auto"/>
              <w:right w:val="single" w:sz="4" w:space="0" w:color="auto"/>
            </w:tcBorders>
          </w:tcPr>
          <w:p w:rsidR="00781FEB" w:rsidRPr="00781FEB" w:rsidRDefault="00781FEB" w:rsidP="00781FEB">
            <w:pPr>
              <w:rPr>
                <w:b/>
                <w:sz w:val="22"/>
                <w:szCs w:val="22"/>
              </w:rPr>
            </w:pPr>
            <w:r w:rsidRPr="00781FEB">
              <w:rPr>
                <w:b/>
                <w:sz w:val="22"/>
                <w:szCs w:val="22"/>
              </w:rPr>
              <w:t>Total Liabilities</w:t>
            </w:r>
          </w:p>
        </w:tc>
        <w:tc>
          <w:tcPr>
            <w:tcW w:w="1240" w:type="dxa"/>
            <w:tcBorders>
              <w:left w:val="single" w:sz="4" w:space="0" w:color="auto"/>
              <w:bottom w:val="single" w:sz="4" w:space="0" w:color="auto"/>
              <w:right w:val="single" w:sz="4" w:space="0" w:color="auto"/>
            </w:tcBorders>
          </w:tcPr>
          <w:p w:rsidR="00781FEB" w:rsidRPr="00781FEB" w:rsidRDefault="00781FEB" w:rsidP="00781FEB">
            <w:pPr>
              <w:jc w:val="right"/>
              <w:rPr>
                <w:b/>
                <w:sz w:val="22"/>
                <w:szCs w:val="22"/>
              </w:rPr>
            </w:pPr>
            <w:r w:rsidRPr="00781FEB">
              <w:rPr>
                <w:b/>
                <w:sz w:val="22"/>
                <w:szCs w:val="22"/>
              </w:rPr>
              <w:t>100,000</w:t>
            </w:r>
          </w:p>
        </w:tc>
      </w:tr>
      <w:tr w:rsidR="00781FEB" w:rsidRPr="00781FEB" w:rsidTr="002F786D">
        <w:tc>
          <w:tcPr>
            <w:tcW w:w="2992" w:type="dxa"/>
            <w:tcBorders>
              <w:left w:val="nil"/>
              <w:bottom w:val="nil"/>
              <w:right w:val="nil"/>
            </w:tcBorders>
          </w:tcPr>
          <w:p w:rsidR="00781FEB" w:rsidRPr="00781FEB" w:rsidRDefault="00781FEB" w:rsidP="00781FEB">
            <w:pPr>
              <w:rPr>
                <w:b/>
                <w:sz w:val="22"/>
                <w:szCs w:val="22"/>
              </w:rPr>
            </w:pPr>
          </w:p>
        </w:tc>
        <w:tc>
          <w:tcPr>
            <w:tcW w:w="1496" w:type="dxa"/>
            <w:tcBorders>
              <w:left w:val="nil"/>
              <w:bottom w:val="nil"/>
              <w:right w:val="nil"/>
            </w:tcBorders>
          </w:tcPr>
          <w:p w:rsidR="00781FEB" w:rsidRPr="00781FEB" w:rsidRDefault="00781FEB" w:rsidP="00781FEB">
            <w:pPr>
              <w:jc w:val="right"/>
              <w:rPr>
                <w:b/>
                <w:sz w:val="22"/>
                <w:szCs w:val="22"/>
              </w:rPr>
            </w:pPr>
          </w:p>
        </w:tc>
        <w:tc>
          <w:tcPr>
            <w:tcW w:w="236" w:type="dxa"/>
            <w:tcBorders>
              <w:top w:val="nil"/>
              <w:left w:val="nil"/>
              <w:bottom w:val="nil"/>
              <w:right w:val="single" w:sz="4" w:space="0" w:color="auto"/>
            </w:tcBorders>
          </w:tcPr>
          <w:p w:rsidR="00781FEB" w:rsidRPr="00781FEB" w:rsidRDefault="00781FEB" w:rsidP="00781FEB">
            <w:pPr>
              <w:rPr>
                <w:b/>
                <w:sz w:val="22"/>
                <w:szCs w:val="22"/>
              </w:rPr>
            </w:pPr>
          </w:p>
        </w:tc>
        <w:tc>
          <w:tcPr>
            <w:tcW w:w="3504" w:type="dxa"/>
            <w:tcBorders>
              <w:left w:val="single" w:sz="4" w:space="0" w:color="auto"/>
              <w:bottom w:val="single" w:sz="4" w:space="0" w:color="auto"/>
              <w:right w:val="single" w:sz="4" w:space="0" w:color="auto"/>
            </w:tcBorders>
          </w:tcPr>
          <w:p w:rsidR="00781FEB" w:rsidRPr="00781FEB" w:rsidRDefault="00781FEB" w:rsidP="00781FEB">
            <w:pPr>
              <w:rPr>
                <w:b/>
                <w:sz w:val="22"/>
                <w:szCs w:val="22"/>
              </w:rPr>
            </w:pPr>
            <w:r w:rsidRPr="00781FEB">
              <w:rPr>
                <w:b/>
                <w:sz w:val="22"/>
                <w:szCs w:val="22"/>
              </w:rPr>
              <w:t>Common Stock</w:t>
            </w:r>
          </w:p>
        </w:tc>
        <w:tc>
          <w:tcPr>
            <w:tcW w:w="1240" w:type="dxa"/>
            <w:tcBorders>
              <w:left w:val="single" w:sz="4" w:space="0" w:color="auto"/>
              <w:bottom w:val="single" w:sz="4" w:space="0" w:color="auto"/>
              <w:right w:val="single" w:sz="4" w:space="0" w:color="auto"/>
            </w:tcBorders>
          </w:tcPr>
          <w:p w:rsidR="00781FEB" w:rsidRPr="00781FEB" w:rsidRDefault="00781FEB" w:rsidP="00781FEB">
            <w:pPr>
              <w:jc w:val="right"/>
              <w:rPr>
                <w:b/>
                <w:sz w:val="22"/>
                <w:szCs w:val="22"/>
              </w:rPr>
            </w:pPr>
            <w:r w:rsidRPr="00781FEB">
              <w:rPr>
                <w:b/>
                <w:sz w:val="22"/>
                <w:szCs w:val="22"/>
              </w:rPr>
              <w:t>40,000</w:t>
            </w:r>
          </w:p>
        </w:tc>
      </w:tr>
      <w:tr w:rsidR="00781FEB" w:rsidRPr="00781FEB" w:rsidTr="002F786D">
        <w:tc>
          <w:tcPr>
            <w:tcW w:w="2992" w:type="dxa"/>
            <w:tcBorders>
              <w:top w:val="nil"/>
              <w:left w:val="nil"/>
              <w:bottom w:val="single" w:sz="4" w:space="0" w:color="auto"/>
              <w:right w:val="nil"/>
            </w:tcBorders>
          </w:tcPr>
          <w:p w:rsidR="00781FEB" w:rsidRPr="00781FEB" w:rsidRDefault="00781FEB" w:rsidP="00781FEB">
            <w:pPr>
              <w:rPr>
                <w:b/>
                <w:sz w:val="22"/>
                <w:szCs w:val="22"/>
              </w:rPr>
            </w:pPr>
          </w:p>
        </w:tc>
        <w:tc>
          <w:tcPr>
            <w:tcW w:w="1496" w:type="dxa"/>
            <w:tcBorders>
              <w:top w:val="nil"/>
              <w:left w:val="nil"/>
              <w:bottom w:val="single" w:sz="4" w:space="0" w:color="auto"/>
              <w:right w:val="nil"/>
            </w:tcBorders>
          </w:tcPr>
          <w:p w:rsidR="00781FEB" w:rsidRPr="00781FEB" w:rsidRDefault="00781FEB" w:rsidP="00781FEB">
            <w:pPr>
              <w:jc w:val="right"/>
              <w:rPr>
                <w:b/>
                <w:sz w:val="22"/>
                <w:szCs w:val="22"/>
              </w:rPr>
            </w:pPr>
          </w:p>
        </w:tc>
        <w:tc>
          <w:tcPr>
            <w:tcW w:w="236" w:type="dxa"/>
            <w:tcBorders>
              <w:top w:val="nil"/>
              <w:left w:val="nil"/>
              <w:bottom w:val="nil"/>
              <w:right w:val="single" w:sz="4" w:space="0" w:color="auto"/>
            </w:tcBorders>
          </w:tcPr>
          <w:p w:rsidR="00781FEB" w:rsidRPr="00781FEB" w:rsidRDefault="00781FEB" w:rsidP="00781FEB">
            <w:pPr>
              <w:rPr>
                <w:b/>
                <w:sz w:val="22"/>
                <w:szCs w:val="22"/>
              </w:rPr>
            </w:pPr>
          </w:p>
        </w:tc>
        <w:tc>
          <w:tcPr>
            <w:tcW w:w="3504" w:type="dxa"/>
            <w:tcBorders>
              <w:left w:val="single" w:sz="4" w:space="0" w:color="auto"/>
              <w:bottom w:val="single" w:sz="4" w:space="0" w:color="auto"/>
              <w:right w:val="single" w:sz="4" w:space="0" w:color="auto"/>
            </w:tcBorders>
          </w:tcPr>
          <w:p w:rsidR="00781FEB" w:rsidRPr="00781FEB" w:rsidRDefault="00781FEB" w:rsidP="00781FEB">
            <w:pPr>
              <w:rPr>
                <w:b/>
                <w:sz w:val="22"/>
                <w:szCs w:val="22"/>
              </w:rPr>
            </w:pPr>
            <w:r w:rsidRPr="00781FEB">
              <w:rPr>
                <w:b/>
                <w:sz w:val="22"/>
                <w:szCs w:val="22"/>
              </w:rPr>
              <w:t>Retained Earnings</w:t>
            </w:r>
          </w:p>
        </w:tc>
        <w:tc>
          <w:tcPr>
            <w:tcW w:w="1240" w:type="dxa"/>
            <w:tcBorders>
              <w:left w:val="single" w:sz="4" w:space="0" w:color="auto"/>
              <w:bottom w:val="single" w:sz="4" w:space="0" w:color="auto"/>
              <w:right w:val="single" w:sz="4" w:space="0" w:color="auto"/>
            </w:tcBorders>
          </w:tcPr>
          <w:p w:rsidR="00781FEB" w:rsidRPr="00781FEB" w:rsidRDefault="00781FEB" w:rsidP="00781FEB">
            <w:pPr>
              <w:jc w:val="right"/>
              <w:rPr>
                <w:b/>
                <w:sz w:val="22"/>
                <w:szCs w:val="22"/>
              </w:rPr>
            </w:pPr>
            <w:r w:rsidRPr="00781FEB">
              <w:rPr>
                <w:b/>
                <w:sz w:val="22"/>
                <w:szCs w:val="22"/>
              </w:rPr>
              <w:t>160,000</w:t>
            </w:r>
          </w:p>
        </w:tc>
      </w:tr>
      <w:tr w:rsidR="00781FEB" w:rsidRPr="00781FEB" w:rsidTr="002F786D">
        <w:tc>
          <w:tcPr>
            <w:tcW w:w="2992" w:type="dxa"/>
            <w:tcBorders>
              <w:left w:val="single" w:sz="4" w:space="0" w:color="auto"/>
              <w:right w:val="single" w:sz="4" w:space="0" w:color="auto"/>
            </w:tcBorders>
          </w:tcPr>
          <w:p w:rsidR="00781FEB" w:rsidRPr="00781FEB" w:rsidRDefault="00781FEB" w:rsidP="00781FEB">
            <w:pPr>
              <w:jc w:val="center"/>
              <w:rPr>
                <w:b/>
                <w:sz w:val="20"/>
                <w:szCs w:val="20"/>
              </w:rPr>
            </w:pPr>
            <w:r w:rsidRPr="00781FEB">
              <w:rPr>
                <w:b/>
                <w:sz w:val="20"/>
                <w:szCs w:val="20"/>
              </w:rPr>
              <w:t>Memo: Net Sales for 2014</w:t>
            </w:r>
          </w:p>
          <w:p w:rsidR="00781FEB" w:rsidRPr="00781FEB" w:rsidRDefault="00781FEB" w:rsidP="00781FEB">
            <w:pPr>
              <w:jc w:val="center"/>
              <w:rPr>
                <w:b/>
                <w:sz w:val="22"/>
                <w:szCs w:val="22"/>
              </w:rPr>
            </w:pPr>
            <w:r w:rsidRPr="00781FEB">
              <w:rPr>
                <w:b/>
                <w:sz w:val="20"/>
                <w:szCs w:val="20"/>
              </w:rPr>
              <w:t>included in “Net Income After Taxes” Above</w:t>
            </w:r>
          </w:p>
        </w:tc>
        <w:tc>
          <w:tcPr>
            <w:tcW w:w="1496" w:type="dxa"/>
            <w:tcBorders>
              <w:left w:val="single" w:sz="4" w:space="0" w:color="auto"/>
              <w:right w:val="single" w:sz="4" w:space="0" w:color="auto"/>
            </w:tcBorders>
            <w:vAlign w:val="center"/>
          </w:tcPr>
          <w:p w:rsidR="00781FEB" w:rsidRPr="00781FEB" w:rsidRDefault="00781FEB" w:rsidP="00781FEB">
            <w:pPr>
              <w:jc w:val="right"/>
              <w:rPr>
                <w:b/>
                <w:sz w:val="22"/>
                <w:szCs w:val="22"/>
              </w:rPr>
            </w:pPr>
            <w:r w:rsidRPr="00781FEB">
              <w:rPr>
                <w:b/>
                <w:sz w:val="22"/>
                <w:szCs w:val="22"/>
              </w:rPr>
              <w:t>485,711</w:t>
            </w:r>
          </w:p>
        </w:tc>
        <w:tc>
          <w:tcPr>
            <w:tcW w:w="236" w:type="dxa"/>
            <w:tcBorders>
              <w:top w:val="nil"/>
              <w:left w:val="single" w:sz="4" w:space="0" w:color="auto"/>
              <w:bottom w:val="nil"/>
              <w:right w:val="nil"/>
            </w:tcBorders>
          </w:tcPr>
          <w:p w:rsidR="00781FEB" w:rsidRPr="00781FEB" w:rsidRDefault="00781FEB" w:rsidP="00781FEB">
            <w:pPr>
              <w:rPr>
                <w:b/>
                <w:sz w:val="22"/>
                <w:szCs w:val="22"/>
              </w:rPr>
            </w:pPr>
          </w:p>
        </w:tc>
        <w:tc>
          <w:tcPr>
            <w:tcW w:w="3504" w:type="dxa"/>
            <w:tcBorders>
              <w:left w:val="nil"/>
              <w:bottom w:val="nil"/>
              <w:right w:val="nil"/>
            </w:tcBorders>
          </w:tcPr>
          <w:p w:rsidR="00781FEB" w:rsidRPr="00781FEB" w:rsidRDefault="00781FEB" w:rsidP="00781FEB">
            <w:pPr>
              <w:rPr>
                <w:b/>
                <w:sz w:val="22"/>
                <w:szCs w:val="22"/>
              </w:rPr>
            </w:pPr>
          </w:p>
        </w:tc>
        <w:tc>
          <w:tcPr>
            <w:tcW w:w="1240" w:type="dxa"/>
            <w:tcBorders>
              <w:left w:val="nil"/>
              <w:bottom w:val="nil"/>
              <w:right w:val="nil"/>
            </w:tcBorders>
          </w:tcPr>
          <w:p w:rsidR="00781FEB" w:rsidRPr="00781FEB" w:rsidRDefault="00781FEB" w:rsidP="00781FEB">
            <w:pPr>
              <w:jc w:val="right"/>
              <w:rPr>
                <w:b/>
                <w:sz w:val="22"/>
                <w:szCs w:val="22"/>
              </w:rPr>
            </w:pPr>
          </w:p>
        </w:tc>
      </w:tr>
    </w:tbl>
    <w:p w:rsidR="00781FEB" w:rsidRPr="00781FEB" w:rsidRDefault="00781FEB" w:rsidP="00781FEB">
      <w:pPr>
        <w:rPr>
          <w:sz w:val="16"/>
          <w:szCs w:val="16"/>
        </w:rPr>
      </w:pPr>
    </w:p>
    <w:p w:rsidR="00781FEB" w:rsidRPr="00781FEB" w:rsidRDefault="00781FEB" w:rsidP="00781FEB">
      <w:pPr>
        <w:jc w:val="both"/>
        <w:rPr>
          <w:b/>
        </w:rPr>
      </w:pPr>
      <w:r w:rsidRPr="00781FEB">
        <w:rPr>
          <w:b/>
        </w:rPr>
        <w:t xml:space="preserve">For questions </w:t>
      </w:r>
      <w:r>
        <w:rPr>
          <w:b/>
        </w:rPr>
        <w:t>34</w:t>
      </w:r>
      <w:r w:rsidRPr="00781FEB">
        <w:rPr>
          <w:b/>
        </w:rPr>
        <w:t xml:space="preserve"> through </w:t>
      </w:r>
      <w:r>
        <w:rPr>
          <w:b/>
        </w:rPr>
        <w:t>40</w:t>
      </w:r>
      <w:r w:rsidRPr="00781FEB">
        <w:rPr>
          <w:b/>
        </w:rPr>
        <w:t>, write the identifying letter of the best response on your answer sheet.</w:t>
      </w:r>
    </w:p>
    <w:p w:rsidR="00781FEB" w:rsidRPr="00781FEB" w:rsidRDefault="00781FEB" w:rsidP="00781FEB"/>
    <w:p w:rsidR="00781FEB" w:rsidRPr="00781FEB" w:rsidRDefault="00781FEB" w:rsidP="00781FEB">
      <w:r w:rsidRPr="00781FEB">
        <w:t>3</w:t>
      </w:r>
      <w:r>
        <w:t>4</w:t>
      </w:r>
      <w:r w:rsidRPr="00781FEB">
        <w:t>.  Working capital is equal to</w:t>
      </w:r>
    </w:p>
    <w:p w:rsidR="00781FEB" w:rsidRPr="00781FEB" w:rsidRDefault="00781FEB" w:rsidP="00781FEB">
      <w:r w:rsidRPr="00781FEB">
        <w:tab/>
        <w:t>A. $10,200     B. $11,700     C. $53,100     D. $64,800     E. $220,000</w:t>
      </w:r>
    </w:p>
    <w:p w:rsidR="00781FEB" w:rsidRPr="00781FEB" w:rsidRDefault="00781FEB" w:rsidP="00781FEB"/>
    <w:p w:rsidR="00781FEB" w:rsidRPr="00781FEB" w:rsidRDefault="00781FEB" w:rsidP="00781FEB">
      <w:r>
        <w:t>35</w:t>
      </w:r>
      <w:r w:rsidRPr="00781FEB">
        <w:t>.  The current ratio is _</w:t>
      </w:r>
      <w:proofErr w:type="gramStart"/>
      <w:r w:rsidRPr="00781FEB">
        <w:rPr>
          <w:u w:val="single"/>
        </w:rPr>
        <w:t>?</w:t>
      </w:r>
      <w:r w:rsidRPr="00781FEB">
        <w:t>_</w:t>
      </w:r>
      <w:proofErr w:type="gramEnd"/>
      <w:r w:rsidRPr="00781FEB">
        <w:t xml:space="preserve"> to 1.</w:t>
      </w:r>
    </w:p>
    <w:p w:rsidR="00781FEB" w:rsidRPr="00781FEB" w:rsidRDefault="00781FEB" w:rsidP="00781FEB">
      <w:r w:rsidRPr="00781FEB">
        <w:tab/>
        <w:t>A. 0</w:t>
      </w:r>
      <w:r w:rsidRPr="00781FEB">
        <w:rPr>
          <w:b/>
        </w:rPr>
        <w:t>.</w:t>
      </w:r>
      <w:r w:rsidRPr="00781FEB">
        <w:t>32     B. 0</w:t>
      </w:r>
      <w:r w:rsidRPr="00781FEB">
        <w:rPr>
          <w:b/>
        </w:rPr>
        <w:t>.</w:t>
      </w:r>
      <w:r w:rsidRPr="00781FEB">
        <w:t>72     C. 0</w:t>
      </w:r>
      <w:r w:rsidRPr="00781FEB">
        <w:rPr>
          <w:b/>
        </w:rPr>
        <w:t>.</w:t>
      </w:r>
      <w:r w:rsidRPr="00781FEB">
        <w:t>9     D. 1</w:t>
      </w:r>
      <w:r w:rsidRPr="00781FEB">
        <w:rPr>
          <w:b/>
        </w:rPr>
        <w:t>.</w:t>
      </w:r>
      <w:r w:rsidRPr="00781FEB">
        <w:t>39     E. 3</w:t>
      </w:r>
      <w:r w:rsidRPr="00781FEB">
        <w:rPr>
          <w:b/>
        </w:rPr>
        <w:t>.</w:t>
      </w:r>
      <w:r w:rsidRPr="00781FEB">
        <w:t>16     F. 3</w:t>
      </w:r>
      <w:r w:rsidRPr="00781FEB">
        <w:rPr>
          <w:b/>
        </w:rPr>
        <w:t>.</w:t>
      </w:r>
      <w:r w:rsidRPr="00781FEB">
        <w:t xml:space="preserve">66 </w:t>
      </w:r>
    </w:p>
    <w:p w:rsidR="00781FEB" w:rsidRPr="00781FEB" w:rsidRDefault="00781FEB" w:rsidP="00781FEB"/>
    <w:p w:rsidR="00781FEB" w:rsidRPr="00781FEB" w:rsidRDefault="0062129C" w:rsidP="0062129C">
      <w:pPr>
        <w:ind w:hanging="90"/>
      </w:pPr>
      <w:r>
        <w:t>*</w:t>
      </w:r>
      <w:r w:rsidR="00781FEB">
        <w:t>36</w:t>
      </w:r>
      <w:r w:rsidR="00781FEB" w:rsidRPr="00781FEB">
        <w:t>.  The quick ratio is _</w:t>
      </w:r>
      <w:proofErr w:type="gramStart"/>
      <w:r w:rsidR="00781FEB" w:rsidRPr="00781FEB">
        <w:rPr>
          <w:u w:val="single"/>
        </w:rPr>
        <w:t>?</w:t>
      </w:r>
      <w:r w:rsidR="00781FEB" w:rsidRPr="00781FEB">
        <w:t>_</w:t>
      </w:r>
      <w:proofErr w:type="gramEnd"/>
      <w:r w:rsidR="00781FEB" w:rsidRPr="00781FEB">
        <w:t xml:space="preserve"> to 1.</w:t>
      </w:r>
    </w:p>
    <w:p w:rsidR="00781FEB" w:rsidRPr="00781FEB" w:rsidRDefault="00781FEB" w:rsidP="00781FEB">
      <w:r w:rsidRPr="00781FEB">
        <w:tab/>
        <w:t>A. 0</w:t>
      </w:r>
      <w:r w:rsidRPr="00781FEB">
        <w:rPr>
          <w:b/>
        </w:rPr>
        <w:t>.</w:t>
      </w:r>
      <w:r w:rsidRPr="00781FEB">
        <w:t>32     B. 0</w:t>
      </w:r>
      <w:r w:rsidRPr="00781FEB">
        <w:rPr>
          <w:b/>
        </w:rPr>
        <w:t>.</w:t>
      </w:r>
      <w:r w:rsidRPr="00781FEB">
        <w:t>72     C. 0</w:t>
      </w:r>
      <w:r w:rsidRPr="00781FEB">
        <w:rPr>
          <w:b/>
        </w:rPr>
        <w:t>.</w:t>
      </w:r>
      <w:r w:rsidRPr="00781FEB">
        <w:t>9     D. 1</w:t>
      </w:r>
      <w:r w:rsidRPr="00781FEB">
        <w:rPr>
          <w:b/>
        </w:rPr>
        <w:t>.</w:t>
      </w:r>
      <w:r w:rsidRPr="00781FEB">
        <w:t>39     E. 3</w:t>
      </w:r>
      <w:r w:rsidRPr="00781FEB">
        <w:rPr>
          <w:b/>
        </w:rPr>
        <w:t>.</w:t>
      </w:r>
      <w:r w:rsidRPr="00781FEB">
        <w:t>16     F. 3</w:t>
      </w:r>
      <w:r w:rsidRPr="00781FEB">
        <w:rPr>
          <w:b/>
        </w:rPr>
        <w:t>.</w:t>
      </w:r>
      <w:r w:rsidRPr="00781FEB">
        <w:t xml:space="preserve">66 </w:t>
      </w:r>
    </w:p>
    <w:p w:rsidR="00781FEB" w:rsidRPr="00781FEB" w:rsidRDefault="00781FEB" w:rsidP="00781FEB"/>
    <w:p w:rsidR="00781FEB" w:rsidRPr="00781FEB" w:rsidRDefault="00781FEB" w:rsidP="00781FEB">
      <w:r>
        <w:t>37</w:t>
      </w:r>
      <w:r w:rsidRPr="00781FEB">
        <w:t>.  Return on sales is equal to _</w:t>
      </w:r>
      <w:proofErr w:type="gramStart"/>
      <w:r w:rsidRPr="00781FEB">
        <w:rPr>
          <w:u w:val="single"/>
        </w:rPr>
        <w:t>?</w:t>
      </w:r>
      <w:r w:rsidRPr="00781FEB">
        <w:t>_</w:t>
      </w:r>
      <w:proofErr w:type="gramEnd"/>
      <w:r w:rsidRPr="00781FEB">
        <w:t xml:space="preserve"> %.</w:t>
      </w:r>
    </w:p>
    <w:p w:rsidR="00781FEB" w:rsidRPr="00781FEB" w:rsidRDefault="00781FEB" w:rsidP="00781FEB">
      <w:r w:rsidRPr="00781FEB">
        <w:tab/>
        <w:t>A. 3</w:t>
      </w:r>
      <w:r w:rsidRPr="00781FEB">
        <w:rPr>
          <w:b/>
        </w:rPr>
        <w:t>.</w:t>
      </w:r>
      <w:r w:rsidRPr="00781FEB">
        <w:t>4%     B. 6</w:t>
      </w:r>
      <w:r w:rsidRPr="00781FEB">
        <w:rPr>
          <w:b/>
        </w:rPr>
        <w:t>.</w:t>
      </w:r>
      <w:r w:rsidRPr="00781FEB">
        <w:t>18%     C. 7%     D. 8</w:t>
      </w:r>
      <w:r w:rsidRPr="00781FEB">
        <w:rPr>
          <w:b/>
        </w:rPr>
        <w:t>.</w:t>
      </w:r>
      <w:r w:rsidRPr="00781FEB">
        <w:t>24%     E. 17%</w:t>
      </w:r>
    </w:p>
    <w:p w:rsidR="00781FEB" w:rsidRPr="00781FEB" w:rsidRDefault="00781FEB" w:rsidP="00781FEB"/>
    <w:p w:rsidR="00781FEB" w:rsidRPr="00781FEB" w:rsidRDefault="00781FEB" w:rsidP="00781FEB">
      <w:pPr>
        <w:ind w:hanging="90"/>
      </w:pPr>
      <w:r>
        <w:t>*38</w:t>
      </w:r>
      <w:r w:rsidRPr="00781FEB">
        <w:t>.  Return on stockholders’ equity is equal to _</w:t>
      </w:r>
      <w:proofErr w:type="gramStart"/>
      <w:r w:rsidRPr="00781FEB">
        <w:rPr>
          <w:u w:val="single"/>
        </w:rPr>
        <w:t>?</w:t>
      </w:r>
      <w:r w:rsidRPr="00781FEB">
        <w:t>_</w:t>
      </w:r>
      <w:proofErr w:type="gramEnd"/>
      <w:r w:rsidRPr="00781FEB">
        <w:t xml:space="preserve"> %.</w:t>
      </w:r>
    </w:p>
    <w:p w:rsidR="00781FEB" w:rsidRPr="00781FEB" w:rsidRDefault="00781FEB" w:rsidP="00781FEB">
      <w:r w:rsidRPr="00781FEB">
        <w:tab/>
        <w:t>A. 13</w:t>
      </w:r>
      <w:r w:rsidRPr="00781FEB">
        <w:rPr>
          <w:b/>
        </w:rPr>
        <w:t>.</w:t>
      </w:r>
      <w:r w:rsidRPr="00781FEB">
        <w:t>64%     B. 14</w:t>
      </w:r>
      <w:r w:rsidRPr="00781FEB">
        <w:rPr>
          <w:b/>
        </w:rPr>
        <w:t>.</w:t>
      </w:r>
      <w:r w:rsidRPr="00781FEB">
        <w:t>29%     C. 15</w:t>
      </w:r>
      <w:r w:rsidRPr="00781FEB">
        <w:rPr>
          <w:b/>
        </w:rPr>
        <w:t>.</w:t>
      </w:r>
      <w:r w:rsidRPr="00781FEB">
        <w:t>45%     D. 16</w:t>
      </w:r>
      <w:r w:rsidRPr="00781FEB">
        <w:rPr>
          <w:b/>
        </w:rPr>
        <w:t>.</w:t>
      </w:r>
      <w:r w:rsidRPr="00781FEB">
        <w:t>19%     E. 17%</w:t>
      </w:r>
    </w:p>
    <w:p w:rsidR="00781FEB" w:rsidRPr="00781FEB" w:rsidRDefault="00781FEB" w:rsidP="00781FEB"/>
    <w:p w:rsidR="00781FEB" w:rsidRPr="00781FEB" w:rsidRDefault="00781FEB" w:rsidP="00781FEB">
      <w:r>
        <w:t>39</w:t>
      </w:r>
      <w:r w:rsidRPr="00781FEB">
        <w:t>.  When total assets as of 12-31-14 are compared to the base year, the percent of</w:t>
      </w:r>
    </w:p>
    <w:p w:rsidR="00781FEB" w:rsidRPr="00781FEB" w:rsidRDefault="00781FEB" w:rsidP="00781FEB">
      <w:r w:rsidRPr="00781FEB">
        <w:t xml:space="preserve"> </w:t>
      </w:r>
      <w:r w:rsidRPr="00781FEB">
        <w:tab/>
      </w:r>
      <w:proofErr w:type="gramStart"/>
      <w:r w:rsidRPr="00781FEB">
        <w:t>increase</w:t>
      </w:r>
      <w:proofErr w:type="gramEnd"/>
      <w:r w:rsidRPr="00781FEB">
        <w:t xml:space="preserve"> is _</w:t>
      </w:r>
      <w:r w:rsidRPr="00781FEB">
        <w:rPr>
          <w:u w:val="single"/>
        </w:rPr>
        <w:t>?</w:t>
      </w:r>
      <w:r w:rsidRPr="00781FEB">
        <w:t>_ %.</w:t>
      </w:r>
    </w:p>
    <w:p w:rsidR="00781FEB" w:rsidRPr="00781FEB" w:rsidRDefault="00781FEB" w:rsidP="00781FEB">
      <w:pPr>
        <w:rPr>
          <w:rFonts w:eastAsiaTheme="minorEastAsia" w:cs="Arial"/>
        </w:rPr>
      </w:pPr>
      <w:r w:rsidRPr="00781FEB">
        <w:rPr>
          <w:rFonts w:eastAsiaTheme="minorEastAsia" w:cs="Arial"/>
        </w:rPr>
        <w:tab/>
        <w:t>A. 7</w:t>
      </w:r>
      <w:r w:rsidRPr="00781FEB">
        <w:rPr>
          <w:rFonts w:eastAsiaTheme="minorEastAsia" w:cs="Arial"/>
          <w:b/>
        </w:rPr>
        <w:t>.</w:t>
      </w:r>
      <w:r w:rsidRPr="00781FEB">
        <w:rPr>
          <w:rFonts w:eastAsiaTheme="minorEastAsia" w:cs="Arial"/>
        </w:rPr>
        <w:t>69%     B. 8</w:t>
      </w:r>
      <w:r w:rsidRPr="00781FEB">
        <w:rPr>
          <w:rFonts w:eastAsiaTheme="minorEastAsia" w:cs="Arial"/>
          <w:b/>
        </w:rPr>
        <w:t>.</w:t>
      </w:r>
      <w:r w:rsidRPr="00781FEB">
        <w:rPr>
          <w:rFonts w:eastAsiaTheme="minorEastAsia" w:cs="Arial"/>
        </w:rPr>
        <w:t>33%     C. 12</w:t>
      </w:r>
      <w:r w:rsidRPr="00781FEB">
        <w:rPr>
          <w:rFonts w:eastAsiaTheme="minorEastAsia" w:cs="Arial"/>
          <w:b/>
        </w:rPr>
        <w:t>.</w:t>
      </w:r>
      <w:r w:rsidRPr="00781FEB">
        <w:rPr>
          <w:rFonts w:eastAsiaTheme="minorEastAsia" w:cs="Arial"/>
        </w:rPr>
        <w:t>5%     D. 30</w:t>
      </w:r>
      <w:r w:rsidRPr="00781FEB">
        <w:rPr>
          <w:rFonts w:eastAsiaTheme="minorEastAsia" w:cs="Arial"/>
          <w:b/>
        </w:rPr>
        <w:t>.</w:t>
      </w:r>
      <w:r w:rsidRPr="00781FEB">
        <w:rPr>
          <w:rFonts w:eastAsiaTheme="minorEastAsia" w:cs="Arial"/>
        </w:rPr>
        <w:t>32%     E. 68</w:t>
      </w:r>
      <w:r w:rsidRPr="00781FEB">
        <w:rPr>
          <w:rFonts w:eastAsiaTheme="minorEastAsia" w:cs="Arial"/>
          <w:b/>
        </w:rPr>
        <w:t>.</w:t>
      </w:r>
      <w:r w:rsidRPr="00781FEB">
        <w:rPr>
          <w:rFonts w:eastAsiaTheme="minorEastAsia" w:cs="Arial"/>
        </w:rPr>
        <w:t>4%</w:t>
      </w:r>
    </w:p>
    <w:p w:rsidR="00781FEB" w:rsidRPr="00781FEB" w:rsidRDefault="00781FEB" w:rsidP="00781FEB">
      <w:pPr>
        <w:rPr>
          <w:rFonts w:eastAsiaTheme="minorEastAsia" w:cs="Arial"/>
        </w:rPr>
      </w:pPr>
    </w:p>
    <w:p w:rsidR="00781FEB" w:rsidRPr="00781FEB" w:rsidRDefault="0062129C" w:rsidP="0062129C">
      <w:pPr>
        <w:ind w:hanging="90"/>
        <w:rPr>
          <w:rFonts w:eastAsiaTheme="minorEastAsia" w:cs="Arial"/>
        </w:rPr>
      </w:pPr>
      <w:r>
        <w:rPr>
          <w:rFonts w:eastAsiaTheme="minorEastAsia" w:cs="Arial"/>
        </w:rPr>
        <w:t>*</w:t>
      </w:r>
      <w:r w:rsidR="00781FEB">
        <w:rPr>
          <w:rFonts w:eastAsiaTheme="minorEastAsia" w:cs="Arial"/>
        </w:rPr>
        <w:t>40</w:t>
      </w:r>
      <w:r w:rsidR="00781FEB" w:rsidRPr="00781FEB">
        <w:rPr>
          <w:rFonts w:eastAsiaTheme="minorEastAsia" w:cs="Arial"/>
        </w:rPr>
        <w:t>.  What</w:t>
      </w:r>
      <w:r w:rsidR="00004C63">
        <w:rPr>
          <w:rFonts w:eastAsiaTheme="minorEastAsia" w:cs="Arial"/>
        </w:rPr>
        <w:t xml:space="preserve"> </w:t>
      </w:r>
      <w:r w:rsidR="00781FEB" w:rsidRPr="00781FEB">
        <w:rPr>
          <w:rFonts w:eastAsiaTheme="minorEastAsia" w:cs="Arial"/>
        </w:rPr>
        <w:t>is the 2014</w:t>
      </w:r>
      <w:r w:rsidR="00DA586D">
        <w:rPr>
          <w:rFonts w:eastAsiaTheme="minorEastAsia" w:cs="Arial"/>
        </w:rPr>
        <w:t xml:space="preserve"> </w:t>
      </w:r>
      <w:r w:rsidR="00781FEB" w:rsidRPr="00781FEB">
        <w:rPr>
          <w:rFonts w:eastAsiaTheme="minorEastAsia" w:cs="Arial"/>
        </w:rPr>
        <w:t xml:space="preserve">Net Income </w:t>
      </w:r>
      <w:proofErr w:type="gramStart"/>
      <w:r w:rsidR="00781FEB" w:rsidRPr="00781FEB">
        <w:rPr>
          <w:rFonts w:eastAsiaTheme="minorEastAsia" w:cs="Arial"/>
        </w:rPr>
        <w:t>Before</w:t>
      </w:r>
      <w:proofErr w:type="gramEnd"/>
      <w:r w:rsidR="00781FEB" w:rsidRPr="00781FEB">
        <w:rPr>
          <w:rFonts w:eastAsiaTheme="minorEastAsia" w:cs="Arial"/>
        </w:rPr>
        <w:t xml:space="preserve"> Income Tax?</w:t>
      </w:r>
    </w:p>
    <w:p w:rsidR="00781FEB" w:rsidRPr="00781FEB" w:rsidRDefault="00781FEB" w:rsidP="00781FEB">
      <w:pPr>
        <w:rPr>
          <w:rFonts w:eastAsiaTheme="minorEastAsia" w:cs="Arial"/>
        </w:rPr>
      </w:pPr>
      <w:r w:rsidRPr="00781FEB">
        <w:rPr>
          <w:rFonts w:eastAsiaTheme="minorEastAsia" w:cs="Arial"/>
        </w:rPr>
        <w:tab/>
        <w:t>A. $23,529     B. $28,000     C. $28,900     D. $34,000     E. $40,000</w:t>
      </w:r>
    </w:p>
    <w:p w:rsidR="00781FEB" w:rsidRDefault="00781FEB">
      <w:pPr>
        <w:spacing w:after="200" w:line="276" w:lineRule="auto"/>
        <w:rPr>
          <w:rFonts w:eastAsiaTheme="minorEastAsia" w:cs="Arial"/>
          <w:b/>
        </w:rPr>
      </w:pPr>
      <w:r>
        <w:rPr>
          <w:rFonts w:cs="Arial"/>
          <w:b/>
        </w:rPr>
        <w:br w:type="page"/>
      </w:r>
    </w:p>
    <w:p w:rsidR="00F5113F" w:rsidRPr="00C91C28" w:rsidRDefault="00781FEB" w:rsidP="00A37B20">
      <w:pPr>
        <w:pStyle w:val="NoSpacing"/>
        <w:rPr>
          <w:rFonts w:ascii="Arial" w:hAnsi="Arial" w:cs="Arial"/>
          <w:b/>
          <w:sz w:val="24"/>
          <w:szCs w:val="24"/>
          <w:u w:val="single"/>
        </w:rPr>
      </w:pPr>
      <w:r w:rsidRPr="00C91C28">
        <w:rPr>
          <w:rFonts w:ascii="Arial" w:hAnsi="Arial" w:cs="Arial"/>
          <w:b/>
          <w:sz w:val="24"/>
          <w:szCs w:val="24"/>
          <w:u w:val="single"/>
        </w:rPr>
        <w:lastRenderedPageBreak/>
        <w:t>Group 8</w:t>
      </w:r>
    </w:p>
    <w:p w:rsidR="00C91C28" w:rsidRPr="00C91C28" w:rsidRDefault="00C91C28" w:rsidP="00C91C28">
      <w:pPr>
        <w:jc w:val="both"/>
        <w:rPr>
          <w:b/>
          <w:szCs w:val="20"/>
        </w:rPr>
      </w:pPr>
      <w:r w:rsidRPr="00C91C28">
        <w:rPr>
          <w:b/>
          <w:szCs w:val="20"/>
        </w:rPr>
        <w:t>A retailer has the following information about a photo frame it sells.  During the year 479 frames were sold for $12 each and _</w:t>
      </w:r>
      <w:proofErr w:type="gramStart"/>
      <w:r w:rsidRPr="00C91C28">
        <w:rPr>
          <w:b/>
          <w:szCs w:val="20"/>
          <w:u w:val="single"/>
        </w:rPr>
        <w:t>?</w:t>
      </w:r>
      <w:r w:rsidRPr="00C91C28">
        <w:rPr>
          <w:b/>
          <w:szCs w:val="20"/>
        </w:rPr>
        <w:t>_</w:t>
      </w:r>
      <w:proofErr w:type="gramEnd"/>
      <w:r w:rsidRPr="00C91C28">
        <w:rPr>
          <w:b/>
          <w:szCs w:val="20"/>
        </w:rPr>
        <w:t xml:space="preserve"> frames were sold for $14 each.  The company uses the periodic inventory method.  Disregard the possibility of inventory theft or breakage.</w:t>
      </w:r>
    </w:p>
    <w:p w:rsidR="00C91C28" w:rsidRPr="00C91C28" w:rsidRDefault="00C91C28" w:rsidP="00C91C28">
      <w:pPr>
        <w:jc w:val="both"/>
        <w:rPr>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64"/>
        <w:gridCol w:w="2736"/>
        <w:gridCol w:w="1440"/>
        <w:gridCol w:w="1440"/>
        <w:gridCol w:w="1440"/>
      </w:tblGrid>
      <w:tr w:rsidR="00C91C28" w:rsidRPr="00C91C28" w:rsidTr="002F786D">
        <w:trPr>
          <w:jc w:val="center"/>
        </w:trPr>
        <w:tc>
          <w:tcPr>
            <w:tcW w:w="864" w:type="dxa"/>
            <w:tcBorders>
              <w:top w:val="nil"/>
              <w:left w:val="nil"/>
              <w:right w:val="nil"/>
            </w:tcBorders>
          </w:tcPr>
          <w:p w:rsidR="00C91C28" w:rsidRPr="00C91C28" w:rsidRDefault="00C91C28" w:rsidP="00C91C28">
            <w:pPr>
              <w:tabs>
                <w:tab w:val="left" w:pos="432"/>
              </w:tabs>
              <w:rPr>
                <w:sz w:val="20"/>
              </w:rPr>
            </w:pPr>
          </w:p>
        </w:tc>
        <w:tc>
          <w:tcPr>
            <w:tcW w:w="2736" w:type="dxa"/>
            <w:tcBorders>
              <w:top w:val="nil"/>
              <w:left w:val="nil"/>
            </w:tcBorders>
          </w:tcPr>
          <w:p w:rsidR="00C91C28" w:rsidRPr="00C91C28" w:rsidRDefault="00C91C28" w:rsidP="00C91C28">
            <w:pPr>
              <w:tabs>
                <w:tab w:val="left" w:pos="432"/>
              </w:tabs>
              <w:rPr>
                <w:sz w:val="20"/>
              </w:rPr>
            </w:pPr>
          </w:p>
        </w:tc>
        <w:tc>
          <w:tcPr>
            <w:tcW w:w="1440" w:type="dxa"/>
            <w:shd w:val="pct20" w:color="auto" w:fill="auto"/>
          </w:tcPr>
          <w:p w:rsidR="00C91C28" w:rsidRPr="00C91C28" w:rsidRDefault="00C91C28" w:rsidP="00C91C28">
            <w:pPr>
              <w:tabs>
                <w:tab w:val="left" w:pos="432"/>
              </w:tabs>
              <w:jc w:val="center"/>
              <w:rPr>
                <w:b/>
                <w:sz w:val="20"/>
              </w:rPr>
            </w:pPr>
            <w:r w:rsidRPr="00C91C28">
              <w:rPr>
                <w:b/>
                <w:sz w:val="20"/>
              </w:rPr>
              <w:t>Number of</w:t>
            </w:r>
          </w:p>
          <w:p w:rsidR="00C91C28" w:rsidRPr="00C91C28" w:rsidRDefault="00C91C28" w:rsidP="00C91C28">
            <w:pPr>
              <w:tabs>
                <w:tab w:val="left" w:pos="432"/>
              </w:tabs>
              <w:jc w:val="center"/>
              <w:rPr>
                <w:sz w:val="20"/>
              </w:rPr>
            </w:pPr>
            <w:r w:rsidRPr="00C91C28">
              <w:rPr>
                <w:b/>
                <w:sz w:val="20"/>
              </w:rPr>
              <w:t>Units</w:t>
            </w:r>
          </w:p>
        </w:tc>
        <w:tc>
          <w:tcPr>
            <w:tcW w:w="1440" w:type="dxa"/>
            <w:shd w:val="pct20" w:color="auto" w:fill="auto"/>
          </w:tcPr>
          <w:p w:rsidR="00C91C28" w:rsidRPr="00C91C28" w:rsidRDefault="00C91C28" w:rsidP="00C91C28">
            <w:pPr>
              <w:tabs>
                <w:tab w:val="left" w:pos="432"/>
              </w:tabs>
              <w:jc w:val="center"/>
              <w:rPr>
                <w:sz w:val="20"/>
              </w:rPr>
            </w:pPr>
            <w:r w:rsidRPr="00C91C28">
              <w:rPr>
                <w:b/>
                <w:sz w:val="20"/>
              </w:rPr>
              <w:t>Cost per Unit</w:t>
            </w:r>
          </w:p>
        </w:tc>
        <w:tc>
          <w:tcPr>
            <w:tcW w:w="1440" w:type="dxa"/>
            <w:shd w:val="pct20" w:color="auto" w:fill="auto"/>
          </w:tcPr>
          <w:p w:rsidR="00C91C28" w:rsidRPr="00C91C28" w:rsidRDefault="00C91C28" w:rsidP="00C91C28">
            <w:pPr>
              <w:tabs>
                <w:tab w:val="left" w:pos="432"/>
              </w:tabs>
              <w:jc w:val="center"/>
              <w:rPr>
                <w:b/>
                <w:sz w:val="20"/>
              </w:rPr>
            </w:pPr>
            <w:r w:rsidRPr="00C91C28">
              <w:rPr>
                <w:b/>
                <w:sz w:val="20"/>
              </w:rPr>
              <w:t>Extended Amount</w:t>
            </w:r>
          </w:p>
        </w:tc>
      </w:tr>
      <w:tr w:rsidR="00C91C28" w:rsidRPr="00C91C28" w:rsidTr="002F786D">
        <w:trPr>
          <w:jc w:val="center"/>
        </w:trPr>
        <w:tc>
          <w:tcPr>
            <w:tcW w:w="864" w:type="dxa"/>
          </w:tcPr>
          <w:p w:rsidR="00C91C28" w:rsidRPr="00C91C28" w:rsidRDefault="00C91C28" w:rsidP="00C91C28">
            <w:pPr>
              <w:tabs>
                <w:tab w:val="left" w:pos="432"/>
              </w:tabs>
              <w:rPr>
                <w:b/>
                <w:sz w:val="20"/>
              </w:rPr>
            </w:pPr>
            <w:r w:rsidRPr="00C91C28">
              <w:rPr>
                <w:b/>
                <w:sz w:val="20"/>
              </w:rPr>
              <w:t>1-1-14</w:t>
            </w:r>
          </w:p>
        </w:tc>
        <w:tc>
          <w:tcPr>
            <w:tcW w:w="2736" w:type="dxa"/>
          </w:tcPr>
          <w:p w:rsidR="00C91C28" w:rsidRPr="00C91C28" w:rsidRDefault="00C91C28" w:rsidP="00C91C28">
            <w:pPr>
              <w:tabs>
                <w:tab w:val="left" w:pos="432"/>
              </w:tabs>
              <w:rPr>
                <w:b/>
                <w:sz w:val="20"/>
              </w:rPr>
            </w:pPr>
            <w:r w:rsidRPr="00C91C28">
              <w:rPr>
                <w:b/>
                <w:sz w:val="20"/>
              </w:rPr>
              <w:t>Beginning Inventory</w:t>
            </w:r>
          </w:p>
        </w:tc>
        <w:tc>
          <w:tcPr>
            <w:tcW w:w="1440" w:type="dxa"/>
          </w:tcPr>
          <w:p w:rsidR="00C91C28" w:rsidRPr="00C91C28" w:rsidRDefault="00C91C28" w:rsidP="00C91C28">
            <w:pPr>
              <w:tabs>
                <w:tab w:val="left" w:pos="432"/>
              </w:tabs>
              <w:jc w:val="center"/>
              <w:rPr>
                <w:b/>
                <w:sz w:val="20"/>
              </w:rPr>
            </w:pPr>
            <w:r w:rsidRPr="00C91C28">
              <w:rPr>
                <w:b/>
                <w:sz w:val="20"/>
              </w:rPr>
              <w:t>10</w:t>
            </w:r>
          </w:p>
        </w:tc>
        <w:tc>
          <w:tcPr>
            <w:tcW w:w="1440" w:type="dxa"/>
          </w:tcPr>
          <w:p w:rsidR="00C91C28" w:rsidRPr="00C91C28" w:rsidRDefault="00C91C28" w:rsidP="00C91C28">
            <w:pPr>
              <w:tabs>
                <w:tab w:val="left" w:pos="432"/>
              </w:tabs>
              <w:jc w:val="center"/>
              <w:rPr>
                <w:b/>
                <w:sz w:val="20"/>
              </w:rPr>
            </w:pPr>
            <w:r w:rsidRPr="00C91C28">
              <w:rPr>
                <w:b/>
                <w:sz w:val="20"/>
              </w:rPr>
              <w:t>7.40</w:t>
            </w:r>
          </w:p>
        </w:tc>
        <w:tc>
          <w:tcPr>
            <w:tcW w:w="1440" w:type="dxa"/>
          </w:tcPr>
          <w:p w:rsidR="00C91C28" w:rsidRPr="00C91C28" w:rsidRDefault="00C91C28" w:rsidP="00C91C28">
            <w:pPr>
              <w:tabs>
                <w:tab w:val="left" w:pos="432"/>
              </w:tabs>
              <w:jc w:val="right"/>
              <w:rPr>
                <w:b/>
                <w:sz w:val="20"/>
              </w:rPr>
            </w:pPr>
            <w:r w:rsidRPr="00C91C28">
              <w:rPr>
                <w:b/>
                <w:sz w:val="20"/>
              </w:rPr>
              <w:t>74.00</w:t>
            </w:r>
          </w:p>
        </w:tc>
      </w:tr>
      <w:tr w:rsidR="00C91C28" w:rsidRPr="00C91C28" w:rsidTr="002F786D">
        <w:trPr>
          <w:jc w:val="center"/>
        </w:trPr>
        <w:tc>
          <w:tcPr>
            <w:tcW w:w="864" w:type="dxa"/>
          </w:tcPr>
          <w:p w:rsidR="00C91C28" w:rsidRPr="00C91C28" w:rsidRDefault="00C91C28" w:rsidP="00C91C28">
            <w:pPr>
              <w:tabs>
                <w:tab w:val="left" w:pos="432"/>
              </w:tabs>
              <w:rPr>
                <w:b/>
                <w:sz w:val="20"/>
              </w:rPr>
            </w:pPr>
            <w:r w:rsidRPr="00C91C28">
              <w:rPr>
                <w:b/>
                <w:sz w:val="20"/>
              </w:rPr>
              <w:t>Feb</w:t>
            </w:r>
          </w:p>
        </w:tc>
        <w:tc>
          <w:tcPr>
            <w:tcW w:w="2736" w:type="dxa"/>
          </w:tcPr>
          <w:p w:rsidR="00C91C28" w:rsidRPr="00C91C28" w:rsidRDefault="00C91C28" w:rsidP="00C91C28">
            <w:pPr>
              <w:tabs>
                <w:tab w:val="left" w:pos="432"/>
              </w:tabs>
              <w:rPr>
                <w:b/>
                <w:sz w:val="20"/>
              </w:rPr>
            </w:pPr>
            <w:r w:rsidRPr="00C91C28">
              <w:rPr>
                <w:b/>
                <w:sz w:val="20"/>
              </w:rPr>
              <w:t>Purchase</w:t>
            </w:r>
          </w:p>
        </w:tc>
        <w:tc>
          <w:tcPr>
            <w:tcW w:w="1440" w:type="dxa"/>
          </w:tcPr>
          <w:p w:rsidR="00C91C28" w:rsidRPr="00C91C28" w:rsidRDefault="00C91C28" w:rsidP="00C91C28">
            <w:pPr>
              <w:tabs>
                <w:tab w:val="left" w:pos="432"/>
              </w:tabs>
              <w:jc w:val="center"/>
              <w:rPr>
                <w:b/>
                <w:sz w:val="20"/>
              </w:rPr>
            </w:pPr>
            <w:r w:rsidRPr="00C91C28">
              <w:rPr>
                <w:b/>
                <w:sz w:val="20"/>
              </w:rPr>
              <w:t>80</w:t>
            </w:r>
          </w:p>
        </w:tc>
        <w:tc>
          <w:tcPr>
            <w:tcW w:w="1440" w:type="dxa"/>
          </w:tcPr>
          <w:p w:rsidR="00C91C28" w:rsidRPr="00C91C28" w:rsidRDefault="00C91C28" w:rsidP="00C91C28">
            <w:pPr>
              <w:tabs>
                <w:tab w:val="left" w:pos="432"/>
              </w:tabs>
              <w:jc w:val="center"/>
              <w:rPr>
                <w:b/>
                <w:sz w:val="20"/>
              </w:rPr>
            </w:pPr>
            <w:r w:rsidRPr="00C91C28">
              <w:rPr>
                <w:b/>
                <w:sz w:val="20"/>
              </w:rPr>
              <w:t>8.00</w:t>
            </w:r>
          </w:p>
        </w:tc>
        <w:tc>
          <w:tcPr>
            <w:tcW w:w="1440" w:type="dxa"/>
          </w:tcPr>
          <w:p w:rsidR="00C91C28" w:rsidRPr="00C91C28" w:rsidRDefault="00C91C28" w:rsidP="00C91C28">
            <w:pPr>
              <w:tabs>
                <w:tab w:val="left" w:pos="432"/>
              </w:tabs>
              <w:jc w:val="right"/>
              <w:rPr>
                <w:b/>
                <w:sz w:val="20"/>
              </w:rPr>
            </w:pPr>
            <w:r w:rsidRPr="00C91C28">
              <w:rPr>
                <w:b/>
                <w:sz w:val="20"/>
              </w:rPr>
              <w:t>640.00</w:t>
            </w:r>
          </w:p>
        </w:tc>
      </w:tr>
      <w:tr w:rsidR="00C91C28" w:rsidRPr="00C91C28" w:rsidTr="002F786D">
        <w:trPr>
          <w:jc w:val="center"/>
        </w:trPr>
        <w:tc>
          <w:tcPr>
            <w:tcW w:w="864" w:type="dxa"/>
          </w:tcPr>
          <w:p w:rsidR="00C91C28" w:rsidRPr="00C91C28" w:rsidRDefault="00C91C28" w:rsidP="00C91C28">
            <w:pPr>
              <w:tabs>
                <w:tab w:val="left" w:pos="432"/>
              </w:tabs>
              <w:rPr>
                <w:b/>
                <w:sz w:val="20"/>
              </w:rPr>
            </w:pPr>
            <w:r w:rsidRPr="00C91C28">
              <w:rPr>
                <w:b/>
                <w:sz w:val="20"/>
              </w:rPr>
              <w:t>Mar</w:t>
            </w:r>
          </w:p>
        </w:tc>
        <w:tc>
          <w:tcPr>
            <w:tcW w:w="2736" w:type="dxa"/>
          </w:tcPr>
          <w:p w:rsidR="00C91C28" w:rsidRPr="00C91C28" w:rsidRDefault="00C91C28" w:rsidP="00C91C28">
            <w:pPr>
              <w:tabs>
                <w:tab w:val="left" w:pos="432"/>
              </w:tabs>
              <w:rPr>
                <w:b/>
                <w:sz w:val="20"/>
              </w:rPr>
            </w:pPr>
            <w:r w:rsidRPr="00C91C28">
              <w:rPr>
                <w:b/>
                <w:sz w:val="20"/>
              </w:rPr>
              <w:t>Purchase</w:t>
            </w:r>
          </w:p>
        </w:tc>
        <w:tc>
          <w:tcPr>
            <w:tcW w:w="1440" w:type="dxa"/>
          </w:tcPr>
          <w:p w:rsidR="00C91C28" w:rsidRPr="00C91C28" w:rsidRDefault="00C91C28" w:rsidP="00C91C28">
            <w:pPr>
              <w:tabs>
                <w:tab w:val="left" w:pos="432"/>
              </w:tabs>
              <w:jc w:val="center"/>
              <w:rPr>
                <w:b/>
                <w:sz w:val="20"/>
              </w:rPr>
            </w:pPr>
            <w:r w:rsidRPr="00C91C28">
              <w:rPr>
                <w:b/>
                <w:sz w:val="20"/>
              </w:rPr>
              <w:t>100</w:t>
            </w:r>
          </w:p>
        </w:tc>
        <w:tc>
          <w:tcPr>
            <w:tcW w:w="1440" w:type="dxa"/>
          </w:tcPr>
          <w:p w:rsidR="00C91C28" w:rsidRPr="00C91C28" w:rsidRDefault="00C91C28" w:rsidP="00C91C28">
            <w:pPr>
              <w:tabs>
                <w:tab w:val="left" w:pos="432"/>
              </w:tabs>
              <w:jc w:val="center"/>
              <w:rPr>
                <w:b/>
                <w:sz w:val="20"/>
              </w:rPr>
            </w:pPr>
            <w:r w:rsidRPr="00C91C28">
              <w:rPr>
                <w:b/>
                <w:sz w:val="20"/>
              </w:rPr>
              <w:t>8.20</w:t>
            </w:r>
          </w:p>
        </w:tc>
        <w:tc>
          <w:tcPr>
            <w:tcW w:w="1440" w:type="dxa"/>
          </w:tcPr>
          <w:p w:rsidR="00C91C28" w:rsidRPr="00C91C28" w:rsidRDefault="00C91C28" w:rsidP="00C91C28">
            <w:pPr>
              <w:tabs>
                <w:tab w:val="left" w:pos="432"/>
              </w:tabs>
              <w:jc w:val="right"/>
              <w:rPr>
                <w:b/>
                <w:sz w:val="20"/>
              </w:rPr>
            </w:pPr>
            <w:r w:rsidRPr="00C91C28">
              <w:rPr>
                <w:b/>
                <w:sz w:val="20"/>
              </w:rPr>
              <w:t>820.00</w:t>
            </w:r>
          </w:p>
        </w:tc>
      </w:tr>
      <w:tr w:rsidR="00C91C28" w:rsidRPr="00C91C28" w:rsidTr="002F786D">
        <w:trPr>
          <w:jc w:val="center"/>
        </w:trPr>
        <w:tc>
          <w:tcPr>
            <w:tcW w:w="864" w:type="dxa"/>
          </w:tcPr>
          <w:p w:rsidR="00C91C28" w:rsidRPr="00C91C28" w:rsidRDefault="00C91C28" w:rsidP="00C91C28">
            <w:pPr>
              <w:tabs>
                <w:tab w:val="left" w:pos="432"/>
              </w:tabs>
              <w:rPr>
                <w:b/>
                <w:sz w:val="20"/>
              </w:rPr>
            </w:pPr>
            <w:r w:rsidRPr="00C91C28">
              <w:rPr>
                <w:b/>
                <w:sz w:val="20"/>
              </w:rPr>
              <w:t>May</w:t>
            </w:r>
          </w:p>
        </w:tc>
        <w:tc>
          <w:tcPr>
            <w:tcW w:w="2736" w:type="dxa"/>
          </w:tcPr>
          <w:p w:rsidR="00C91C28" w:rsidRPr="00C91C28" w:rsidRDefault="00C91C28" w:rsidP="00C91C28">
            <w:pPr>
              <w:tabs>
                <w:tab w:val="left" w:pos="432"/>
              </w:tabs>
              <w:rPr>
                <w:b/>
                <w:sz w:val="20"/>
              </w:rPr>
            </w:pPr>
            <w:r w:rsidRPr="00C91C28">
              <w:rPr>
                <w:b/>
                <w:sz w:val="20"/>
              </w:rPr>
              <w:t>Purchase</w:t>
            </w:r>
          </w:p>
        </w:tc>
        <w:tc>
          <w:tcPr>
            <w:tcW w:w="1440" w:type="dxa"/>
          </w:tcPr>
          <w:p w:rsidR="00C91C28" w:rsidRPr="00C91C28" w:rsidRDefault="00C91C28" w:rsidP="00C91C28">
            <w:pPr>
              <w:tabs>
                <w:tab w:val="left" w:pos="432"/>
              </w:tabs>
              <w:jc w:val="center"/>
              <w:rPr>
                <w:b/>
                <w:sz w:val="20"/>
              </w:rPr>
            </w:pPr>
            <w:r w:rsidRPr="00C91C28">
              <w:rPr>
                <w:b/>
                <w:sz w:val="20"/>
              </w:rPr>
              <w:t>70</w:t>
            </w:r>
          </w:p>
        </w:tc>
        <w:tc>
          <w:tcPr>
            <w:tcW w:w="1440" w:type="dxa"/>
          </w:tcPr>
          <w:p w:rsidR="00C91C28" w:rsidRPr="00C91C28" w:rsidRDefault="00C91C28" w:rsidP="00C91C28">
            <w:pPr>
              <w:tabs>
                <w:tab w:val="left" w:pos="432"/>
              </w:tabs>
              <w:jc w:val="center"/>
              <w:rPr>
                <w:b/>
                <w:sz w:val="20"/>
              </w:rPr>
            </w:pPr>
            <w:r w:rsidRPr="00C91C28">
              <w:rPr>
                <w:b/>
                <w:sz w:val="20"/>
              </w:rPr>
              <w:t>9.00</w:t>
            </w:r>
          </w:p>
        </w:tc>
        <w:tc>
          <w:tcPr>
            <w:tcW w:w="1440" w:type="dxa"/>
          </w:tcPr>
          <w:p w:rsidR="00C91C28" w:rsidRPr="00C91C28" w:rsidRDefault="00C91C28" w:rsidP="00C91C28">
            <w:pPr>
              <w:tabs>
                <w:tab w:val="left" w:pos="432"/>
              </w:tabs>
              <w:jc w:val="right"/>
              <w:rPr>
                <w:b/>
                <w:sz w:val="20"/>
              </w:rPr>
            </w:pPr>
            <w:r w:rsidRPr="00C91C28">
              <w:rPr>
                <w:b/>
                <w:sz w:val="20"/>
              </w:rPr>
              <w:t>630.00</w:t>
            </w:r>
          </w:p>
        </w:tc>
      </w:tr>
      <w:tr w:rsidR="00C91C28" w:rsidRPr="00C91C28" w:rsidTr="002F786D">
        <w:trPr>
          <w:jc w:val="center"/>
        </w:trPr>
        <w:tc>
          <w:tcPr>
            <w:tcW w:w="864" w:type="dxa"/>
          </w:tcPr>
          <w:p w:rsidR="00C91C28" w:rsidRPr="00C91C28" w:rsidRDefault="00C91C28" w:rsidP="00C91C28">
            <w:pPr>
              <w:tabs>
                <w:tab w:val="left" w:pos="432"/>
              </w:tabs>
              <w:rPr>
                <w:b/>
                <w:sz w:val="20"/>
              </w:rPr>
            </w:pPr>
            <w:r w:rsidRPr="00C91C28">
              <w:rPr>
                <w:b/>
                <w:sz w:val="20"/>
              </w:rPr>
              <w:t>Jun</w:t>
            </w:r>
          </w:p>
        </w:tc>
        <w:tc>
          <w:tcPr>
            <w:tcW w:w="2736" w:type="dxa"/>
          </w:tcPr>
          <w:p w:rsidR="00C91C28" w:rsidRPr="00C91C28" w:rsidRDefault="00C91C28" w:rsidP="00C91C28">
            <w:pPr>
              <w:tabs>
                <w:tab w:val="left" w:pos="432"/>
              </w:tabs>
              <w:rPr>
                <w:b/>
                <w:sz w:val="20"/>
              </w:rPr>
            </w:pPr>
            <w:r w:rsidRPr="00C91C28">
              <w:rPr>
                <w:b/>
                <w:sz w:val="20"/>
              </w:rPr>
              <w:t>Purchase</w:t>
            </w:r>
          </w:p>
        </w:tc>
        <w:tc>
          <w:tcPr>
            <w:tcW w:w="1440" w:type="dxa"/>
          </w:tcPr>
          <w:p w:rsidR="00C91C28" w:rsidRPr="00C91C28" w:rsidRDefault="00C91C28" w:rsidP="00C91C28">
            <w:pPr>
              <w:tabs>
                <w:tab w:val="left" w:pos="432"/>
              </w:tabs>
              <w:jc w:val="center"/>
              <w:rPr>
                <w:b/>
                <w:sz w:val="20"/>
              </w:rPr>
            </w:pPr>
            <w:r w:rsidRPr="00C91C28">
              <w:rPr>
                <w:b/>
                <w:sz w:val="20"/>
              </w:rPr>
              <w:t>75</w:t>
            </w:r>
          </w:p>
        </w:tc>
        <w:tc>
          <w:tcPr>
            <w:tcW w:w="1440" w:type="dxa"/>
          </w:tcPr>
          <w:p w:rsidR="00C91C28" w:rsidRPr="00C91C28" w:rsidRDefault="00C91C28" w:rsidP="00C91C28">
            <w:pPr>
              <w:tabs>
                <w:tab w:val="left" w:pos="432"/>
              </w:tabs>
              <w:jc w:val="center"/>
              <w:rPr>
                <w:b/>
                <w:sz w:val="20"/>
              </w:rPr>
            </w:pPr>
            <w:r w:rsidRPr="00C91C28">
              <w:rPr>
                <w:b/>
                <w:sz w:val="20"/>
              </w:rPr>
              <w:t>9.10</w:t>
            </w:r>
          </w:p>
        </w:tc>
        <w:tc>
          <w:tcPr>
            <w:tcW w:w="1440" w:type="dxa"/>
          </w:tcPr>
          <w:p w:rsidR="00C91C28" w:rsidRPr="00C91C28" w:rsidRDefault="00C91C28" w:rsidP="00C91C28">
            <w:pPr>
              <w:tabs>
                <w:tab w:val="left" w:pos="432"/>
              </w:tabs>
              <w:jc w:val="right"/>
              <w:rPr>
                <w:b/>
                <w:sz w:val="20"/>
              </w:rPr>
            </w:pPr>
            <w:r w:rsidRPr="00C91C28">
              <w:rPr>
                <w:b/>
                <w:sz w:val="20"/>
              </w:rPr>
              <w:t>682.50</w:t>
            </w:r>
          </w:p>
        </w:tc>
      </w:tr>
      <w:tr w:rsidR="00C91C28" w:rsidRPr="00C91C28" w:rsidTr="002F786D">
        <w:trPr>
          <w:jc w:val="center"/>
        </w:trPr>
        <w:tc>
          <w:tcPr>
            <w:tcW w:w="864" w:type="dxa"/>
          </w:tcPr>
          <w:p w:rsidR="00C91C28" w:rsidRPr="00C91C28" w:rsidRDefault="00C91C28" w:rsidP="00C91C28">
            <w:pPr>
              <w:tabs>
                <w:tab w:val="left" w:pos="432"/>
              </w:tabs>
              <w:rPr>
                <w:b/>
                <w:sz w:val="20"/>
              </w:rPr>
            </w:pPr>
            <w:r w:rsidRPr="00C91C28">
              <w:rPr>
                <w:b/>
                <w:sz w:val="20"/>
              </w:rPr>
              <w:t>Aug</w:t>
            </w:r>
          </w:p>
        </w:tc>
        <w:tc>
          <w:tcPr>
            <w:tcW w:w="2736" w:type="dxa"/>
          </w:tcPr>
          <w:p w:rsidR="00C91C28" w:rsidRPr="00C91C28" w:rsidRDefault="00C91C28" w:rsidP="00C91C28">
            <w:pPr>
              <w:tabs>
                <w:tab w:val="left" w:pos="432"/>
              </w:tabs>
              <w:rPr>
                <w:b/>
                <w:sz w:val="20"/>
              </w:rPr>
            </w:pPr>
            <w:r w:rsidRPr="00C91C28">
              <w:rPr>
                <w:b/>
                <w:sz w:val="20"/>
              </w:rPr>
              <w:t>Purchase</w:t>
            </w:r>
          </w:p>
        </w:tc>
        <w:tc>
          <w:tcPr>
            <w:tcW w:w="1440" w:type="dxa"/>
          </w:tcPr>
          <w:p w:rsidR="00C91C28" w:rsidRPr="00C91C28" w:rsidRDefault="00C91C28" w:rsidP="00C91C28">
            <w:pPr>
              <w:tabs>
                <w:tab w:val="left" w:pos="432"/>
              </w:tabs>
              <w:jc w:val="center"/>
              <w:rPr>
                <w:b/>
                <w:sz w:val="20"/>
              </w:rPr>
            </w:pPr>
            <w:r w:rsidRPr="00C91C28">
              <w:rPr>
                <w:b/>
                <w:sz w:val="20"/>
              </w:rPr>
              <w:t>80</w:t>
            </w:r>
          </w:p>
        </w:tc>
        <w:tc>
          <w:tcPr>
            <w:tcW w:w="1440" w:type="dxa"/>
          </w:tcPr>
          <w:p w:rsidR="00C91C28" w:rsidRPr="00C91C28" w:rsidRDefault="00C91C28" w:rsidP="00C91C28">
            <w:pPr>
              <w:tabs>
                <w:tab w:val="left" w:pos="432"/>
              </w:tabs>
              <w:jc w:val="center"/>
              <w:rPr>
                <w:b/>
                <w:sz w:val="20"/>
              </w:rPr>
            </w:pPr>
            <w:r w:rsidRPr="00C91C28">
              <w:rPr>
                <w:b/>
                <w:sz w:val="20"/>
              </w:rPr>
              <w:t>9.30</w:t>
            </w:r>
          </w:p>
        </w:tc>
        <w:tc>
          <w:tcPr>
            <w:tcW w:w="1440" w:type="dxa"/>
          </w:tcPr>
          <w:p w:rsidR="00C91C28" w:rsidRPr="00C91C28" w:rsidRDefault="00C91C28" w:rsidP="00C91C28">
            <w:pPr>
              <w:tabs>
                <w:tab w:val="left" w:pos="432"/>
              </w:tabs>
              <w:jc w:val="right"/>
              <w:rPr>
                <w:b/>
                <w:sz w:val="20"/>
              </w:rPr>
            </w:pPr>
            <w:r w:rsidRPr="00C91C28">
              <w:rPr>
                <w:b/>
                <w:sz w:val="20"/>
              </w:rPr>
              <w:t>744.00</w:t>
            </w:r>
          </w:p>
        </w:tc>
      </w:tr>
      <w:tr w:rsidR="00C91C28" w:rsidRPr="00C91C28" w:rsidTr="002F786D">
        <w:trPr>
          <w:jc w:val="center"/>
        </w:trPr>
        <w:tc>
          <w:tcPr>
            <w:tcW w:w="864" w:type="dxa"/>
          </w:tcPr>
          <w:p w:rsidR="00C91C28" w:rsidRPr="00C91C28" w:rsidRDefault="00C91C28" w:rsidP="00C91C28">
            <w:pPr>
              <w:tabs>
                <w:tab w:val="left" w:pos="432"/>
              </w:tabs>
              <w:rPr>
                <w:b/>
                <w:sz w:val="20"/>
              </w:rPr>
            </w:pPr>
            <w:r w:rsidRPr="00C91C28">
              <w:rPr>
                <w:b/>
                <w:sz w:val="20"/>
              </w:rPr>
              <w:t>Sept</w:t>
            </w:r>
          </w:p>
        </w:tc>
        <w:tc>
          <w:tcPr>
            <w:tcW w:w="2736" w:type="dxa"/>
          </w:tcPr>
          <w:p w:rsidR="00C91C28" w:rsidRPr="00C91C28" w:rsidRDefault="00C91C28" w:rsidP="00C91C28">
            <w:pPr>
              <w:tabs>
                <w:tab w:val="left" w:pos="432"/>
              </w:tabs>
              <w:rPr>
                <w:b/>
                <w:sz w:val="20"/>
              </w:rPr>
            </w:pPr>
            <w:r w:rsidRPr="00C91C28">
              <w:rPr>
                <w:b/>
                <w:sz w:val="20"/>
              </w:rPr>
              <w:t>Purchase</w:t>
            </w:r>
          </w:p>
        </w:tc>
        <w:tc>
          <w:tcPr>
            <w:tcW w:w="1440" w:type="dxa"/>
          </w:tcPr>
          <w:p w:rsidR="00C91C28" w:rsidRPr="00C91C28" w:rsidRDefault="00C91C28" w:rsidP="00C91C28">
            <w:pPr>
              <w:tabs>
                <w:tab w:val="left" w:pos="432"/>
              </w:tabs>
              <w:jc w:val="center"/>
              <w:rPr>
                <w:b/>
                <w:sz w:val="20"/>
              </w:rPr>
            </w:pPr>
            <w:r w:rsidRPr="00C91C28">
              <w:rPr>
                <w:b/>
                <w:sz w:val="20"/>
              </w:rPr>
              <w:t>95</w:t>
            </w:r>
          </w:p>
        </w:tc>
        <w:tc>
          <w:tcPr>
            <w:tcW w:w="1440" w:type="dxa"/>
          </w:tcPr>
          <w:p w:rsidR="00C91C28" w:rsidRPr="00C91C28" w:rsidRDefault="00C91C28" w:rsidP="00C91C28">
            <w:pPr>
              <w:tabs>
                <w:tab w:val="left" w:pos="432"/>
              </w:tabs>
              <w:jc w:val="center"/>
              <w:rPr>
                <w:b/>
                <w:sz w:val="20"/>
              </w:rPr>
            </w:pPr>
            <w:r w:rsidRPr="00C91C28">
              <w:rPr>
                <w:b/>
                <w:sz w:val="20"/>
              </w:rPr>
              <w:t>9.50</w:t>
            </w:r>
          </w:p>
        </w:tc>
        <w:tc>
          <w:tcPr>
            <w:tcW w:w="1440" w:type="dxa"/>
          </w:tcPr>
          <w:p w:rsidR="00C91C28" w:rsidRPr="00C91C28" w:rsidRDefault="00C91C28" w:rsidP="00C91C28">
            <w:pPr>
              <w:tabs>
                <w:tab w:val="left" w:pos="432"/>
              </w:tabs>
              <w:jc w:val="right"/>
              <w:rPr>
                <w:b/>
                <w:sz w:val="20"/>
              </w:rPr>
            </w:pPr>
            <w:r w:rsidRPr="00C91C28">
              <w:rPr>
                <w:b/>
                <w:sz w:val="20"/>
              </w:rPr>
              <w:t>902.50</w:t>
            </w:r>
          </w:p>
        </w:tc>
      </w:tr>
      <w:tr w:rsidR="00C91C28" w:rsidRPr="00C91C28" w:rsidTr="002F786D">
        <w:trPr>
          <w:jc w:val="center"/>
        </w:trPr>
        <w:tc>
          <w:tcPr>
            <w:tcW w:w="864" w:type="dxa"/>
          </w:tcPr>
          <w:p w:rsidR="00C91C28" w:rsidRPr="00C91C28" w:rsidRDefault="00C91C28" w:rsidP="00C91C28">
            <w:pPr>
              <w:tabs>
                <w:tab w:val="left" w:pos="432"/>
              </w:tabs>
              <w:rPr>
                <w:b/>
                <w:sz w:val="20"/>
              </w:rPr>
            </w:pPr>
            <w:r w:rsidRPr="00C91C28">
              <w:rPr>
                <w:b/>
                <w:sz w:val="20"/>
              </w:rPr>
              <w:t>Oct</w:t>
            </w:r>
          </w:p>
        </w:tc>
        <w:tc>
          <w:tcPr>
            <w:tcW w:w="2736" w:type="dxa"/>
          </w:tcPr>
          <w:p w:rsidR="00C91C28" w:rsidRPr="00C91C28" w:rsidRDefault="00C91C28" w:rsidP="00C91C28">
            <w:pPr>
              <w:tabs>
                <w:tab w:val="left" w:pos="432"/>
              </w:tabs>
              <w:rPr>
                <w:b/>
                <w:sz w:val="20"/>
              </w:rPr>
            </w:pPr>
            <w:r w:rsidRPr="00C91C28">
              <w:rPr>
                <w:b/>
                <w:sz w:val="20"/>
              </w:rPr>
              <w:t>Purchase</w:t>
            </w:r>
          </w:p>
        </w:tc>
        <w:tc>
          <w:tcPr>
            <w:tcW w:w="1440" w:type="dxa"/>
          </w:tcPr>
          <w:p w:rsidR="00C91C28" w:rsidRPr="00C91C28" w:rsidRDefault="00C91C28" w:rsidP="00C91C28">
            <w:pPr>
              <w:tabs>
                <w:tab w:val="left" w:pos="432"/>
              </w:tabs>
              <w:jc w:val="center"/>
              <w:rPr>
                <w:b/>
                <w:sz w:val="20"/>
              </w:rPr>
            </w:pPr>
            <w:r w:rsidRPr="00C91C28">
              <w:rPr>
                <w:b/>
                <w:sz w:val="20"/>
              </w:rPr>
              <w:t>103</w:t>
            </w:r>
          </w:p>
        </w:tc>
        <w:tc>
          <w:tcPr>
            <w:tcW w:w="1440" w:type="dxa"/>
          </w:tcPr>
          <w:p w:rsidR="00C91C28" w:rsidRPr="00C91C28" w:rsidRDefault="00C91C28" w:rsidP="00C91C28">
            <w:pPr>
              <w:tabs>
                <w:tab w:val="left" w:pos="432"/>
              </w:tabs>
              <w:jc w:val="center"/>
              <w:rPr>
                <w:b/>
                <w:sz w:val="20"/>
              </w:rPr>
            </w:pPr>
            <w:r w:rsidRPr="00C91C28">
              <w:rPr>
                <w:b/>
                <w:sz w:val="20"/>
              </w:rPr>
              <w:t>9.60</w:t>
            </w:r>
          </w:p>
        </w:tc>
        <w:tc>
          <w:tcPr>
            <w:tcW w:w="1440" w:type="dxa"/>
          </w:tcPr>
          <w:p w:rsidR="00C91C28" w:rsidRPr="00C91C28" w:rsidRDefault="00C91C28" w:rsidP="00C91C28">
            <w:pPr>
              <w:tabs>
                <w:tab w:val="left" w:pos="432"/>
              </w:tabs>
              <w:jc w:val="right"/>
              <w:rPr>
                <w:b/>
                <w:sz w:val="20"/>
              </w:rPr>
            </w:pPr>
            <w:r w:rsidRPr="00C91C28">
              <w:rPr>
                <w:b/>
                <w:sz w:val="20"/>
              </w:rPr>
              <w:t>988.80</w:t>
            </w:r>
          </w:p>
        </w:tc>
      </w:tr>
      <w:tr w:rsidR="00C91C28" w:rsidRPr="00C91C28" w:rsidTr="002F786D">
        <w:trPr>
          <w:jc w:val="center"/>
        </w:trPr>
        <w:tc>
          <w:tcPr>
            <w:tcW w:w="864" w:type="dxa"/>
          </w:tcPr>
          <w:p w:rsidR="00C91C28" w:rsidRPr="00C91C28" w:rsidRDefault="00C91C28" w:rsidP="00C91C28">
            <w:pPr>
              <w:tabs>
                <w:tab w:val="left" w:pos="432"/>
              </w:tabs>
              <w:rPr>
                <w:b/>
                <w:sz w:val="20"/>
              </w:rPr>
            </w:pPr>
            <w:r w:rsidRPr="00C91C28">
              <w:rPr>
                <w:b/>
                <w:sz w:val="20"/>
              </w:rPr>
              <w:t>Nov</w:t>
            </w:r>
          </w:p>
        </w:tc>
        <w:tc>
          <w:tcPr>
            <w:tcW w:w="2736" w:type="dxa"/>
          </w:tcPr>
          <w:p w:rsidR="00C91C28" w:rsidRPr="00C91C28" w:rsidRDefault="00C91C28" w:rsidP="00C91C28">
            <w:pPr>
              <w:tabs>
                <w:tab w:val="left" w:pos="432"/>
              </w:tabs>
              <w:rPr>
                <w:b/>
                <w:sz w:val="20"/>
              </w:rPr>
            </w:pPr>
            <w:r w:rsidRPr="00C91C28">
              <w:rPr>
                <w:b/>
                <w:sz w:val="20"/>
              </w:rPr>
              <w:t>Purchase</w:t>
            </w:r>
          </w:p>
        </w:tc>
        <w:tc>
          <w:tcPr>
            <w:tcW w:w="1440" w:type="dxa"/>
            <w:tcBorders>
              <w:bottom w:val="single" w:sz="6" w:space="0" w:color="000000"/>
            </w:tcBorders>
          </w:tcPr>
          <w:p w:rsidR="00C91C28" w:rsidRPr="00C91C28" w:rsidRDefault="00C91C28" w:rsidP="00C91C28">
            <w:pPr>
              <w:tabs>
                <w:tab w:val="left" w:pos="432"/>
              </w:tabs>
              <w:jc w:val="center"/>
              <w:rPr>
                <w:b/>
                <w:sz w:val="20"/>
              </w:rPr>
            </w:pPr>
            <w:r w:rsidRPr="00C91C28">
              <w:rPr>
                <w:b/>
                <w:sz w:val="20"/>
              </w:rPr>
              <w:t>40</w:t>
            </w:r>
          </w:p>
        </w:tc>
        <w:tc>
          <w:tcPr>
            <w:tcW w:w="1440" w:type="dxa"/>
          </w:tcPr>
          <w:p w:rsidR="00C91C28" w:rsidRPr="00C91C28" w:rsidRDefault="00C91C28" w:rsidP="00C91C28">
            <w:pPr>
              <w:tabs>
                <w:tab w:val="left" w:pos="432"/>
              </w:tabs>
              <w:jc w:val="center"/>
              <w:rPr>
                <w:b/>
                <w:sz w:val="20"/>
              </w:rPr>
            </w:pPr>
            <w:r w:rsidRPr="00C91C28">
              <w:rPr>
                <w:b/>
                <w:sz w:val="20"/>
              </w:rPr>
              <w:t>9.70</w:t>
            </w:r>
          </w:p>
        </w:tc>
        <w:tc>
          <w:tcPr>
            <w:tcW w:w="1440" w:type="dxa"/>
            <w:tcBorders>
              <w:bottom w:val="single" w:sz="6" w:space="0" w:color="000000"/>
            </w:tcBorders>
          </w:tcPr>
          <w:p w:rsidR="00C91C28" w:rsidRPr="00C91C28" w:rsidRDefault="00C91C28" w:rsidP="00C91C28">
            <w:pPr>
              <w:tabs>
                <w:tab w:val="left" w:pos="432"/>
              </w:tabs>
              <w:jc w:val="right"/>
              <w:rPr>
                <w:b/>
                <w:sz w:val="20"/>
              </w:rPr>
            </w:pPr>
            <w:r w:rsidRPr="00C91C28">
              <w:rPr>
                <w:b/>
                <w:sz w:val="20"/>
              </w:rPr>
              <w:t>388.00</w:t>
            </w:r>
          </w:p>
        </w:tc>
      </w:tr>
      <w:tr w:rsidR="00C91C28" w:rsidRPr="00C91C28" w:rsidTr="002F786D">
        <w:trPr>
          <w:jc w:val="center"/>
        </w:trPr>
        <w:tc>
          <w:tcPr>
            <w:tcW w:w="864" w:type="dxa"/>
          </w:tcPr>
          <w:p w:rsidR="00C91C28" w:rsidRPr="00C91C28" w:rsidRDefault="00C91C28" w:rsidP="00C91C28">
            <w:pPr>
              <w:tabs>
                <w:tab w:val="left" w:pos="432"/>
              </w:tabs>
              <w:rPr>
                <w:b/>
                <w:sz w:val="20"/>
              </w:rPr>
            </w:pPr>
            <w:r w:rsidRPr="00C91C28">
              <w:rPr>
                <w:b/>
                <w:sz w:val="20"/>
              </w:rPr>
              <w:t>Dec</w:t>
            </w:r>
          </w:p>
        </w:tc>
        <w:tc>
          <w:tcPr>
            <w:tcW w:w="2736" w:type="dxa"/>
          </w:tcPr>
          <w:p w:rsidR="00C91C28" w:rsidRPr="00C91C28" w:rsidRDefault="00C91C28" w:rsidP="00C91C28">
            <w:pPr>
              <w:tabs>
                <w:tab w:val="left" w:pos="432"/>
              </w:tabs>
              <w:rPr>
                <w:b/>
                <w:sz w:val="20"/>
              </w:rPr>
            </w:pPr>
            <w:r w:rsidRPr="00C91C28">
              <w:rPr>
                <w:b/>
                <w:sz w:val="20"/>
              </w:rPr>
              <w:t>Purchase</w:t>
            </w:r>
          </w:p>
        </w:tc>
        <w:tc>
          <w:tcPr>
            <w:tcW w:w="1440" w:type="dxa"/>
            <w:tcBorders>
              <w:bottom w:val="single" w:sz="12" w:space="0" w:color="000000"/>
            </w:tcBorders>
          </w:tcPr>
          <w:p w:rsidR="00C91C28" w:rsidRPr="00C91C28" w:rsidRDefault="00C91C28" w:rsidP="00C91C28">
            <w:pPr>
              <w:tabs>
                <w:tab w:val="left" w:pos="432"/>
              </w:tabs>
              <w:jc w:val="center"/>
              <w:rPr>
                <w:b/>
                <w:sz w:val="20"/>
              </w:rPr>
            </w:pPr>
            <w:r w:rsidRPr="00C91C28">
              <w:rPr>
                <w:b/>
                <w:sz w:val="20"/>
              </w:rPr>
              <w:t>9</w:t>
            </w:r>
          </w:p>
        </w:tc>
        <w:tc>
          <w:tcPr>
            <w:tcW w:w="1440" w:type="dxa"/>
          </w:tcPr>
          <w:p w:rsidR="00C91C28" w:rsidRPr="00C91C28" w:rsidRDefault="00C91C28" w:rsidP="00C91C28">
            <w:pPr>
              <w:tabs>
                <w:tab w:val="left" w:pos="432"/>
              </w:tabs>
              <w:jc w:val="center"/>
              <w:rPr>
                <w:b/>
                <w:sz w:val="20"/>
              </w:rPr>
            </w:pPr>
            <w:r w:rsidRPr="00C91C28">
              <w:rPr>
                <w:b/>
                <w:sz w:val="20"/>
              </w:rPr>
              <w:t>9.80</w:t>
            </w:r>
          </w:p>
        </w:tc>
        <w:tc>
          <w:tcPr>
            <w:tcW w:w="1440" w:type="dxa"/>
            <w:tcBorders>
              <w:bottom w:val="single" w:sz="12" w:space="0" w:color="000000"/>
            </w:tcBorders>
          </w:tcPr>
          <w:p w:rsidR="00C91C28" w:rsidRPr="00C91C28" w:rsidRDefault="00C91C28" w:rsidP="00C91C28">
            <w:pPr>
              <w:tabs>
                <w:tab w:val="left" w:pos="432"/>
              </w:tabs>
              <w:jc w:val="right"/>
              <w:rPr>
                <w:b/>
                <w:sz w:val="20"/>
              </w:rPr>
            </w:pPr>
            <w:r w:rsidRPr="00C91C28">
              <w:rPr>
                <w:b/>
                <w:sz w:val="20"/>
              </w:rPr>
              <w:t>88.20</w:t>
            </w:r>
          </w:p>
        </w:tc>
      </w:tr>
      <w:tr w:rsidR="00C91C28" w:rsidRPr="00C91C28" w:rsidTr="002F786D">
        <w:trPr>
          <w:jc w:val="center"/>
        </w:trPr>
        <w:tc>
          <w:tcPr>
            <w:tcW w:w="864" w:type="dxa"/>
          </w:tcPr>
          <w:p w:rsidR="00C91C28" w:rsidRPr="00C91C28" w:rsidRDefault="00C91C28" w:rsidP="00C91C28">
            <w:pPr>
              <w:tabs>
                <w:tab w:val="left" w:pos="432"/>
              </w:tabs>
              <w:rPr>
                <w:b/>
                <w:sz w:val="20"/>
              </w:rPr>
            </w:pPr>
          </w:p>
        </w:tc>
        <w:tc>
          <w:tcPr>
            <w:tcW w:w="2736" w:type="dxa"/>
          </w:tcPr>
          <w:p w:rsidR="00C91C28" w:rsidRPr="00C91C28" w:rsidRDefault="00C91C28" w:rsidP="00C91C28">
            <w:pPr>
              <w:tabs>
                <w:tab w:val="left" w:pos="432"/>
              </w:tabs>
              <w:rPr>
                <w:b/>
                <w:sz w:val="20"/>
              </w:rPr>
            </w:pPr>
          </w:p>
        </w:tc>
        <w:tc>
          <w:tcPr>
            <w:tcW w:w="1440" w:type="dxa"/>
            <w:tcBorders>
              <w:top w:val="single" w:sz="12" w:space="0" w:color="000000"/>
            </w:tcBorders>
          </w:tcPr>
          <w:p w:rsidR="00C91C28" w:rsidRPr="00C91C28" w:rsidRDefault="00C91C28" w:rsidP="00C91C28">
            <w:pPr>
              <w:tabs>
                <w:tab w:val="left" w:pos="432"/>
              </w:tabs>
              <w:jc w:val="center"/>
              <w:rPr>
                <w:b/>
                <w:sz w:val="20"/>
              </w:rPr>
            </w:pPr>
            <w:r w:rsidRPr="00C91C28">
              <w:rPr>
                <w:b/>
                <w:sz w:val="20"/>
              </w:rPr>
              <w:t>662</w:t>
            </w:r>
          </w:p>
        </w:tc>
        <w:tc>
          <w:tcPr>
            <w:tcW w:w="1440" w:type="dxa"/>
          </w:tcPr>
          <w:p w:rsidR="00C91C28" w:rsidRPr="00C91C28" w:rsidRDefault="00C91C28" w:rsidP="00C91C28">
            <w:pPr>
              <w:tabs>
                <w:tab w:val="left" w:pos="432"/>
              </w:tabs>
              <w:jc w:val="center"/>
              <w:rPr>
                <w:b/>
                <w:sz w:val="20"/>
              </w:rPr>
            </w:pPr>
          </w:p>
        </w:tc>
        <w:tc>
          <w:tcPr>
            <w:tcW w:w="1440" w:type="dxa"/>
            <w:tcBorders>
              <w:top w:val="single" w:sz="12" w:space="0" w:color="000000"/>
            </w:tcBorders>
          </w:tcPr>
          <w:p w:rsidR="00C91C28" w:rsidRPr="00C91C28" w:rsidRDefault="00C91C28" w:rsidP="00C91C28">
            <w:pPr>
              <w:tabs>
                <w:tab w:val="left" w:pos="432"/>
              </w:tabs>
              <w:jc w:val="right"/>
              <w:rPr>
                <w:b/>
                <w:sz w:val="20"/>
              </w:rPr>
            </w:pPr>
            <w:r w:rsidRPr="00C91C28">
              <w:rPr>
                <w:b/>
                <w:sz w:val="20"/>
              </w:rPr>
              <w:t>5958.00</w:t>
            </w:r>
          </w:p>
        </w:tc>
      </w:tr>
    </w:tbl>
    <w:p w:rsidR="00C91C28" w:rsidRPr="00C91C28" w:rsidRDefault="00C91C28" w:rsidP="00C91C28">
      <w:pPr>
        <w:tabs>
          <w:tab w:val="left" w:pos="432"/>
        </w:tabs>
        <w:rPr>
          <w:sz w:val="16"/>
          <w:szCs w:val="16"/>
        </w:rPr>
      </w:pPr>
    </w:p>
    <w:p w:rsidR="00C91C28" w:rsidRPr="00C91C28" w:rsidRDefault="00C91C28" w:rsidP="00C91C28">
      <w:pPr>
        <w:tabs>
          <w:tab w:val="left" w:pos="432"/>
        </w:tabs>
        <w:rPr>
          <w:b/>
        </w:rPr>
      </w:pPr>
      <w:r w:rsidRPr="00C91C28">
        <w:rPr>
          <w:b/>
        </w:rPr>
        <w:t>The physical inventory taken on 12-31-14 revealed the following:</w:t>
      </w:r>
    </w:p>
    <w:p w:rsidR="00C91C28" w:rsidRPr="00C91C28" w:rsidRDefault="00C91C28" w:rsidP="00C91C28">
      <w:pPr>
        <w:tabs>
          <w:tab w:val="left" w:pos="432"/>
        </w:tabs>
        <w:rPr>
          <w:sz w:val="16"/>
          <w:szCs w:val="16"/>
        </w:rPr>
      </w:pPr>
    </w:p>
    <w:tbl>
      <w:tblPr>
        <w:tblStyle w:val="TableGrid2"/>
        <w:tblW w:w="0" w:type="auto"/>
        <w:tblInd w:w="2178" w:type="dxa"/>
        <w:tblLook w:val="01E0" w:firstRow="1" w:lastRow="1" w:firstColumn="1" w:lastColumn="1" w:noHBand="0" w:noVBand="0"/>
      </w:tblPr>
      <w:tblGrid>
        <w:gridCol w:w="2610"/>
        <w:gridCol w:w="1304"/>
      </w:tblGrid>
      <w:tr w:rsidR="00C91C28" w:rsidRPr="00C91C28" w:rsidTr="00C91C28">
        <w:tc>
          <w:tcPr>
            <w:tcW w:w="2610" w:type="dxa"/>
            <w:shd w:val="pct25" w:color="auto" w:fill="auto"/>
          </w:tcPr>
          <w:p w:rsidR="00C91C28" w:rsidRDefault="00C91C28" w:rsidP="00C91C28">
            <w:pPr>
              <w:jc w:val="center"/>
              <w:rPr>
                <w:rFonts w:eastAsiaTheme="minorEastAsia"/>
              </w:rPr>
            </w:pPr>
            <w:r w:rsidRPr="00C91C28">
              <w:rPr>
                <w:rFonts w:eastAsiaTheme="minorEastAsia"/>
              </w:rPr>
              <w:t>Month Frame</w:t>
            </w:r>
          </w:p>
          <w:p w:rsidR="00C91C28" w:rsidRPr="00C91C28" w:rsidRDefault="00C91C28" w:rsidP="00C91C28">
            <w:pPr>
              <w:jc w:val="center"/>
              <w:rPr>
                <w:rFonts w:eastAsiaTheme="minorEastAsia"/>
              </w:rPr>
            </w:pPr>
            <w:r w:rsidRPr="00C91C28">
              <w:rPr>
                <w:rFonts w:eastAsiaTheme="minorEastAsia"/>
              </w:rPr>
              <w:t>Was Purchased</w:t>
            </w:r>
          </w:p>
        </w:tc>
        <w:tc>
          <w:tcPr>
            <w:tcW w:w="1304" w:type="dxa"/>
            <w:shd w:val="pct25" w:color="auto" w:fill="auto"/>
            <w:vAlign w:val="center"/>
          </w:tcPr>
          <w:p w:rsidR="00C91C28" w:rsidRPr="00C91C28" w:rsidRDefault="00C91C28" w:rsidP="00C91C28">
            <w:pPr>
              <w:jc w:val="center"/>
              <w:rPr>
                <w:rFonts w:eastAsiaTheme="minorEastAsia"/>
              </w:rPr>
            </w:pPr>
            <w:r w:rsidRPr="00C91C28">
              <w:rPr>
                <w:rFonts w:eastAsiaTheme="minorEastAsia"/>
              </w:rPr>
              <w:t>Quantity</w:t>
            </w:r>
          </w:p>
        </w:tc>
      </w:tr>
      <w:tr w:rsidR="00C91C28" w:rsidRPr="00C91C28" w:rsidTr="00C91C28">
        <w:tc>
          <w:tcPr>
            <w:tcW w:w="2610" w:type="dxa"/>
          </w:tcPr>
          <w:p w:rsidR="00C91C28" w:rsidRPr="00C91C28" w:rsidRDefault="00C91C28" w:rsidP="00C91C28">
            <w:pPr>
              <w:rPr>
                <w:rFonts w:eastAsiaTheme="minorEastAsia"/>
              </w:rPr>
            </w:pPr>
            <w:r w:rsidRPr="00C91C28">
              <w:rPr>
                <w:rFonts w:eastAsiaTheme="minorEastAsia"/>
              </w:rPr>
              <w:t>November</w:t>
            </w:r>
          </w:p>
        </w:tc>
        <w:tc>
          <w:tcPr>
            <w:tcW w:w="1304" w:type="dxa"/>
            <w:vAlign w:val="center"/>
          </w:tcPr>
          <w:p w:rsidR="00C91C28" w:rsidRPr="00C91C28" w:rsidRDefault="00C91C28" w:rsidP="00C91C28">
            <w:pPr>
              <w:jc w:val="center"/>
              <w:rPr>
                <w:rFonts w:eastAsiaTheme="minorEastAsia"/>
              </w:rPr>
            </w:pPr>
            <w:r w:rsidRPr="00C91C28">
              <w:rPr>
                <w:rFonts w:eastAsiaTheme="minorEastAsia"/>
              </w:rPr>
              <w:t>16</w:t>
            </w:r>
          </w:p>
        </w:tc>
      </w:tr>
      <w:tr w:rsidR="00C91C28" w:rsidRPr="00C91C28" w:rsidTr="00C91C28">
        <w:tc>
          <w:tcPr>
            <w:tcW w:w="2610" w:type="dxa"/>
          </w:tcPr>
          <w:p w:rsidR="00C91C28" w:rsidRPr="00C91C28" w:rsidRDefault="00C91C28" w:rsidP="00C91C28">
            <w:pPr>
              <w:rPr>
                <w:rFonts w:eastAsiaTheme="minorEastAsia"/>
              </w:rPr>
            </w:pPr>
            <w:r w:rsidRPr="00C91C28">
              <w:rPr>
                <w:rFonts w:eastAsiaTheme="minorEastAsia"/>
              </w:rPr>
              <w:t>September</w:t>
            </w:r>
          </w:p>
        </w:tc>
        <w:tc>
          <w:tcPr>
            <w:tcW w:w="1304" w:type="dxa"/>
            <w:vAlign w:val="center"/>
          </w:tcPr>
          <w:p w:rsidR="00C91C28" w:rsidRPr="00C91C28" w:rsidRDefault="00C91C28" w:rsidP="00C91C28">
            <w:pPr>
              <w:jc w:val="center"/>
              <w:rPr>
                <w:rFonts w:eastAsiaTheme="minorEastAsia"/>
              </w:rPr>
            </w:pPr>
            <w:r w:rsidRPr="00C91C28">
              <w:rPr>
                <w:rFonts w:eastAsiaTheme="minorEastAsia"/>
              </w:rPr>
              <w:t>14</w:t>
            </w:r>
          </w:p>
        </w:tc>
      </w:tr>
      <w:tr w:rsidR="00C91C28" w:rsidRPr="00C91C28" w:rsidTr="00C91C28">
        <w:tc>
          <w:tcPr>
            <w:tcW w:w="2610" w:type="dxa"/>
          </w:tcPr>
          <w:p w:rsidR="00C91C28" w:rsidRPr="00C91C28" w:rsidRDefault="00C91C28" w:rsidP="00C91C28">
            <w:pPr>
              <w:rPr>
                <w:rFonts w:eastAsiaTheme="minorEastAsia"/>
              </w:rPr>
            </w:pPr>
            <w:r w:rsidRPr="00C91C28">
              <w:rPr>
                <w:rFonts w:eastAsiaTheme="minorEastAsia"/>
              </w:rPr>
              <w:t>June</w:t>
            </w:r>
          </w:p>
        </w:tc>
        <w:tc>
          <w:tcPr>
            <w:tcW w:w="1304" w:type="dxa"/>
            <w:vAlign w:val="center"/>
          </w:tcPr>
          <w:p w:rsidR="00C91C28" w:rsidRPr="00C91C28" w:rsidRDefault="00C91C28" w:rsidP="00C91C28">
            <w:pPr>
              <w:jc w:val="center"/>
              <w:rPr>
                <w:rFonts w:eastAsiaTheme="minorEastAsia"/>
              </w:rPr>
            </w:pPr>
            <w:r w:rsidRPr="00C91C28">
              <w:rPr>
                <w:rFonts w:eastAsiaTheme="minorEastAsia"/>
              </w:rPr>
              <w:t>13</w:t>
            </w:r>
          </w:p>
        </w:tc>
      </w:tr>
      <w:tr w:rsidR="00C91C28" w:rsidRPr="00C91C28" w:rsidTr="00C91C28">
        <w:tc>
          <w:tcPr>
            <w:tcW w:w="2610" w:type="dxa"/>
          </w:tcPr>
          <w:p w:rsidR="00C91C28" w:rsidRPr="00C91C28" w:rsidRDefault="00C91C28" w:rsidP="00C91C28">
            <w:pPr>
              <w:rPr>
                <w:rFonts w:eastAsiaTheme="minorEastAsia"/>
              </w:rPr>
            </w:pPr>
            <w:r w:rsidRPr="00C91C28">
              <w:rPr>
                <w:rFonts w:eastAsiaTheme="minorEastAsia"/>
              </w:rPr>
              <w:t>March</w:t>
            </w:r>
          </w:p>
        </w:tc>
        <w:tc>
          <w:tcPr>
            <w:tcW w:w="1304" w:type="dxa"/>
            <w:vAlign w:val="center"/>
          </w:tcPr>
          <w:p w:rsidR="00C91C28" w:rsidRPr="00C91C28" w:rsidRDefault="00C91C28" w:rsidP="00C91C28">
            <w:pPr>
              <w:jc w:val="center"/>
              <w:rPr>
                <w:rFonts w:eastAsiaTheme="minorEastAsia"/>
              </w:rPr>
            </w:pPr>
            <w:r w:rsidRPr="00C91C28">
              <w:rPr>
                <w:rFonts w:eastAsiaTheme="minorEastAsia"/>
              </w:rPr>
              <w:t>18</w:t>
            </w:r>
          </w:p>
        </w:tc>
      </w:tr>
    </w:tbl>
    <w:p w:rsidR="00C91C28" w:rsidRPr="00C91C28" w:rsidRDefault="00C91C28" w:rsidP="00C91C28">
      <w:pPr>
        <w:tabs>
          <w:tab w:val="left" w:pos="432"/>
        </w:tabs>
        <w:rPr>
          <w:sz w:val="16"/>
          <w:szCs w:val="16"/>
        </w:rPr>
      </w:pPr>
    </w:p>
    <w:p w:rsidR="00C91C28" w:rsidRPr="00C91C28" w:rsidRDefault="00C91C28" w:rsidP="00C91C28">
      <w:pPr>
        <w:rPr>
          <w:b/>
        </w:rPr>
      </w:pPr>
      <w:r w:rsidRPr="00C91C28">
        <w:rPr>
          <w:b/>
        </w:rPr>
        <w:t xml:space="preserve">For questions </w:t>
      </w:r>
      <w:r>
        <w:rPr>
          <w:b/>
        </w:rPr>
        <w:t>41</w:t>
      </w:r>
      <w:r w:rsidRPr="00C91C28">
        <w:rPr>
          <w:b/>
        </w:rPr>
        <w:t xml:space="preserve"> through </w:t>
      </w:r>
      <w:r>
        <w:rPr>
          <w:b/>
        </w:rPr>
        <w:t>44</w:t>
      </w:r>
      <w:r w:rsidRPr="00C91C28">
        <w:rPr>
          <w:b/>
        </w:rPr>
        <w:t xml:space="preserve">, write the correct amount on your answer sheet.  </w:t>
      </w:r>
    </w:p>
    <w:p w:rsidR="00C91C28" w:rsidRPr="00C91C28" w:rsidRDefault="00C91C28" w:rsidP="00C91C28">
      <w:pPr>
        <w:rPr>
          <w:sz w:val="16"/>
          <w:szCs w:val="16"/>
        </w:rPr>
      </w:pPr>
    </w:p>
    <w:p w:rsidR="00C91C28" w:rsidRDefault="0062129C" w:rsidP="0062129C">
      <w:pPr>
        <w:ind w:hanging="90"/>
        <w:rPr>
          <w:bCs/>
        </w:rPr>
      </w:pPr>
      <w:r>
        <w:rPr>
          <w:bCs/>
        </w:rPr>
        <w:t>*</w:t>
      </w:r>
      <w:r w:rsidR="00C91C28">
        <w:rPr>
          <w:bCs/>
        </w:rPr>
        <w:t>41</w:t>
      </w:r>
      <w:r w:rsidR="00C91C28" w:rsidRPr="00C91C28">
        <w:rPr>
          <w:bCs/>
        </w:rPr>
        <w:t>. What is the gross profit using the specific identification method?</w:t>
      </w:r>
    </w:p>
    <w:p w:rsidR="00C91C28" w:rsidRDefault="00C91C28" w:rsidP="00C91C28">
      <w:pPr>
        <w:rPr>
          <w:bCs/>
        </w:rPr>
      </w:pPr>
      <w:r>
        <w:rPr>
          <w:bCs/>
        </w:rPr>
        <w:t>42</w:t>
      </w:r>
      <w:r w:rsidRPr="00C91C28">
        <w:rPr>
          <w:bCs/>
        </w:rPr>
        <w:t>. What is the amount of ending inventory using the FIFO inventory costing method?</w:t>
      </w:r>
    </w:p>
    <w:p w:rsidR="00C91C28" w:rsidRDefault="00C91C28" w:rsidP="00C91C28">
      <w:pPr>
        <w:tabs>
          <w:tab w:val="left" w:pos="432"/>
        </w:tabs>
        <w:rPr>
          <w:bCs/>
        </w:rPr>
      </w:pPr>
      <w:r w:rsidRPr="00C91C28">
        <w:rPr>
          <w:bCs/>
        </w:rPr>
        <w:t>4</w:t>
      </w:r>
      <w:r>
        <w:rPr>
          <w:bCs/>
        </w:rPr>
        <w:t>3</w:t>
      </w:r>
      <w:r w:rsidRPr="00C91C28">
        <w:rPr>
          <w:bCs/>
        </w:rPr>
        <w:t>. What is the amount of ending inventory using the LIFO inventory costing method?</w:t>
      </w:r>
    </w:p>
    <w:p w:rsidR="00C91C28" w:rsidRPr="00C91C28" w:rsidRDefault="00C91C28" w:rsidP="00C91C28">
      <w:pPr>
        <w:tabs>
          <w:tab w:val="left" w:pos="432"/>
        </w:tabs>
        <w:rPr>
          <w:bCs/>
        </w:rPr>
      </w:pPr>
      <w:r>
        <w:rPr>
          <w:bCs/>
        </w:rPr>
        <w:t>44</w:t>
      </w:r>
      <w:r w:rsidRPr="00C91C28">
        <w:rPr>
          <w:bCs/>
        </w:rPr>
        <w:t xml:space="preserve">. What is the amount of cost of merchandise sold using the average-cost </w:t>
      </w:r>
      <w:proofErr w:type="gramStart"/>
      <w:r w:rsidRPr="00C91C28">
        <w:rPr>
          <w:bCs/>
        </w:rPr>
        <w:t>inventory</w:t>
      </w:r>
      <w:proofErr w:type="gramEnd"/>
    </w:p>
    <w:p w:rsidR="00C91C28" w:rsidRDefault="00C91C28" w:rsidP="00C91C28">
      <w:pPr>
        <w:tabs>
          <w:tab w:val="left" w:pos="432"/>
        </w:tabs>
        <w:rPr>
          <w:bCs/>
        </w:rPr>
      </w:pPr>
      <w:r w:rsidRPr="00C91C28">
        <w:rPr>
          <w:bCs/>
        </w:rPr>
        <w:tab/>
      </w:r>
      <w:proofErr w:type="gramStart"/>
      <w:r w:rsidRPr="00C91C28">
        <w:rPr>
          <w:bCs/>
        </w:rPr>
        <w:t>costing</w:t>
      </w:r>
      <w:proofErr w:type="gramEnd"/>
      <w:r w:rsidRPr="00C91C28">
        <w:rPr>
          <w:bCs/>
        </w:rPr>
        <w:t xml:space="preserve"> method?</w:t>
      </w:r>
    </w:p>
    <w:p w:rsidR="00C91C28" w:rsidRDefault="00C91C28" w:rsidP="00C91C28">
      <w:pPr>
        <w:tabs>
          <w:tab w:val="left" w:pos="432"/>
        </w:tabs>
        <w:rPr>
          <w:bCs/>
        </w:rPr>
      </w:pPr>
    </w:p>
    <w:p w:rsidR="00C91C28" w:rsidRPr="002F786D" w:rsidRDefault="00C91C28" w:rsidP="00C91C28">
      <w:pPr>
        <w:tabs>
          <w:tab w:val="left" w:pos="432"/>
        </w:tabs>
        <w:rPr>
          <w:b/>
          <w:bCs/>
          <w:u w:val="single"/>
        </w:rPr>
      </w:pPr>
      <w:r w:rsidRPr="002F786D">
        <w:rPr>
          <w:b/>
          <w:bCs/>
          <w:u w:val="single"/>
        </w:rPr>
        <w:t>Group 9</w:t>
      </w:r>
    </w:p>
    <w:p w:rsidR="002F786D" w:rsidRPr="002F786D" w:rsidRDefault="002F786D" w:rsidP="002F786D">
      <w:pPr>
        <w:jc w:val="both"/>
        <w:rPr>
          <w:rFonts w:eastAsiaTheme="minorEastAsia" w:cs="Arial"/>
          <w:b/>
        </w:rPr>
      </w:pPr>
      <w:r w:rsidRPr="002F786D">
        <w:rPr>
          <w:rFonts w:eastAsiaTheme="minorEastAsia" w:cs="Arial"/>
          <w:b/>
        </w:rPr>
        <w:t xml:space="preserve">For questions </w:t>
      </w:r>
      <w:r>
        <w:rPr>
          <w:rFonts w:eastAsiaTheme="minorEastAsia" w:cs="Arial"/>
          <w:b/>
        </w:rPr>
        <w:t>45</w:t>
      </w:r>
      <w:r w:rsidRPr="002F786D">
        <w:rPr>
          <w:rFonts w:eastAsiaTheme="minorEastAsia" w:cs="Arial"/>
          <w:b/>
        </w:rPr>
        <w:t xml:space="preserve"> through </w:t>
      </w:r>
      <w:r>
        <w:rPr>
          <w:rFonts w:eastAsiaTheme="minorEastAsia" w:cs="Arial"/>
          <w:b/>
        </w:rPr>
        <w:t>49</w:t>
      </w:r>
      <w:r w:rsidRPr="002F786D">
        <w:rPr>
          <w:rFonts w:eastAsiaTheme="minorEastAsia" w:cs="Arial"/>
          <w:b/>
        </w:rPr>
        <w:t>, write the identifying letter of the best response on your answer sheet.</w:t>
      </w:r>
    </w:p>
    <w:p w:rsidR="002F786D" w:rsidRPr="002F786D" w:rsidRDefault="002F786D" w:rsidP="002F786D">
      <w:pPr>
        <w:rPr>
          <w:rFonts w:eastAsiaTheme="minorEastAsia" w:cs="Arial"/>
        </w:rPr>
      </w:pPr>
    </w:p>
    <w:p w:rsidR="002F786D" w:rsidRPr="002F786D" w:rsidRDefault="002F786D" w:rsidP="002F786D">
      <w:pPr>
        <w:rPr>
          <w:rFonts w:eastAsiaTheme="minorEastAsia" w:cs="Arial"/>
        </w:rPr>
      </w:pPr>
      <w:r>
        <w:rPr>
          <w:rFonts w:eastAsiaTheme="minorEastAsia" w:cs="Arial"/>
        </w:rPr>
        <w:t>45</w:t>
      </w:r>
      <w:r w:rsidRPr="002F786D">
        <w:rPr>
          <w:rFonts w:eastAsiaTheme="minorEastAsia" w:cs="Arial"/>
        </w:rPr>
        <w:t>. Which of the following statements is false?</w:t>
      </w:r>
    </w:p>
    <w:p w:rsidR="002F786D" w:rsidRPr="002F786D" w:rsidRDefault="002F786D" w:rsidP="002F786D">
      <w:pPr>
        <w:rPr>
          <w:rFonts w:eastAsiaTheme="minorEastAsia" w:cs="Arial"/>
        </w:rPr>
      </w:pPr>
      <w:r w:rsidRPr="002F786D">
        <w:rPr>
          <w:rFonts w:eastAsiaTheme="minorEastAsia" w:cs="Arial"/>
        </w:rPr>
        <w:tab/>
        <w:t>A. The preferred stock dividend is stated in specific dollars, such as $5; or as a</w:t>
      </w:r>
    </w:p>
    <w:p w:rsidR="002F786D" w:rsidRPr="002F786D" w:rsidRDefault="002F786D" w:rsidP="002F786D">
      <w:pPr>
        <w:rPr>
          <w:rFonts w:eastAsiaTheme="minorEastAsia" w:cs="Arial"/>
        </w:rPr>
      </w:pPr>
      <w:r w:rsidRPr="002F786D">
        <w:rPr>
          <w:rFonts w:eastAsiaTheme="minorEastAsia" w:cs="Arial"/>
        </w:rPr>
        <w:tab/>
      </w:r>
      <w:r w:rsidRPr="002F786D">
        <w:rPr>
          <w:rFonts w:eastAsiaTheme="minorEastAsia" w:cs="Arial"/>
        </w:rPr>
        <w:tab/>
      </w:r>
      <w:proofErr w:type="gramStart"/>
      <w:r w:rsidRPr="002F786D">
        <w:rPr>
          <w:rFonts w:eastAsiaTheme="minorEastAsia" w:cs="Arial"/>
        </w:rPr>
        <w:t>percentage</w:t>
      </w:r>
      <w:proofErr w:type="gramEnd"/>
      <w:r w:rsidRPr="002F786D">
        <w:rPr>
          <w:rFonts w:eastAsiaTheme="minorEastAsia" w:cs="Arial"/>
        </w:rPr>
        <w:t xml:space="preserve"> of the stock’s par value, such as 5%.</w:t>
      </w:r>
    </w:p>
    <w:p w:rsidR="002F786D" w:rsidRPr="002F786D" w:rsidRDefault="002F786D" w:rsidP="002F786D">
      <w:pPr>
        <w:rPr>
          <w:rFonts w:eastAsiaTheme="minorEastAsia" w:cs="Arial"/>
        </w:rPr>
      </w:pPr>
      <w:r w:rsidRPr="002F786D">
        <w:rPr>
          <w:rFonts w:eastAsiaTheme="minorEastAsia" w:cs="Arial"/>
        </w:rPr>
        <w:tab/>
        <w:t>B. If a publicly held corporation issues only one class of capital stock, it is called</w:t>
      </w:r>
    </w:p>
    <w:p w:rsidR="002F786D" w:rsidRPr="002F786D" w:rsidRDefault="002F786D" w:rsidP="002F786D">
      <w:pPr>
        <w:rPr>
          <w:rFonts w:eastAsiaTheme="minorEastAsia" w:cs="Arial"/>
        </w:rPr>
      </w:pPr>
      <w:r w:rsidRPr="002F786D">
        <w:rPr>
          <w:rFonts w:eastAsiaTheme="minorEastAsia" w:cs="Arial"/>
        </w:rPr>
        <w:tab/>
      </w:r>
      <w:r w:rsidRPr="002F786D">
        <w:rPr>
          <w:rFonts w:eastAsiaTheme="minorEastAsia" w:cs="Arial"/>
        </w:rPr>
        <w:tab/>
      </w:r>
      <w:proofErr w:type="gramStart"/>
      <w:r w:rsidRPr="002F786D">
        <w:rPr>
          <w:rFonts w:eastAsiaTheme="minorEastAsia" w:cs="Arial"/>
        </w:rPr>
        <w:t>common</w:t>
      </w:r>
      <w:proofErr w:type="gramEnd"/>
      <w:r w:rsidRPr="002F786D">
        <w:rPr>
          <w:rFonts w:eastAsiaTheme="minorEastAsia" w:cs="Arial"/>
        </w:rPr>
        <w:t xml:space="preserve"> stock.</w:t>
      </w:r>
    </w:p>
    <w:p w:rsidR="002F786D" w:rsidRPr="002F786D" w:rsidRDefault="002F786D" w:rsidP="002F786D">
      <w:pPr>
        <w:rPr>
          <w:rFonts w:eastAsiaTheme="minorEastAsia" w:cs="Arial"/>
        </w:rPr>
      </w:pPr>
      <w:r w:rsidRPr="002F786D">
        <w:rPr>
          <w:rFonts w:eastAsiaTheme="minorEastAsia" w:cs="Arial"/>
        </w:rPr>
        <w:tab/>
        <w:t>C. The amounts recorded in the account called Paid-in Capital in Excess of Par are</w:t>
      </w:r>
    </w:p>
    <w:p w:rsidR="002F786D" w:rsidRPr="002F786D" w:rsidRDefault="002F786D" w:rsidP="002F786D">
      <w:pPr>
        <w:rPr>
          <w:rFonts w:eastAsiaTheme="minorEastAsia" w:cs="Arial"/>
        </w:rPr>
      </w:pPr>
      <w:r w:rsidRPr="002F786D">
        <w:rPr>
          <w:rFonts w:eastAsiaTheme="minorEastAsia" w:cs="Arial"/>
        </w:rPr>
        <w:tab/>
      </w:r>
      <w:r w:rsidRPr="002F786D">
        <w:rPr>
          <w:rFonts w:eastAsiaTheme="minorEastAsia" w:cs="Arial"/>
        </w:rPr>
        <w:tab/>
      </w:r>
      <w:proofErr w:type="gramStart"/>
      <w:r w:rsidRPr="002F786D">
        <w:rPr>
          <w:rFonts w:eastAsiaTheme="minorEastAsia" w:cs="Arial"/>
        </w:rPr>
        <w:t>profits</w:t>
      </w:r>
      <w:proofErr w:type="gramEnd"/>
      <w:r w:rsidRPr="002F786D">
        <w:rPr>
          <w:rFonts w:eastAsiaTheme="minorEastAsia" w:cs="Arial"/>
        </w:rPr>
        <w:t xml:space="preserve"> to the corporation.</w:t>
      </w:r>
    </w:p>
    <w:p w:rsidR="002F786D" w:rsidRPr="002F786D" w:rsidRDefault="002F786D" w:rsidP="002F786D">
      <w:pPr>
        <w:rPr>
          <w:rFonts w:eastAsiaTheme="minorEastAsia" w:cs="Arial"/>
        </w:rPr>
      </w:pPr>
      <w:r w:rsidRPr="002F786D">
        <w:rPr>
          <w:rFonts w:eastAsiaTheme="minorEastAsia" w:cs="Arial"/>
        </w:rPr>
        <w:tab/>
        <w:t>D. The maximum number of shares a corporation may issue is called its authorized</w:t>
      </w:r>
    </w:p>
    <w:p w:rsidR="002F786D" w:rsidRPr="002F786D" w:rsidRDefault="002F786D" w:rsidP="002F786D">
      <w:pPr>
        <w:rPr>
          <w:rFonts w:eastAsiaTheme="minorEastAsia" w:cs="Arial"/>
        </w:rPr>
      </w:pPr>
      <w:r w:rsidRPr="002F786D">
        <w:rPr>
          <w:rFonts w:eastAsiaTheme="minorEastAsia" w:cs="Arial"/>
        </w:rPr>
        <w:tab/>
      </w:r>
      <w:r w:rsidRPr="002F786D">
        <w:rPr>
          <w:rFonts w:eastAsiaTheme="minorEastAsia" w:cs="Arial"/>
        </w:rPr>
        <w:tab/>
      </w:r>
      <w:proofErr w:type="gramStart"/>
      <w:r w:rsidRPr="002F786D">
        <w:rPr>
          <w:rFonts w:eastAsiaTheme="minorEastAsia" w:cs="Arial"/>
        </w:rPr>
        <w:t>capital</w:t>
      </w:r>
      <w:proofErr w:type="gramEnd"/>
      <w:r w:rsidRPr="002F786D">
        <w:rPr>
          <w:rFonts w:eastAsiaTheme="minorEastAsia" w:cs="Arial"/>
        </w:rPr>
        <w:t xml:space="preserve"> stock.</w:t>
      </w:r>
    </w:p>
    <w:p w:rsidR="002F786D" w:rsidRDefault="002F786D" w:rsidP="002F786D">
      <w:pPr>
        <w:rPr>
          <w:rFonts w:eastAsiaTheme="minorEastAsia" w:cs="Arial"/>
        </w:rPr>
      </w:pPr>
    </w:p>
    <w:p w:rsidR="002F786D" w:rsidRPr="001F53D1" w:rsidRDefault="002F786D" w:rsidP="001F53D1">
      <w:pPr>
        <w:pStyle w:val="NoSpacing"/>
        <w:rPr>
          <w:rFonts w:ascii="Arial" w:hAnsi="Arial" w:cs="Arial"/>
          <w:b/>
          <w:sz w:val="24"/>
          <w:szCs w:val="24"/>
          <w:u w:val="single"/>
        </w:rPr>
      </w:pPr>
      <w:r>
        <w:br w:type="page"/>
      </w:r>
      <w:r w:rsidRPr="001F53D1">
        <w:rPr>
          <w:rFonts w:ascii="Arial" w:hAnsi="Arial" w:cs="Arial"/>
          <w:b/>
          <w:sz w:val="24"/>
          <w:szCs w:val="24"/>
          <w:u w:val="single"/>
        </w:rPr>
        <w:lastRenderedPageBreak/>
        <w:t>Group 9 continued</w:t>
      </w:r>
    </w:p>
    <w:p w:rsidR="002F786D" w:rsidRPr="002F786D" w:rsidRDefault="002F786D" w:rsidP="002F786D">
      <w:pPr>
        <w:rPr>
          <w:rFonts w:eastAsiaTheme="minorEastAsia" w:cs="Arial"/>
        </w:rPr>
      </w:pPr>
    </w:p>
    <w:p w:rsidR="002F786D" w:rsidRPr="002F786D" w:rsidRDefault="0062129C" w:rsidP="0062129C">
      <w:pPr>
        <w:ind w:hanging="90"/>
        <w:rPr>
          <w:rFonts w:eastAsiaTheme="minorEastAsia" w:cs="Arial"/>
        </w:rPr>
      </w:pPr>
      <w:r>
        <w:rPr>
          <w:rFonts w:eastAsiaTheme="minorEastAsia" w:cs="Arial"/>
        </w:rPr>
        <w:t>*</w:t>
      </w:r>
      <w:r w:rsidR="002F786D">
        <w:rPr>
          <w:rFonts w:eastAsiaTheme="minorEastAsia" w:cs="Arial"/>
        </w:rPr>
        <w:t>46</w:t>
      </w:r>
      <w:r w:rsidR="002F786D" w:rsidRPr="002F786D">
        <w:rPr>
          <w:rFonts w:eastAsiaTheme="minorEastAsia" w:cs="Arial"/>
        </w:rPr>
        <w:t>. The trial balance includes Accounts Receivable with a normal balance of $24,860</w:t>
      </w:r>
    </w:p>
    <w:p w:rsidR="002F786D" w:rsidRPr="002F786D" w:rsidRDefault="002F786D" w:rsidP="002F786D">
      <w:pPr>
        <w:rPr>
          <w:rFonts w:eastAsiaTheme="minorEastAsia" w:cs="Arial"/>
        </w:rPr>
      </w:pPr>
      <w:r w:rsidRPr="002F786D">
        <w:rPr>
          <w:rFonts w:eastAsiaTheme="minorEastAsia" w:cs="Arial"/>
        </w:rPr>
        <w:tab/>
      </w:r>
      <w:proofErr w:type="gramStart"/>
      <w:r w:rsidRPr="002F786D">
        <w:rPr>
          <w:rFonts w:eastAsiaTheme="minorEastAsia" w:cs="Arial"/>
        </w:rPr>
        <w:t>and</w:t>
      </w:r>
      <w:proofErr w:type="gramEnd"/>
      <w:r w:rsidRPr="002F786D">
        <w:rPr>
          <w:rFonts w:eastAsiaTheme="minorEastAsia" w:cs="Arial"/>
        </w:rPr>
        <w:t xml:space="preserve"> Allowance for Uncollectible Accounts with a debit balance of $175.  After all</w:t>
      </w:r>
    </w:p>
    <w:p w:rsidR="002F786D" w:rsidRPr="002F786D" w:rsidRDefault="002F786D" w:rsidP="002F786D">
      <w:pPr>
        <w:rPr>
          <w:rFonts w:eastAsiaTheme="minorEastAsia" w:cs="Arial"/>
        </w:rPr>
      </w:pPr>
      <w:r w:rsidRPr="002F786D">
        <w:rPr>
          <w:rFonts w:eastAsiaTheme="minorEastAsia" w:cs="Arial"/>
        </w:rPr>
        <w:tab/>
      </w:r>
      <w:proofErr w:type="gramStart"/>
      <w:r w:rsidRPr="002F786D">
        <w:rPr>
          <w:rFonts w:eastAsiaTheme="minorEastAsia" w:cs="Arial"/>
        </w:rPr>
        <w:t>adjusting</w:t>
      </w:r>
      <w:proofErr w:type="gramEnd"/>
      <w:r w:rsidRPr="002F786D">
        <w:rPr>
          <w:rFonts w:eastAsiaTheme="minorEastAsia" w:cs="Arial"/>
        </w:rPr>
        <w:t xml:space="preserve"> entries, the balance sheet indicates the book value of Accounts</w:t>
      </w:r>
    </w:p>
    <w:p w:rsidR="002F786D" w:rsidRPr="002F786D" w:rsidRDefault="002F786D" w:rsidP="002F786D">
      <w:pPr>
        <w:rPr>
          <w:rFonts w:eastAsiaTheme="minorEastAsia" w:cs="Arial"/>
        </w:rPr>
      </w:pPr>
      <w:r w:rsidRPr="002F786D">
        <w:rPr>
          <w:rFonts w:eastAsiaTheme="minorEastAsia" w:cs="Arial"/>
        </w:rPr>
        <w:tab/>
        <w:t xml:space="preserve">Receivable is $23,410.  If the Aging of Accounts Receivable method is used to </w:t>
      </w:r>
    </w:p>
    <w:p w:rsidR="002F786D" w:rsidRPr="002F786D" w:rsidRDefault="002F786D" w:rsidP="002F786D">
      <w:pPr>
        <w:rPr>
          <w:rFonts w:eastAsiaTheme="minorEastAsia" w:cs="Arial"/>
        </w:rPr>
      </w:pPr>
      <w:r w:rsidRPr="002F786D">
        <w:rPr>
          <w:rFonts w:eastAsiaTheme="minorEastAsia" w:cs="Arial"/>
        </w:rPr>
        <w:tab/>
      </w:r>
      <w:proofErr w:type="gramStart"/>
      <w:r w:rsidRPr="002F786D">
        <w:rPr>
          <w:rFonts w:eastAsiaTheme="minorEastAsia" w:cs="Arial"/>
        </w:rPr>
        <w:t>estimate</w:t>
      </w:r>
      <w:proofErr w:type="gramEnd"/>
      <w:r w:rsidRPr="002F786D">
        <w:rPr>
          <w:rFonts w:eastAsiaTheme="minorEastAsia" w:cs="Arial"/>
        </w:rPr>
        <w:t xml:space="preserve"> uncollectible accounts, which of the following is false?</w:t>
      </w:r>
    </w:p>
    <w:p w:rsidR="002F786D" w:rsidRPr="002F786D" w:rsidRDefault="002F786D" w:rsidP="002F786D">
      <w:pPr>
        <w:rPr>
          <w:rFonts w:eastAsiaTheme="minorEastAsia" w:cs="Arial"/>
        </w:rPr>
      </w:pPr>
      <w:r w:rsidRPr="002F786D">
        <w:rPr>
          <w:rFonts w:eastAsiaTheme="minorEastAsia" w:cs="Arial"/>
        </w:rPr>
        <w:tab/>
        <w:t>A. The book value of accounts receivable is the amount the business can</w:t>
      </w:r>
    </w:p>
    <w:p w:rsidR="002F786D" w:rsidRPr="002F786D" w:rsidRDefault="002F786D" w:rsidP="002F786D">
      <w:pPr>
        <w:rPr>
          <w:rFonts w:eastAsiaTheme="minorEastAsia" w:cs="Arial"/>
        </w:rPr>
      </w:pPr>
      <w:r w:rsidRPr="002F786D">
        <w:rPr>
          <w:rFonts w:eastAsiaTheme="minorEastAsia" w:cs="Arial"/>
        </w:rPr>
        <w:tab/>
      </w:r>
      <w:r w:rsidRPr="002F786D">
        <w:rPr>
          <w:rFonts w:eastAsiaTheme="minorEastAsia" w:cs="Arial"/>
        </w:rPr>
        <w:tab/>
      </w:r>
      <w:proofErr w:type="gramStart"/>
      <w:r w:rsidRPr="002F786D">
        <w:rPr>
          <w:rFonts w:eastAsiaTheme="minorEastAsia" w:cs="Arial"/>
        </w:rPr>
        <w:t>reasonably</w:t>
      </w:r>
      <w:proofErr w:type="gramEnd"/>
      <w:r w:rsidRPr="002F786D">
        <w:rPr>
          <w:rFonts w:eastAsiaTheme="minorEastAsia" w:cs="Arial"/>
        </w:rPr>
        <w:t xml:space="preserve"> expect to collect from the accounts receivable.</w:t>
      </w:r>
    </w:p>
    <w:p w:rsidR="002F786D" w:rsidRPr="002F786D" w:rsidRDefault="002F786D" w:rsidP="002F786D">
      <w:pPr>
        <w:rPr>
          <w:rFonts w:eastAsiaTheme="minorEastAsia" w:cs="Arial"/>
        </w:rPr>
      </w:pPr>
      <w:r w:rsidRPr="002F786D">
        <w:rPr>
          <w:rFonts w:eastAsiaTheme="minorEastAsia" w:cs="Arial"/>
        </w:rPr>
        <w:tab/>
        <w:t xml:space="preserve">B. </w:t>
      </w:r>
      <w:proofErr w:type="gramStart"/>
      <w:r w:rsidRPr="002F786D">
        <w:rPr>
          <w:rFonts w:eastAsiaTheme="minorEastAsia" w:cs="Arial"/>
        </w:rPr>
        <w:t>The</w:t>
      </w:r>
      <w:proofErr w:type="gramEnd"/>
      <w:r w:rsidRPr="002F786D">
        <w:rPr>
          <w:rFonts w:eastAsiaTheme="minorEastAsia" w:cs="Arial"/>
        </w:rPr>
        <w:t xml:space="preserve"> Aging of Accounts Receivable indicate</w:t>
      </w:r>
      <w:r w:rsidR="000D38AC">
        <w:rPr>
          <w:rFonts w:eastAsiaTheme="minorEastAsia" w:cs="Arial"/>
        </w:rPr>
        <w:t>d</w:t>
      </w:r>
      <w:r w:rsidRPr="002F786D">
        <w:rPr>
          <w:rFonts w:eastAsiaTheme="minorEastAsia" w:cs="Arial"/>
        </w:rPr>
        <w:t xml:space="preserve"> the amount of estimated</w:t>
      </w:r>
    </w:p>
    <w:p w:rsidR="002F786D" w:rsidRPr="002F786D" w:rsidRDefault="002F786D" w:rsidP="002F786D">
      <w:pPr>
        <w:rPr>
          <w:rFonts w:eastAsiaTheme="minorEastAsia" w:cs="Arial"/>
        </w:rPr>
      </w:pPr>
      <w:r w:rsidRPr="002F786D">
        <w:rPr>
          <w:rFonts w:eastAsiaTheme="minorEastAsia" w:cs="Arial"/>
        </w:rPr>
        <w:tab/>
      </w:r>
      <w:r w:rsidRPr="002F786D">
        <w:rPr>
          <w:rFonts w:eastAsiaTheme="minorEastAsia" w:cs="Arial"/>
        </w:rPr>
        <w:tab/>
      </w:r>
      <w:proofErr w:type="gramStart"/>
      <w:r w:rsidRPr="002F786D">
        <w:rPr>
          <w:rFonts w:eastAsiaTheme="minorEastAsia" w:cs="Arial"/>
        </w:rPr>
        <w:t>uncollectible</w:t>
      </w:r>
      <w:proofErr w:type="gramEnd"/>
      <w:r w:rsidRPr="002F786D">
        <w:rPr>
          <w:rFonts w:eastAsiaTheme="minorEastAsia" w:cs="Arial"/>
        </w:rPr>
        <w:t xml:space="preserve"> accounts is $1,450.</w:t>
      </w:r>
    </w:p>
    <w:p w:rsidR="002F786D" w:rsidRPr="002F786D" w:rsidRDefault="002F786D" w:rsidP="002F786D">
      <w:pPr>
        <w:rPr>
          <w:rFonts w:eastAsiaTheme="minorEastAsia" w:cs="Arial"/>
        </w:rPr>
      </w:pPr>
      <w:r w:rsidRPr="002F786D">
        <w:rPr>
          <w:rFonts w:eastAsiaTheme="minorEastAsia" w:cs="Arial"/>
        </w:rPr>
        <w:tab/>
        <w:t>C. The amount of the adjusting entry to Uncollectible Accounts Expense is $1,275.</w:t>
      </w:r>
    </w:p>
    <w:p w:rsidR="002F786D" w:rsidRPr="002F786D" w:rsidRDefault="002F786D" w:rsidP="002F786D">
      <w:pPr>
        <w:rPr>
          <w:rFonts w:eastAsiaTheme="minorEastAsia" w:cs="Arial"/>
        </w:rPr>
      </w:pPr>
      <w:r w:rsidRPr="002F786D">
        <w:rPr>
          <w:rFonts w:eastAsiaTheme="minorEastAsia" w:cs="Arial"/>
        </w:rPr>
        <w:tab/>
        <w:t xml:space="preserve">D. </w:t>
      </w:r>
      <w:proofErr w:type="gramStart"/>
      <w:r w:rsidRPr="002F786D">
        <w:rPr>
          <w:rFonts w:eastAsiaTheme="minorEastAsia" w:cs="Arial"/>
        </w:rPr>
        <w:t>The</w:t>
      </w:r>
      <w:proofErr w:type="gramEnd"/>
      <w:r w:rsidRPr="002F786D">
        <w:rPr>
          <w:rFonts w:eastAsiaTheme="minorEastAsia" w:cs="Arial"/>
        </w:rPr>
        <w:t xml:space="preserve"> Allowance for Uncollectible Accounts requires an adjusting entry that</w:t>
      </w:r>
    </w:p>
    <w:p w:rsidR="002F786D" w:rsidRPr="002F786D" w:rsidRDefault="002F786D" w:rsidP="002F786D">
      <w:pPr>
        <w:rPr>
          <w:rFonts w:eastAsiaTheme="minorEastAsia" w:cs="Arial"/>
        </w:rPr>
      </w:pPr>
      <w:r w:rsidRPr="002F786D">
        <w:rPr>
          <w:rFonts w:eastAsiaTheme="minorEastAsia" w:cs="Arial"/>
        </w:rPr>
        <w:tab/>
      </w:r>
      <w:r w:rsidRPr="002F786D">
        <w:rPr>
          <w:rFonts w:eastAsiaTheme="minorEastAsia" w:cs="Arial"/>
        </w:rPr>
        <w:tab/>
      </w:r>
      <w:proofErr w:type="gramStart"/>
      <w:r w:rsidRPr="002F786D">
        <w:rPr>
          <w:rFonts w:eastAsiaTheme="minorEastAsia" w:cs="Arial"/>
        </w:rPr>
        <w:t>includes</w:t>
      </w:r>
      <w:proofErr w:type="gramEnd"/>
      <w:r w:rsidRPr="002F786D">
        <w:rPr>
          <w:rFonts w:eastAsiaTheme="minorEastAsia" w:cs="Arial"/>
        </w:rPr>
        <w:t xml:space="preserve"> a credit of $1,625.</w:t>
      </w:r>
    </w:p>
    <w:p w:rsidR="002F786D" w:rsidRPr="002F786D" w:rsidRDefault="002F786D" w:rsidP="002F786D">
      <w:pPr>
        <w:rPr>
          <w:rFonts w:eastAsiaTheme="minorEastAsia" w:cs="Arial"/>
        </w:rPr>
      </w:pPr>
    </w:p>
    <w:p w:rsidR="002F786D" w:rsidRPr="002F786D" w:rsidRDefault="002F786D" w:rsidP="002F786D">
      <w:pPr>
        <w:tabs>
          <w:tab w:val="left" w:pos="432"/>
        </w:tabs>
        <w:rPr>
          <w:rFonts w:cs="Arial"/>
        </w:rPr>
      </w:pPr>
      <w:r>
        <w:rPr>
          <w:rFonts w:cs="Arial"/>
        </w:rPr>
        <w:t>47</w:t>
      </w:r>
      <w:r w:rsidRPr="002F786D">
        <w:rPr>
          <w:rFonts w:cs="Arial"/>
        </w:rPr>
        <w:t xml:space="preserve">. The following selected accounts have normal balances at the end of the fiscal year </w:t>
      </w:r>
    </w:p>
    <w:p w:rsidR="002F786D" w:rsidRPr="002F786D" w:rsidRDefault="002F786D" w:rsidP="002F786D">
      <w:pPr>
        <w:tabs>
          <w:tab w:val="left" w:pos="432"/>
        </w:tabs>
        <w:rPr>
          <w:rFonts w:cs="Arial"/>
        </w:rPr>
      </w:pPr>
      <w:r w:rsidRPr="002F786D">
        <w:rPr>
          <w:rFonts w:cs="Arial"/>
        </w:rPr>
        <w:tab/>
      </w:r>
      <w:proofErr w:type="gramStart"/>
      <w:r w:rsidRPr="002F786D">
        <w:rPr>
          <w:rFonts w:cs="Arial"/>
        </w:rPr>
        <w:t>before</w:t>
      </w:r>
      <w:proofErr w:type="gramEnd"/>
      <w:r w:rsidRPr="002F786D">
        <w:rPr>
          <w:rFonts w:cs="Arial"/>
        </w:rPr>
        <w:t xml:space="preserve"> closing entries are posted.</w:t>
      </w:r>
    </w:p>
    <w:p w:rsidR="002F786D" w:rsidRPr="002F786D" w:rsidRDefault="002F786D" w:rsidP="002F786D">
      <w:pPr>
        <w:tabs>
          <w:tab w:val="left" w:pos="432"/>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9"/>
        <w:gridCol w:w="1217"/>
      </w:tblGrid>
      <w:tr w:rsidR="002F786D" w:rsidRPr="002F786D" w:rsidTr="002F786D">
        <w:trPr>
          <w:jc w:val="center"/>
        </w:trPr>
        <w:tc>
          <w:tcPr>
            <w:tcW w:w="0" w:type="auto"/>
          </w:tcPr>
          <w:p w:rsidR="002F786D" w:rsidRPr="002F786D" w:rsidRDefault="002F786D" w:rsidP="002F786D">
            <w:pPr>
              <w:tabs>
                <w:tab w:val="left" w:pos="432"/>
              </w:tabs>
              <w:jc w:val="right"/>
              <w:rPr>
                <w:rFonts w:cs="Arial"/>
              </w:rPr>
            </w:pPr>
            <w:r w:rsidRPr="002F786D">
              <w:rPr>
                <w:rFonts w:cs="Arial"/>
              </w:rPr>
              <w:t>Allowance for Uncollectible Accounts</w:t>
            </w:r>
          </w:p>
        </w:tc>
        <w:tc>
          <w:tcPr>
            <w:tcW w:w="0" w:type="auto"/>
          </w:tcPr>
          <w:p w:rsidR="002F786D" w:rsidRPr="002F786D" w:rsidRDefault="002F786D" w:rsidP="002F786D">
            <w:pPr>
              <w:tabs>
                <w:tab w:val="left" w:pos="432"/>
              </w:tabs>
              <w:jc w:val="right"/>
              <w:rPr>
                <w:rFonts w:cs="Arial"/>
              </w:rPr>
            </w:pPr>
            <w:r w:rsidRPr="002F786D">
              <w:rPr>
                <w:rFonts w:cs="Arial"/>
              </w:rPr>
              <w:t xml:space="preserve">$1,790 </w:t>
            </w:r>
            <w:proofErr w:type="spellStart"/>
            <w:r w:rsidRPr="002F786D">
              <w:rPr>
                <w:rFonts w:cs="Arial"/>
              </w:rPr>
              <w:t>cr</w:t>
            </w:r>
            <w:proofErr w:type="spellEnd"/>
          </w:p>
        </w:tc>
      </w:tr>
      <w:tr w:rsidR="002F786D" w:rsidRPr="002F786D" w:rsidTr="002F786D">
        <w:trPr>
          <w:jc w:val="center"/>
        </w:trPr>
        <w:tc>
          <w:tcPr>
            <w:tcW w:w="0" w:type="auto"/>
          </w:tcPr>
          <w:p w:rsidR="002F786D" w:rsidRPr="002F786D" w:rsidRDefault="002F786D" w:rsidP="002F786D">
            <w:pPr>
              <w:tabs>
                <w:tab w:val="left" w:pos="432"/>
              </w:tabs>
              <w:jc w:val="right"/>
              <w:rPr>
                <w:rFonts w:cs="Arial"/>
              </w:rPr>
            </w:pPr>
            <w:r w:rsidRPr="002F786D">
              <w:rPr>
                <w:rFonts w:cs="Arial"/>
              </w:rPr>
              <w:t>Salaries Expense</w:t>
            </w:r>
          </w:p>
        </w:tc>
        <w:tc>
          <w:tcPr>
            <w:tcW w:w="0" w:type="auto"/>
          </w:tcPr>
          <w:p w:rsidR="002F786D" w:rsidRPr="002F786D" w:rsidRDefault="002F786D" w:rsidP="002F786D">
            <w:pPr>
              <w:tabs>
                <w:tab w:val="left" w:pos="432"/>
              </w:tabs>
              <w:jc w:val="right"/>
              <w:rPr>
                <w:rFonts w:cs="Arial"/>
              </w:rPr>
            </w:pPr>
            <w:r w:rsidRPr="002F786D">
              <w:rPr>
                <w:rFonts w:cs="Arial"/>
              </w:rPr>
              <w:t>12,420</w:t>
            </w:r>
          </w:p>
        </w:tc>
      </w:tr>
      <w:tr w:rsidR="002F786D" w:rsidRPr="002F786D" w:rsidTr="002F786D">
        <w:trPr>
          <w:jc w:val="center"/>
        </w:trPr>
        <w:tc>
          <w:tcPr>
            <w:tcW w:w="0" w:type="auto"/>
          </w:tcPr>
          <w:p w:rsidR="002F786D" w:rsidRPr="002F786D" w:rsidRDefault="002F786D" w:rsidP="002F786D">
            <w:pPr>
              <w:tabs>
                <w:tab w:val="left" w:pos="432"/>
              </w:tabs>
              <w:jc w:val="right"/>
              <w:rPr>
                <w:rFonts w:cs="Arial"/>
              </w:rPr>
            </w:pPr>
            <w:r w:rsidRPr="002F786D">
              <w:rPr>
                <w:rFonts w:cs="Arial"/>
              </w:rPr>
              <w:t>Dividends Payable</w:t>
            </w:r>
          </w:p>
        </w:tc>
        <w:tc>
          <w:tcPr>
            <w:tcW w:w="0" w:type="auto"/>
          </w:tcPr>
          <w:p w:rsidR="002F786D" w:rsidRPr="002F786D" w:rsidRDefault="002F786D" w:rsidP="002F786D">
            <w:pPr>
              <w:tabs>
                <w:tab w:val="left" w:pos="432"/>
              </w:tabs>
              <w:jc w:val="right"/>
              <w:rPr>
                <w:rFonts w:cs="Arial"/>
              </w:rPr>
            </w:pPr>
            <w:r w:rsidRPr="002F786D">
              <w:rPr>
                <w:rFonts w:cs="Arial"/>
              </w:rPr>
              <w:t>8,000</w:t>
            </w:r>
          </w:p>
        </w:tc>
      </w:tr>
      <w:tr w:rsidR="002F786D" w:rsidRPr="002F786D" w:rsidTr="002F786D">
        <w:trPr>
          <w:jc w:val="center"/>
        </w:trPr>
        <w:tc>
          <w:tcPr>
            <w:tcW w:w="0" w:type="auto"/>
          </w:tcPr>
          <w:p w:rsidR="002F786D" w:rsidRPr="002F786D" w:rsidRDefault="002F786D" w:rsidP="002F786D">
            <w:pPr>
              <w:tabs>
                <w:tab w:val="left" w:pos="432"/>
              </w:tabs>
              <w:jc w:val="right"/>
              <w:rPr>
                <w:rFonts w:cs="Arial"/>
              </w:rPr>
            </w:pPr>
            <w:r w:rsidRPr="002F786D">
              <w:rPr>
                <w:rFonts w:cs="Arial"/>
              </w:rPr>
              <w:t>Insurance Expense</w:t>
            </w:r>
          </w:p>
        </w:tc>
        <w:tc>
          <w:tcPr>
            <w:tcW w:w="0" w:type="auto"/>
          </w:tcPr>
          <w:p w:rsidR="002F786D" w:rsidRPr="002F786D" w:rsidRDefault="002F786D" w:rsidP="002F786D">
            <w:pPr>
              <w:tabs>
                <w:tab w:val="left" w:pos="432"/>
              </w:tabs>
              <w:jc w:val="right"/>
              <w:rPr>
                <w:rFonts w:cs="Arial"/>
              </w:rPr>
            </w:pPr>
            <w:r w:rsidRPr="002F786D">
              <w:rPr>
                <w:rFonts w:cs="Arial"/>
              </w:rPr>
              <w:t>2,490</w:t>
            </w:r>
          </w:p>
        </w:tc>
      </w:tr>
      <w:tr w:rsidR="002F786D" w:rsidRPr="002F786D" w:rsidTr="002F786D">
        <w:trPr>
          <w:jc w:val="center"/>
        </w:trPr>
        <w:tc>
          <w:tcPr>
            <w:tcW w:w="0" w:type="auto"/>
          </w:tcPr>
          <w:p w:rsidR="002F786D" w:rsidRPr="002F786D" w:rsidRDefault="002F786D" w:rsidP="002F786D">
            <w:pPr>
              <w:tabs>
                <w:tab w:val="left" w:pos="432"/>
              </w:tabs>
              <w:jc w:val="right"/>
              <w:rPr>
                <w:rFonts w:cs="Arial"/>
              </w:rPr>
            </w:pPr>
            <w:r w:rsidRPr="002F786D">
              <w:rPr>
                <w:rFonts w:cs="Arial"/>
              </w:rPr>
              <w:t>Common Stock</w:t>
            </w:r>
          </w:p>
        </w:tc>
        <w:tc>
          <w:tcPr>
            <w:tcW w:w="0" w:type="auto"/>
          </w:tcPr>
          <w:p w:rsidR="002F786D" w:rsidRPr="002F786D" w:rsidRDefault="002F786D" w:rsidP="002F786D">
            <w:pPr>
              <w:tabs>
                <w:tab w:val="left" w:pos="432"/>
              </w:tabs>
              <w:jc w:val="right"/>
              <w:rPr>
                <w:rFonts w:cs="Arial"/>
              </w:rPr>
            </w:pPr>
            <w:r w:rsidRPr="002F786D">
              <w:rPr>
                <w:rFonts w:cs="Arial"/>
              </w:rPr>
              <w:t>100,000</w:t>
            </w:r>
          </w:p>
        </w:tc>
      </w:tr>
      <w:tr w:rsidR="002F786D" w:rsidRPr="002F786D" w:rsidTr="002F786D">
        <w:trPr>
          <w:jc w:val="center"/>
        </w:trPr>
        <w:tc>
          <w:tcPr>
            <w:tcW w:w="0" w:type="auto"/>
          </w:tcPr>
          <w:p w:rsidR="002F786D" w:rsidRPr="002F786D" w:rsidRDefault="002F786D" w:rsidP="002F786D">
            <w:pPr>
              <w:tabs>
                <w:tab w:val="left" w:pos="432"/>
              </w:tabs>
              <w:jc w:val="right"/>
              <w:rPr>
                <w:rFonts w:cs="Arial"/>
              </w:rPr>
            </w:pPr>
            <w:r w:rsidRPr="002F786D">
              <w:rPr>
                <w:rFonts w:cs="Arial"/>
              </w:rPr>
              <w:t>Revenue</w:t>
            </w:r>
          </w:p>
        </w:tc>
        <w:tc>
          <w:tcPr>
            <w:tcW w:w="0" w:type="auto"/>
          </w:tcPr>
          <w:p w:rsidR="002F786D" w:rsidRPr="002F786D" w:rsidRDefault="002F786D" w:rsidP="002F786D">
            <w:pPr>
              <w:tabs>
                <w:tab w:val="left" w:pos="432"/>
              </w:tabs>
              <w:jc w:val="right"/>
              <w:rPr>
                <w:rFonts w:cs="Arial"/>
              </w:rPr>
            </w:pPr>
            <w:r w:rsidRPr="002F786D">
              <w:rPr>
                <w:rFonts w:cs="Arial"/>
              </w:rPr>
              <w:t>40,750</w:t>
            </w:r>
          </w:p>
        </w:tc>
      </w:tr>
      <w:tr w:rsidR="002F786D" w:rsidRPr="002F786D" w:rsidTr="002F786D">
        <w:trPr>
          <w:jc w:val="center"/>
        </w:trPr>
        <w:tc>
          <w:tcPr>
            <w:tcW w:w="0" w:type="auto"/>
          </w:tcPr>
          <w:p w:rsidR="002F786D" w:rsidRPr="002F786D" w:rsidRDefault="002F786D" w:rsidP="002F786D">
            <w:pPr>
              <w:tabs>
                <w:tab w:val="left" w:pos="432"/>
              </w:tabs>
              <w:jc w:val="right"/>
              <w:rPr>
                <w:rFonts w:cs="Arial"/>
              </w:rPr>
            </w:pPr>
            <w:r w:rsidRPr="002F786D">
              <w:rPr>
                <w:rFonts w:cs="Arial"/>
              </w:rPr>
              <w:t>Accumulated Depreciation, Equipment</w:t>
            </w:r>
          </w:p>
        </w:tc>
        <w:tc>
          <w:tcPr>
            <w:tcW w:w="0" w:type="auto"/>
          </w:tcPr>
          <w:p w:rsidR="002F786D" w:rsidRPr="002F786D" w:rsidRDefault="002F786D" w:rsidP="002F786D">
            <w:pPr>
              <w:tabs>
                <w:tab w:val="left" w:pos="432"/>
              </w:tabs>
              <w:jc w:val="right"/>
              <w:rPr>
                <w:rFonts w:cs="Arial"/>
              </w:rPr>
            </w:pPr>
            <w:r w:rsidRPr="002F786D">
              <w:rPr>
                <w:rFonts w:cs="Arial"/>
              </w:rPr>
              <w:t>10,470</w:t>
            </w:r>
          </w:p>
        </w:tc>
      </w:tr>
      <w:tr w:rsidR="002F786D" w:rsidRPr="002F786D" w:rsidTr="002F786D">
        <w:trPr>
          <w:jc w:val="center"/>
        </w:trPr>
        <w:tc>
          <w:tcPr>
            <w:tcW w:w="0" w:type="auto"/>
          </w:tcPr>
          <w:p w:rsidR="002F786D" w:rsidRPr="002F786D" w:rsidRDefault="002F786D" w:rsidP="002F786D">
            <w:pPr>
              <w:tabs>
                <w:tab w:val="left" w:pos="432"/>
              </w:tabs>
              <w:jc w:val="right"/>
              <w:rPr>
                <w:rFonts w:cs="Arial"/>
              </w:rPr>
            </w:pPr>
            <w:r w:rsidRPr="002F786D">
              <w:rPr>
                <w:rFonts w:cs="Arial"/>
              </w:rPr>
              <w:t>Rent Expense</w:t>
            </w:r>
          </w:p>
        </w:tc>
        <w:tc>
          <w:tcPr>
            <w:tcW w:w="0" w:type="auto"/>
          </w:tcPr>
          <w:p w:rsidR="002F786D" w:rsidRPr="002F786D" w:rsidRDefault="002F786D" w:rsidP="002F786D">
            <w:pPr>
              <w:tabs>
                <w:tab w:val="left" w:pos="432"/>
              </w:tabs>
              <w:jc w:val="right"/>
              <w:rPr>
                <w:rFonts w:cs="Arial"/>
              </w:rPr>
            </w:pPr>
            <w:r w:rsidRPr="002F786D">
              <w:rPr>
                <w:rFonts w:cs="Arial"/>
              </w:rPr>
              <w:t>8,610</w:t>
            </w:r>
          </w:p>
        </w:tc>
      </w:tr>
      <w:tr w:rsidR="002F786D" w:rsidRPr="002F786D" w:rsidTr="002F786D">
        <w:trPr>
          <w:jc w:val="center"/>
        </w:trPr>
        <w:tc>
          <w:tcPr>
            <w:tcW w:w="0" w:type="auto"/>
          </w:tcPr>
          <w:p w:rsidR="002F786D" w:rsidRPr="002F786D" w:rsidRDefault="002F786D" w:rsidP="002F786D">
            <w:pPr>
              <w:tabs>
                <w:tab w:val="left" w:pos="432"/>
              </w:tabs>
              <w:jc w:val="right"/>
              <w:rPr>
                <w:rFonts w:cs="Arial"/>
              </w:rPr>
            </w:pPr>
            <w:r w:rsidRPr="002F786D">
              <w:rPr>
                <w:rFonts w:cs="Arial"/>
              </w:rPr>
              <w:t>Utilities Expense</w:t>
            </w:r>
          </w:p>
        </w:tc>
        <w:tc>
          <w:tcPr>
            <w:tcW w:w="0" w:type="auto"/>
          </w:tcPr>
          <w:p w:rsidR="002F786D" w:rsidRPr="002F786D" w:rsidRDefault="002F786D" w:rsidP="002F786D">
            <w:pPr>
              <w:tabs>
                <w:tab w:val="left" w:pos="432"/>
              </w:tabs>
              <w:jc w:val="right"/>
              <w:rPr>
                <w:rFonts w:cs="Arial"/>
              </w:rPr>
            </w:pPr>
            <w:r w:rsidRPr="002F786D">
              <w:rPr>
                <w:rFonts w:cs="Arial"/>
              </w:rPr>
              <w:t>15,420</w:t>
            </w:r>
          </w:p>
        </w:tc>
      </w:tr>
      <w:tr w:rsidR="002F786D" w:rsidRPr="002F786D" w:rsidTr="002F786D">
        <w:trPr>
          <w:jc w:val="center"/>
        </w:trPr>
        <w:tc>
          <w:tcPr>
            <w:tcW w:w="0" w:type="auto"/>
          </w:tcPr>
          <w:p w:rsidR="002F786D" w:rsidRPr="002F786D" w:rsidRDefault="002F786D" w:rsidP="002F786D">
            <w:pPr>
              <w:tabs>
                <w:tab w:val="left" w:pos="432"/>
              </w:tabs>
              <w:jc w:val="right"/>
              <w:rPr>
                <w:rFonts w:cs="Arial"/>
              </w:rPr>
            </w:pPr>
            <w:r w:rsidRPr="002F786D">
              <w:rPr>
                <w:rFonts w:cs="Arial"/>
              </w:rPr>
              <w:t>Depreciation Expense</w:t>
            </w:r>
          </w:p>
        </w:tc>
        <w:tc>
          <w:tcPr>
            <w:tcW w:w="0" w:type="auto"/>
          </w:tcPr>
          <w:p w:rsidR="002F786D" w:rsidRPr="002F786D" w:rsidRDefault="002F786D" w:rsidP="002F786D">
            <w:pPr>
              <w:tabs>
                <w:tab w:val="left" w:pos="432"/>
              </w:tabs>
              <w:jc w:val="right"/>
              <w:rPr>
                <w:rFonts w:cs="Arial"/>
              </w:rPr>
            </w:pPr>
            <w:r w:rsidRPr="002F786D">
              <w:rPr>
                <w:rFonts w:cs="Arial"/>
              </w:rPr>
              <w:t>4,205</w:t>
            </w:r>
          </w:p>
        </w:tc>
      </w:tr>
      <w:tr w:rsidR="002F786D" w:rsidRPr="002F786D" w:rsidTr="002F786D">
        <w:trPr>
          <w:jc w:val="center"/>
        </w:trPr>
        <w:tc>
          <w:tcPr>
            <w:tcW w:w="0" w:type="auto"/>
          </w:tcPr>
          <w:p w:rsidR="002F786D" w:rsidRPr="002F786D" w:rsidRDefault="002F786D" w:rsidP="002F786D">
            <w:pPr>
              <w:tabs>
                <w:tab w:val="left" w:pos="432"/>
              </w:tabs>
              <w:jc w:val="right"/>
              <w:rPr>
                <w:rFonts w:cs="Arial"/>
              </w:rPr>
            </w:pPr>
            <w:r w:rsidRPr="002F786D">
              <w:rPr>
                <w:rFonts w:cs="Arial"/>
              </w:rPr>
              <w:t>Interest Income</w:t>
            </w:r>
          </w:p>
        </w:tc>
        <w:tc>
          <w:tcPr>
            <w:tcW w:w="0" w:type="auto"/>
          </w:tcPr>
          <w:p w:rsidR="002F786D" w:rsidRPr="002F786D" w:rsidRDefault="002F786D" w:rsidP="002F786D">
            <w:pPr>
              <w:tabs>
                <w:tab w:val="left" w:pos="432"/>
              </w:tabs>
              <w:jc w:val="right"/>
              <w:rPr>
                <w:rFonts w:cs="Arial"/>
              </w:rPr>
            </w:pPr>
            <w:r w:rsidRPr="002F786D">
              <w:rPr>
                <w:rFonts w:cs="Arial"/>
              </w:rPr>
              <w:t>375</w:t>
            </w:r>
          </w:p>
        </w:tc>
      </w:tr>
    </w:tbl>
    <w:p w:rsidR="002F786D" w:rsidRPr="002F786D" w:rsidRDefault="002F786D" w:rsidP="002F786D">
      <w:pPr>
        <w:tabs>
          <w:tab w:val="left" w:pos="432"/>
        </w:tabs>
        <w:rPr>
          <w:rFonts w:cs="Arial"/>
        </w:rPr>
      </w:pPr>
    </w:p>
    <w:p w:rsidR="002F786D" w:rsidRPr="002F786D" w:rsidRDefault="002F786D" w:rsidP="002F786D">
      <w:pPr>
        <w:tabs>
          <w:tab w:val="left" w:pos="432"/>
        </w:tabs>
        <w:rPr>
          <w:rFonts w:cs="Arial"/>
        </w:rPr>
      </w:pPr>
      <w:r w:rsidRPr="002F786D">
        <w:rPr>
          <w:rFonts w:cs="Arial"/>
        </w:rPr>
        <w:tab/>
        <w:t xml:space="preserve">What amount will be posted to Retained Earnings in the process of closing the </w:t>
      </w:r>
    </w:p>
    <w:p w:rsidR="002F786D" w:rsidRPr="002F786D" w:rsidRDefault="002F786D" w:rsidP="002F786D">
      <w:pPr>
        <w:tabs>
          <w:tab w:val="left" w:pos="432"/>
        </w:tabs>
        <w:rPr>
          <w:rFonts w:cs="Arial"/>
        </w:rPr>
      </w:pPr>
      <w:r w:rsidRPr="002F786D">
        <w:rPr>
          <w:rFonts w:cs="Arial"/>
        </w:rPr>
        <w:tab/>
      </w:r>
      <w:proofErr w:type="gramStart"/>
      <w:r w:rsidRPr="002F786D">
        <w:rPr>
          <w:rFonts w:cs="Arial"/>
        </w:rPr>
        <w:t>Income Summary account?</w:t>
      </w:r>
      <w:proofErr w:type="gramEnd"/>
    </w:p>
    <w:p w:rsidR="002F786D" w:rsidRPr="002F786D" w:rsidRDefault="002F786D" w:rsidP="002F786D">
      <w:pPr>
        <w:tabs>
          <w:tab w:val="left" w:pos="432"/>
        </w:tabs>
        <w:rPr>
          <w:rFonts w:cs="Arial"/>
        </w:rPr>
      </w:pPr>
      <w:r w:rsidRPr="002F786D">
        <w:rPr>
          <w:rFonts w:cs="Arial"/>
        </w:rPr>
        <w:tab/>
        <w:t>A. debit $2,020       C. debit $2,395       E. debit $87,510</w:t>
      </w:r>
    </w:p>
    <w:p w:rsidR="002F786D" w:rsidRPr="002F786D" w:rsidRDefault="002F786D" w:rsidP="002F786D">
      <w:pPr>
        <w:tabs>
          <w:tab w:val="left" w:pos="432"/>
        </w:tabs>
        <w:rPr>
          <w:rFonts w:cs="Arial"/>
        </w:rPr>
      </w:pPr>
      <w:r w:rsidRPr="002F786D">
        <w:rPr>
          <w:rFonts w:cs="Arial"/>
        </w:rPr>
        <w:tab/>
        <w:t>B. credit $2,020      D. credit $2,395</w:t>
      </w:r>
      <w:r w:rsidRPr="002F786D">
        <w:rPr>
          <w:rFonts w:cs="Arial"/>
        </w:rPr>
        <w:tab/>
        <w:t xml:space="preserve">    F. credit $87,510</w:t>
      </w:r>
    </w:p>
    <w:p w:rsidR="002F786D" w:rsidRPr="002F786D" w:rsidRDefault="002F786D" w:rsidP="002F786D">
      <w:pPr>
        <w:tabs>
          <w:tab w:val="left" w:pos="432"/>
        </w:tabs>
        <w:rPr>
          <w:rFonts w:cs="Arial"/>
        </w:rPr>
      </w:pPr>
    </w:p>
    <w:p w:rsidR="002F786D" w:rsidRPr="002F786D" w:rsidRDefault="002F786D" w:rsidP="002F786D">
      <w:pPr>
        <w:tabs>
          <w:tab w:val="left" w:pos="432"/>
        </w:tabs>
        <w:rPr>
          <w:rFonts w:cs="Arial"/>
          <w:bCs/>
        </w:rPr>
      </w:pPr>
      <w:r w:rsidRPr="002F786D">
        <w:rPr>
          <w:rFonts w:cs="Arial"/>
          <w:bCs/>
        </w:rPr>
        <w:t>4</w:t>
      </w:r>
      <w:r>
        <w:rPr>
          <w:rFonts w:cs="Arial"/>
          <w:bCs/>
        </w:rPr>
        <w:t>8</w:t>
      </w:r>
      <w:r w:rsidRPr="002F786D">
        <w:rPr>
          <w:rFonts w:cs="Arial"/>
          <w:bCs/>
        </w:rPr>
        <w:t>. Accruals are required when</w:t>
      </w:r>
    </w:p>
    <w:p w:rsidR="002F786D" w:rsidRPr="002F786D" w:rsidRDefault="002F786D" w:rsidP="002F786D">
      <w:pPr>
        <w:tabs>
          <w:tab w:val="left" w:pos="432"/>
        </w:tabs>
        <w:rPr>
          <w:rFonts w:cs="Arial"/>
          <w:bCs/>
        </w:rPr>
      </w:pPr>
      <w:r w:rsidRPr="002F786D">
        <w:rPr>
          <w:rFonts w:cs="Arial"/>
          <w:bCs/>
        </w:rPr>
        <w:tab/>
        <w:t>A. already recorded revenues apply to two or more accounting periods</w:t>
      </w:r>
    </w:p>
    <w:p w:rsidR="002F786D" w:rsidRPr="002F786D" w:rsidRDefault="002F786D" w:rsidP="002F786D">
      <w:pPr>
        <w:tabs>
          <w:tab w:val="left" w:pos="432"/>
        </w:tabs>
        <w:rPr>
          <w:rFonts w:cs="Arial"/>
          <w:bCs/>
        </w:rPr>
      </w:pPr>
      <w:r w:rsidRPr="002F786D">
        <w:rPr>
          <w:rFonts w:cs="Arial"/>
          <w:bCs/>
        </w:rPr>
        <w:tab/>
        <w:t xml:space="preserve">B. there </w:t>
      </w:r>
      <w:proofErr w:type="gramStart"/>
      <w:r w:rsidRPr="002F786D">
        <w:rPr>
          <w:rFonts w:cs="Arial"/>
          <w:bCs/>
        </w:rPr>
        <w:t>are</w:t>
      </w:r>
      <w:proofErr w:type="gramEnd"/>
      <w:r w:rsidRPr="002F786D">
        <w:rPr>
          <w:rFonts w:cs="Arial"/>
          <w:bCs/>
        </w:rPr>
        <w:t xml:space="preserve"> unrecorded revenues</w:t>
      </w:r>
    </w:p>
    <w:p w:rsidR="002F786D" w:rsidRPr="002F786D" w:rsidRDefault="002F786D" w:rsidP="002F786D">
      <w:pPr>
        <w:tabs>
          <w:tab w:val="left" w:pos="432"/>
        </w:tabs>
        <w:rPr>
          <w:rFonts w:cs="Arial"/>
          <w:bCs/>
        </w:rPr>
      </w:pPr>
      <w:r w:rsidRPr="002F786D">
        <w:rPr>
          <w:rFonts w:cs="Arial"/>
          <w:bCs/>
        </w:rPr>
        <w:tab/>
        <w:t>C. already recorded expenses must be allocated over two or more accounting</w:t>
      </w:r>
    </w:p>
    <w:p w:rsidR="002F786D" w:rsidRPr="002F786D" w:rsidRDefault="002F786D" w:rsidP="002F786D">
      <w:pPr>
        <w:tabs>
          <w:tab w:val="left" w:pos="432"/>
        </w:tabs>
        <w:rPr>
          <w:rFonts w:cs="Arial"/>
          <w:bCs/>
        </w:rPr>
      </w:pPr>
      <w:r w:rsidRPr="002F786D">
        <w:rPr>
          <w:rFonts w:cs="Arial"/>
          <w:bCs/>
        </w:rPr>
        <w:tab/>
      </w:r>
      <w:r w:rsidRPr="002F786D">
        <w:rPr>
          <w:rFonts w:cs="Arial"/>
          <w:bCs/>
        </w:rPr>
        <w:tab/>
      </w:r>
      <w:proofErr w:type="gramStart"/>
      <w:r w:rsidRPr="002F786D">
        <w:rPr>
          <w:rFonts w:cs="Arial"/>
          <w:bCs/>
        </w:rPr>
        <w:t>periods</w:t>
      </w:r>
      <w:proofErr w:type="gramEnd"/>
    </w:p>
    <w:p w:rsidR="002F786D" w:rsidRPr="002F786D" w:rsidRDefault="002F786D" w:rsidP="002F786D">
      <w:pPr>
        <w:tabs>
          <w:tab w:val="left" w:pos="432"/>
        </w:tabs>
        <w:rPr>
          <w:rFonts w:cs="Arial"/>
          <w:bCs/>
        </w:rPr>
      </w:pPr>
    </w:p>
    <w:p w:rsidR="002F786D" w:rsidRPr="002F786D" w:rsidRDefault="002F786D" w:rsidP="002F786D">
      <w:pPr>
        <w:tabs>
          <w:tab w:val="left" w:pos="432"/>
        </w:tabs>
        <w:rPr>
          <w:rFonts w:cs="Arial"/>
          <w:bCs/>
        </w:rPr>
      </w:pPr>
      <w:r>
        <w:rPr>
          <w:rFonts w:cs="Arial"/>
          <w:bCs/>
        </w:rPr>
        <w:t>49</w:t>
      </w:r>
      <w:r w:rsidRPr="002F786D">
        <w:rPr>
          <w:rFonts w:cs="Arial"/>
          <w:bCs/>
        </w:rPr>
        <w:t xml:space="preserve">. Which basis of accounting recognizes revenues and expense only when cash </w:t>
      </w:r>
      <w:proofErr w:type="gramStart"/>
      <w:r w:rsidRPr="002F786D">
        <w:rPr>
          <w:rFonts w:cs="Arial"/>
          <w:bCs/>
        </w:rPr>
        <w:t>is</w:t>
      </w:r>
      <w:proofErr w:type="gramEnd"/>
    </w:p>
    <w:p w:rsidR="002F786D" w:rsidRPr="002F786D" w:rsidRDefault="002F786D" w:rsidP="002F786D">
      <w:pPr>
        <w:tabs>
          <w:tab w:val="left" w:pos="432"/>
        </w:tabs>
        <w:rPr>
          <w:rFonts w:cs="Arial"/>
          <w:bCs/>
        </w:rPr>
      </w:pPr>
      <w:r w:rsidRPr="002F786D">
        <w:rPr>
          <w:rFonts w:cs="Arial"/>
          <w:bCs/>
        </w:rPr>
        <w:tab/>
      </w:r>
      <w:proofErr w:type="gramStart"/>
      <w:r w:rsidRPr="002F786D">
        <w:rPr>
          <w:rFonts w:cs="Arial"/>
          <w:bCs/>
        </w:rPr>
        <w:t>received</w:t>
      </w:r>
      <w:proofErr w:type="gramEnd"/>
      <w:r w:rsidRPr="002F786D">
        <w:rPr>
          <w:rFonts w:cs="Arial"/>
          <w:bCs/>
        </w:rPr>
        <w:t xml:space="preserve"> or paid out?</w:t>
      </w:r>
    </w:p>
    <w:p w:rsidR="002F786D" w:rsidRPr="002F786D" w:rsidRDefault="002F786D" w:rsidP="002F786D">
      <w:pPr>
        <w:tabs>
          <w:tab w:val="left" w:pos="432"/>
        </w:tabs>
        <w:rPr>
          <w:rFonts w:cs="Arial"/>
          <w:bCs/>
        </w:rPr>
      </w:pPr>
      <w:r w:rsidRPr="002F786D">
        <w:rPr>
          <w:rFonts w:cs="Arial"/>
          <w:bCs/>
        </w:rPr>
        <w:tab/>
        <w:t>A. accrual basis     B. deferral basis     C. matching basis     D. cash basis</w:t>
      </w:r>
    </w:p>
    <w:p w:rsidR="000D38AC" w:rsidRDefault="000D38AC">
      <w:pPr>
        <w:spacing w:after="200" w:line="276" w:lineRule="auto"/>
        <w:rPr>
          <w:rFonts w:eastAsiaTheme="minorEastAsia" w:cs="Arial"/>
          <w:b/>
        </w:rPr>
      </w:pPr>
      <w:r>
        <w:rPr>
          <w:rFonts w:cs="Arial"/>
          <w:b/>
        </w:rPr>
        <w:br w:type="page"/>
      </w:r>
    </w:p>
    <w:p w:rsidR="00781FEB" w:rsidRPr="00A01883" w:rsidRDefault="000D38AC" w:rsidP="00A37B20">
      <w:pPr>
        <w:pStyle w:val="NoSpacing"/>
        <w:rPr>
          <w:rFonts w:ascii="Arial" w:hAnsi="Arial" w:cs="Arial"/>
          <w:b/>
          <w:sz w:val="24"/>
          <w:szCs w:val="24"/>
          <w:u w:val="single"/>
        </w:rPr>
      </w:pPr>
      <w:r w:rsidRPr="00A01883">
        <w:rPr>
          <w:rFonts w:ascii="Arial" w:hAnsi="Arial" w:cs="Arial"/>
          <w:b/>
          <w:sz w:val="24"/>
          <w:szCs w:val="24"/>
          <w:u w:val="single"/>
        </w:rPr>
        <w:lastRenderedPageBreak/>
        <w:t>Group 10</w:t>
      </w:r>
    </w:p>
    <w:p w:rsidR="00A01883" w:rsidRPr="00A01883" w:rsidRDefault="00A01883" w:rsidP="00A01883">
      <w:pPr>
        <w:jc w:val="both"/>
        <w:rPr>
          <w:rFonts w:eastAsiaTheme="minorEastAsia" w:cs="Arial"/>
          <w:b/>
        </w:rPr>
      </w:pPr>
      <w:r w:rsidRPr="00A01883">
        <w:rPr>
          <w:rFonts w:eastAsiaTheme="minorEastAsia" w:cs="Arial"/>
          <w:b/>
        </w:rPr>
        <w:t xml:space="preserve">Refer to Table </w:t>
      </w:r>
      <w:r>
        <w:rPr>
          <w:rFonts w:eastAsiaTheme="minorEastAsia" w:cs="Arial"/>
          <w:b/>
        </w:rPr>
        <w:t>1</w:t>
      </w:r>
      <w:r w:rsidR="00923047">
        <w:rPr>
          <w:rFonts w:eastAsiaTheme="minorEastAsia" w:cs="Arial"/>
          <w:b/>
        </w:rPr>
        <w:t xml:space="preserve"> at the TOP of</w:t>
      </w:r>
      <w:r w:rsidRPr="00A01883">
        <w:rPr>
          <w:rFonts w:eastAsiaTheme="minorEastAsia" w:cs="Arial"/>
          <w:b/>
        </w:rPr>
        <w:t xml:space="preserve"> page </w:t>
      </w:r>
      <w:r w:rsidR="00923047">
        <w:rPr>
          <w:rFonts w:eastAsiaTheme="minorEastAsia" w:cs="Arial"/>
          <w:b/>
        </w:rPr>
        <w:t>10</w:t>
      </w:r>
      <w:r w:rsidRPr="00A01883">
        <w:rPr>
          <w:rFonts w:eastAsiaTheme="minorEastAsia" w:cs="Arial"/>
          <w:b/>
        </w:rPr>
        <w:t xml:space="preserve">.  For questions </w:t>
      </w:r>
      <w:r>
        <w:rPr>
          <w:rFonts w:eastAsiaTheme="minorEastAsia" w:cs="Arial"/>
          <w:b/>
        </w:rPr>
        <w:t>50</w:t>
      </w:r>
      <w:r w:rsidRPr="00A01883">
        <w:rPr>
          <w:rFonts w:eastAsiaTheme="minorEastAsia" w:cs="Arial"/>
          <w:b/>
        </w:rPr>
        <w:t xml:space="preserve"> through </w:t>
      </w:r>
      <w:r>
        <w:rPr>
          <w:rFonts w:eastAsiaTheme="minorEastAsia" w:cs="Arial"/>
          <w:b/>
        </w:rPr>
        <w:t>54</w:t>
      </w:r>
      <w:r w:rsidRPr="00A01883">
        <w:rPr>
          <w:rFonts w:eastAsiaTheme="minorEastAsia" w:cs="Arial"/>
          <w:b/>
        </w:rPr>
        <w:t xml:space="preserve">, write the identifying letter of the best response on your answer sheet.  </w:t>
      </w:r>
    </w:p>
    <w:p w:rsidR="00A01883" w:rsidRPr="00A01883" w:rsidRDefault="00A01883" w:rsidP="00A01883">
      <w:pPr>
        <w:rPr>
          <w:rFonts w:eastAsiaTheme="minorEastAsia" w:cs="Arial"/>
        </w:rPr>
      </w:pPr>
    </w:p>
    <w:p w:rsidR="00A01883" w:rsidRPr="00A01883" w:rsidRDefault="00A01883" w:rsidP="00A01883">
      <w:pPr>
        <w:rPr>
          <w:rFonts w:eastAsiaTheme="minorEastAsia" w:cs="Arial"/>
        </w:rPr>
      </w:pPr>
      <w:r>
        <w:rPr>
          <w:rFonts w:eastAsiaTheme="minorEastAsia" w:cs="Arial"/>
        </w:rPr>
        <w:t>50</w:t>
      </w:r>
      <w:r w:rsidRPr="00A01883">
        <w:rPr>
          <w:rFonts w:eastAsiaTheme="minorEastAsia" w:cs="Arial"/>
        </w:rPr>
        <w:t xml:space="preserve">. Which of the following statements is true for the partnership transaction </w:t>
      </w:r>
      <w:proofErr w:type="gramStart"/>
      <w:r w:rsidRPr="00A01883">
        <w:rPr>
          <w:rFonts w:eastAsiaTheme="minorEastAsia" w:cs="Arial"/>
        </w:rPr>
        <w:t>of</w:t>
      </w:r>
      <w:proofErr w:type="gramEnd"/>
      <w:r w:rsidRPr="00A01883">
        <w:rPr>
          <w:rFonts w:eastAsiaTheme="minorEastAsia" w:cs="Arial"/>
        </w:rPr>
        <w:t xml:space="preserve"> </w:t>
      </w:r>
    </w:p>
    <w:p w:rsidR="00A01883" w:rsidRPr="00A01883" w:rsidRDefault="00A01883" w:rsidP="00A01883">
      <w:pPr>
        <w:rPr>
          <w:rFonts w:eastAsiaTheme="minorEastAsia" w:cs="Arial"/>
        </w:rPr>
      </w:pPr>
      <w:r w:rsidRPr="00A01883">
        <w:rPr>
          <w:rFonts w:eastAsiaTheme="minorEastAsia" w:cs="Arial"/>
        </w:rPr>
        <w:tab/>
        <w:t>March 18?</w:t>
      </w:r>
    </w:p>
    <w:p w:rsidR="00A01883" w:rsidRPr="00A01883" w:rsidRDefault="00A01883" w:rsidP="00A01883">
      <w:pPr>
        <w:rPr>
          <w:rFonts w:eastAsiaTheme="minorEastAsia" w:cs="Arial"/>
        </w:rPr>
      </w:pPr>
      <w:r w:rsidRPr="00A01883">
        <w:rPr>
          <w:rFonts w:eastAsiaTheme="minorEastAsia" w:cs="Arial"/>
        </w:rPr>
        <w:tab/>
        <w:t>A. Gabe’s $125,000 is debited to Cash in Bank and credited to Gabe’s withdrawal</w:t>
      </w:r>
    </w:p>
    <w:p w:rsidR="00A01883" w:rsidRPr="00A01883" w:rsidRDefault="00A01883" w:rsidP="00A01883">
      <w:pPr>
        <w:rPr>
          <w:rFonts w:eastAsiaTheme="minorEastAsia" w:cs="Arial"/>
        </w:rPr>
      </w:pPr>
      <w:r w:rsidRPr="00A01883">
        <w:rPr>
          <w:rFonts w:eastAsiaTheme="minorEastAsia" w:cs="Arial"/>
        </w:rPr>
        <w:tab/>
      </w:r>
      <w:r w:rsidRPr="00A01883">
        <w:rPr>
          <w:rFonts w:eastAsiaTheme="minorEastAsia" w:cs="Arial"/>
        </w:rPr>
        <w:tab/>
      </w:r>
      <w:proofErr w:type="gramStart"/>
      <w:r w:rsidRPr="00A01883">
        <w:rPr>
          <w:rFonts w:eastAsiaTheme="minorEastAsia" w:cs="Arial"/>
        </w:rPr>
        <w:t>account</w:t>
      </w:r>
      <w:proofErr w:type="gramEnd"/>
      <w:r w:rsidRPr="00A01883">
        <w:rPr>
          <w:rFonts w:eastAsiaTheme="minorEastAsia" w:cs="Arial"/>
        </w:rPr>
        <w:t>.</w:t>
      </w:r>
    </w:p>
    <w:p w:rsidR="00A01883" w:rsidRPr="00A01883" w:rsidRDefault="00A01883" w:rsidP="00A01883">
      <w:pPr>
        <w:rPr>
          <w:rFonts w:eastAsiaTheme="minorEastAsia" w:cs="Arial"/>
        </w:rPr>
      </w:pPr>
      <w:r w:rsidRPr="00A01883">
        <w:rPr>
          <w:rFonts w:eastAsiaTheme="minorEastAsia" w:cs="Arial"/>
        </w:rPr>
        <w:tab/>
        <w:t>B. Sabrina’s $125,000 is debited to Cash in Bank and credited to 1) Common Stock</w:t>
      </w:r>
    </w:p>
    <w:p w:rsidR="00A01883" w:rsidRPr="00A01883" w:rsidRDefault="00A01883" w:rsidP="00A01883">
      <w:pPr>
        <w:rPr>
          <w:rFonts w:eastAsiaTheme="minorEastAsia" w:cs="Arial"/>
        </w:rPr>
      </w:pPr>
      <w:r w:rsidRPr="00A01883">
        <w:rPr>
          <w:rFonts w:eastAsiaTheme="minorEastAsia" w:cs="Arial"/>
        </w:rPr>
        <w:tab/>
      </w:r>
      <w:r w:rsidRPr="00A01883">
        <w:rPr>
          <w:rFonts w:eastAsiaTheme="minorEastAsia" w:cs="Arial"/>
        </w:rPr>
        <w:tab/>
        <w:t>$20,000 and Preferred Stock $105,000</w:t>
      </w:r>
    </w:p>
    <w:p w:rsidR="00A01883" w:rsidRPr="00A01883" w:rsidRDefault="00A01883" w:rsidP="00A01883">
      <w:pPr>
        <w:rPr>
          <w:rFonts w:eastAsiaTheme="minorEastAsia" w:cs="Arial"/>
        </w:rPr>
      </w:pPr>
      <w:r w:rsidRPr="00A01883">
        <w:rPr>
          <w:rFonts w:eastAsiaTheme="minorEastAsia" w:cs="Arial"/>
        </w:rPr>
        <w:tab/>
        <w:t>C. Each partner’s investment of $125,000 is debited to Cash in Bank and credited to</w:t>
      </w:r>
    </w:p>
    <w:p w:rsidR="00A01883" w:rsidRPr="00A01883" w:rsidRDefault="00A01883" w:rsidP="00A01883">
      <w:pPr>
        <w:rPr>
          <w:rFonts w:eastAsiaTheme="minorEastAsia" w:cs="Arial"/>
        </w:rPr>
      </w:pPr>
      <w:r w:rsidRPr="00A01883">
        <w:rPr>
          <w:rFonts w:eastAsiaTheme="minorEastAsia" w:cs="Arial"/>
        </w:rPr>
        <w:tab/>
      </w:r>
      <w:r w:rsidRPr="00A01883">
        <w:rPr>
          <w:rFonts w:eastAsiaTheme="minorEastAsia" w:cs="Arial"/>
        </w:rPr>
        <w:tab/>
      </w:r>
      <w:proofErr w:type="gramStart"/>
      <w:r w:rsidRPr="00A01883">
        <w:rPr>
          <w:rFonts w:eastAsiaTheme="minorEastAsia" w:cs="Arial"/>
        </w:rPr>
        <w:t>the</w:t>
      </w:r>
      <w:proofErr w:type="gramEnd"/>
      <w:r w:rsidRPr="00A01883">
        <w:rPr>
          <w:rFonts w:eastAsiaTheme="minorEastAsia" w:cs="Arial"/>
        </w:rPr>
        <w:t xml:space="preserve"> respective partner’s capital account.</w:t>
      </w:r>
    </w:p>
    <w:p w:rsidR="00A01883" w:rsidRPr="00A01883" w:rsidRDefault="00A01883" w:rsidP="00A01883">
      <w:pPr>
        <w:rPr>
          <w:rFonts w:eastAsiaTheme="minorEastAsia" w:cs="Arial"/>
        </w:rPr>
      </w:pPr>
      <w:r w:rsidRPr="00A01883">
        <w:rPr>
          <w:rFonts w:eastAsiaTheme="minorEastAsia" w:cs="Arial"/>
        </w:rPr>
        <w:tab/>
        <w:t>D. The $250,000 is debited to Cash in Bank and credited to a single partnership</w:t>
      </w:r>
    </w:p>
    <w:p w:rsidR="00A01883" w:rsidRPr="00A01883" w:rsidRDefault="00A01883" w:rsidP="00A01883">
      <w:pPr>
        <w:rPr>
          <w:rFonts w:eastAsiaTheme="minorEastAsia" w:cs="Arial"/>
        </w:rPr>
      </w:pPr>
      <w:r w:rsidRPr="00A01883">
        <w:rPr>
          <w:rFonts w:eastAsiaTheme="minorEastAsia" w:cs="Arial"/>
        </w:rPr>
        <w:tab/>
      </w:r>
      <w:r w:rsidRPr="00A01883">
        <w:rPr>
          <w:rFonts w:eastAsiaTheme="minorEastAsia" w:cs="Arial"/>
        </w:rPr>
        <w:tab/>
      </w:r>
      <w:proofErr w:type="gramStart"/>
      <w:r w:rsidRPr="00A01883">
        <w:rPr>
          <w:rFonts w:eastAsiaTheme="minorEastAsia" w:cs="Arial"/>
        </w:rPr>
        <w:t>account</w:t>
      </w:r>
      <w:proofErr w:type="gramEnd"/>
      <w:r w:rsidRPr="00A01883">
        <w:rPr>
          <w:rFonts w:eastAsiaTheme="minorEastAsia" w:cs="Arial"/>
        </w:rPr>
        <w:t xml:space="preserve"> called Partners’ Capital.</w:t>
      </w:r>
    </w:p>
    <w:p w:rsidR="00A01883" w:rsidRPr="00A01883" w:rsidRDefault="00A01883" w:rsidP="00A01883">
      <w:pPr>
        <w:rPr>
          <w:rFonts w:eastAsiaTheme="minorEastAsia" w:cs="Arial"/>
        </w:rPr>
      </w:pPr>
    </w:p>
    <w:p w:rsidR="00A01883" w:rsidRPr="00A01883" w:rsidRDefault="00A01883" w:rsidP="00A01883">
      <w:pPr>
        <w:rPr>
          <w:rFonts w:eastAsiaTheme="minorEastAsia" w:cs="Arial"/>
        </w:rPr>
      </w:pPr>
      <w:r>
        <w:rPr>
          <w:rFonts w:eastAsiaTheme="minorEastAsia" w:cs="Arial"/>
        </w:rPr>
        <w:t>51</w:t>
      </w:r>
      <w:r w:rsidRPr="00A01883">
        <w:rPr>
          <w:rFonts w:eastAsiaTheme="minorEastAsia" w:cs="Arial"/>
        </w:rPr>
        <w:t>. Which of the following is false regarding the decision made on December 15?</w:t>
      </w:r>
    </w:p>
    <w:p w:rsidR="00A01883" w:rsidRPr="00A01883" w:rsidRDefault="00A01883" w:rsidP="00A01883">
      <w:pPr>
        <w:rPr>
          <w:rFonts w:eastAsiaTheme="minorEastAsia" w:cs="Arial"/>
        </w:rPr>
      </w:pPr>
      <w:r w:rsidRPr="00A01883">
        <w:rPr>
          <w:rFonts w:eastAsiaTheme="minorEastAsia" w:cs="Arial"/>
        </w:rPr>
        <w:tab/>
        <w:t>A. The partnership does not need an entry dated December 15.</w:t>
      </w:r>
    </w:p>
    <w:p w:rsidR="00A01883" w:rsidRPr="00A01883" w:rsidRDefault="00A01883" w:rsidP="00A01883">
      <w:pPr>
        <w:rPr>
          <w:rFonts w:eastAsiaTheme="minorEastAsia" w:cs="Arial"/>
        </w:rPr>
      </w:pPr>
      <w:r w:rsidRPr="00A01883">
        <w:rPr>
          <w:rFonts w:eastAsiaTheme="minorEastAsia" w:cs="Arial"/>
        </w:rPr>
        <w:tab/>
        <w:t xml:space="preserve">B. The corporation records the declaration of dividends by crediting Retained </w:t>
      </w:r>
    </w:p>
    <w:p w:rsidR="00A01883" w:rsidRPr="00A01883" w:rsidRDefault="00A01883" w:rsidP="00A01883">
      <w:pPr>
        <w:rPr>
          <w:rFonts w:eastAsiaTheme="minorEastAsia" w:cs="Arial"/>
        </w:rPr>
      </w:pPr>
      <w:r w:rsidRPr="00A01883">
        <w:rPr>
          <w:rFonts w:eastAsiaTheme="minorEastAsia" w:cs="Arial"/>
        </w:rPr>
        <w:tab/>
      </w:r>
      <w:r w:rsidRPr="00A01883">
        <w:rPr>
          <w:rFonts w:eastAsiaTheme="minorEastAsia" w:cs="Arial"/>
        </w:rPr>
        <w:tab/>
      </w:r>
      <w:proofErr w:type="gramStart"/>
      <w:r w:rsidRPr="00A01883">
        <w:rPr>
          <w:rFonts w:eastAsiaTheme="minorEastAsia" w:cs="Arial"/>
        </w:rPr>
        <w:t>Earnings.</w:t>
      </w:r>
      <w:proofErr w:type="gramEnd"/>
    </w:p>
    <w:p w:rsidR="00A01883" w:rsidRPr="00A01883" w:rsidRDefault="00A01883" w:rsidP="00A01883">
      <w:pPr>
        <w:rPr>
          <w:rFonts w:eastAsiaTheme="minorEastAsia" w:cs="Arial"/>
        </w:rPr>
      </w:pPr>
      <w:r w:rsidRPr="00A01883">
        <w:rPr>
          <w:rFonts w:eastAsiaTheme="minorEastAsia" w:cs="Arial"/>
        </w:rPr>
        <w:tab/>
        <w:t>C. Before a dividend is declared, the corporation should have a sufficient amount</w:t>
      </w:r>
    </w:p>
    <w:p w:rsidR="00A01883" w:rsidRPr="00A01883" w:rsidRDefault="00A01883" w:rsidP="00A01883">
      <w:pPr>
        <w:rPr>
          <w:rFonts w:eastAsiaTheme="minorEastAsia" w:cs="Arial"/>
        </w:rPr>
      </w:pPr>
      <w:r w:rsidRPr="00A01883">
        <w:rPr>
          <w:rFonts w:eastAsiaTheme="minorEastAsia" w:cs="Arial"/>
        </w:rPr>
        <w:tab/>
      </w:r>
      <w:r w:rsidRPr="00A01883">
        <w:rPr>
          <w:rFonts w:eastAsiaTheme="minorEastAsia" w:cs="Arial"/>
        </w:rPr>
        <w:tab/>
      </w:r>
      <w:proofErr w:type="gramStart"/>
      <w:r w:rsidRPr="00A01883">
        <w:rPr>
          <w:rFonts w:eastAsiaTheme="minorEastAsia" w:cs="Arial"/>
        </w:rPr>
        <w:t>of</w:t>
      </w:r>
      <w:proofErr w:type="gramEnd"/>
      <w:r w:rsidRPr="00A01883">
        <w:rPr>
          <w:rFonts w:eastAsiaTheme="minorEastAsia" w:cs="Arial"/>
        </w:rPr>
        <w:t xml:space="preserve"> cash available to pay the dividend.</w:t>
      </w:r>
    </w:p>
    <w:p w:rsidR="00A01883" w:rsidRPr="00A01883" w:rsidRDefault="00A01883" w:rsidP="00A01883">
      <w:pPr>
        <w:rPr>
          <w:rFonts w:eastAsiaTheme="minorEastAsia" w:cs="Arial"/>
        </w:rPr>
      </w:pPr>
      <w:r w:rsidRPr="00A01883">
        <w:rPr>
          <w:rFonts w:eastAsiaTheme="minorEastAsia" w:cs="Arial"/>
        </w:rPr>
        <w:tab/>
        <w:t>D. Before a dividend is declared, the corporation must either have an adequate</w:t>
      </w:r>
    </w:p>
    <w:p w:rsidR="00A01883" w:rsidRPr="00A01883" w:rsidRDefault="00A01883" w:rsidP="00A01883">
      <w:pPr>
        <w:rPr>
          <w:rFonts w:eastAsiaTheme="minorEastAsia" w:cs="Arial"/>
        </w:rPr>
      </w:pPr>
      <w:r w:rsidRPr="00A01883">
        <w:rPr>
          <w:rFonts w:eastAsiaTheme="minorEastAsia" w:cs="Arial"/>
        </w:rPr>
        <w:tab/>
      </w:r>
      <w:r w:rsidRPr="00A01883">
        <w:rPr>
          <w:rFonts w:eastAsiaTheme="minorEastAsia" w:cs="Arial"/>
        </w:rPr>
        <w:tab/>
      </w:r>
      <w:proofErr w:type="gramStart"/>
      <w:r w:rsidRPr="00A01883">
        <w:rPr>
          <w:rFonts w:eastAsiaTheme="minorEastAsia" w:cs="Arial"/>
        </w:rPr>
        <w:t>balance</w:t>
      </w:r>
      <w:proofErr w:type="gramEnd"/>
      <w:r w:rsidRPr="00A01883">
        <w:rPr>
          <w:rFonts w:eastAsiaTheme="minorEastAsia" w:cs="Arial"/>
        </w:rPr>
        <w:t xml:space="preserve"> in the Retained Earnings account, or in the first year of operations it</w:t>
      </w:r>
    </w:p>
    <w:p w:rsidR="00A01883" w:rsidRPr="00A01883" w:rsidRDefault="00A01883" w:rsidP="00A01883">
      <w:pPr>
        <w:rPr>
          <w:rFonts w:eastAsiaTheme="minorEastAsia" w:cs="Arial"/>
        </w:rPr>
      </w:pPr>
      <w:r w:rsidRPr="00A01883">
        <w:rPr>
          <w:rFonts w:eastAsiaTheme="minorEastAsia" w:cs="Arial"/>
        </w:rPr>
        <w:tab/>
      </w:r>
      <w:r w:rsidRPr="00A01883">
        <w:rPr>
          <w:rFonts w:eastAsiaTheme="minorEastAsia" w:cs="Arial"/>
        </w:rPr>
        <w:tab/>
      </w:r>
      <w:proofErr w:type="gramStart"/>
      <w:r w:rsidRPr="00A01883">
        <w:rPr>
          <w:rFonts w:eastAsiaTheme="minorEastAsia" w:cs="Arial"/>
        </w:rPr>
        <w:t>must</w:t>
      </w:r>
      <w:proofErr w:type="gramEnd"/>
      <w:r w:rsidRPr="00A01883">
        <w:rPr>
          <w:rFonts w:eastAsiaTheme="minorEastAsia" w:cs="Arial"/>
        </w:rPr>
        <w:t xml:space="preserve"> have an adequate amount of current year net profits.</w:t>
      </w:r>
    </w:p>
    <w:p w:rsidR="00A01883" w:rsidRPr="00A01883" w:rsidRDefault="00A01883" w:rsidP="00A01883">
      <w:pPr>
        <w:rPr>
          <w:rFonts w:eastAsiaTheme="minorEastAsia" w:cs="Arial"/>
        </w:rPr>
      </w:pPr>
    </w:p>
    <w:p w:rsidR="00A01883" w:rsidRPr="00A01883" w:rsidRDefault="00A01883" w:rsidP="00A01883">
      <w:pPr>
        <w:rPr>
          <w:rFonts w:eastAsiaTheme="minorEastAsia" w:cs="Arial"/>
        </w:rPr>
      </w:pPr>
      <w:r>
        <w:rPr>
          <w:rFonts w:eastAsiaTheme="minorEastAsia" w:cs="Arial"/>
        </w:rPr>
        <w:t>52</w:t>
      </w:r>
      <w:r w:rsidRPr="00A01883">
        <w:rPr>
          <w:rFonts w:eastAsiaTheme="minorEastAsia" w:cs="Arial"/>
        </w:rPr>
        <w:t xml:space="preserve">. Which of the following journal entries is correct for the partnership transaction </w:t>
      </w:r>
      <w:proofErr w:type="gramStart"/>
      <w:r w:rsidRPr="00A01883">
        <w:rPr>
          <w:rFonts w:eastAsiaTheme="minorEastAsia" w:cs="Arial"/>
        </w:rPr>
        <w:t>of</w:t>
      </w:r>
      <w:proofErr w:type="gramEnd"/>
    </w:p>
    <w:p w:rsidR="00A01883" w:rsidRPr="00A01883" w:rsidRDefault="00A01883" w:rsidP="00A01883">
      <w:pPr>
        <w:rPr>
          <w:rFonts w:eastAsiaTheme="minorEastAsia" w:cs="Arial"/>
        </w:rPr>
      </w:pPr>
      <w:r w:rsidRPr="00A01883">
        <w:rPr>
          <w:rFonts w:eastAsiaTheme="minorEastAsia" w:cs="Arial"/>
        </w:rPr>
        <w:tab/>
        <w:t>December 30?</w:t>
      </w:r>
    </w:p>
    <w:tbl>
      <w:tblPr>
        <w:tblStyle w:val="TableGrid"/>
        <w:tblW w:w="0" w:type="auto"/>
        <w:tblInd w:w="558" w:type="dxa"/>
        <w:tblLook w:val="04A0" w:firstRow="1" w:lastRow="0" w:firstColumn="1" w:lastColumn="0" w:noHBand="0" w:noVBand="1"/>
      </w:tblPr>
      <w:tblGrid>
        <w:gridCol w:w="390"/>
        <w:gridCol w:w="4950"/>
        <w:gridCol w:w="1314"/>
        <w:gridCol w:w="1296"/>
      </w:tblGrid>
      <w:tr w:rsidR="00A01883" w:rsidRPr="00A01883" w:rsidTr="00E5405E">
        <w:tc>
          <w:tcPr>
            <w:tcW w:w="390" w:type="dxa"/>
            <w:tcBorders>
              <w:top w:val="nil"/>
              <w:left w:val="nil"/>
              <w:right w:val="nil"/>
            </w:tcBorders>
          </w:tcPr>
          <w:p w:rsidR="00A01883" w:rsidRPr="00A01883" w:rsidRDefault="00A01883" w:rsidP="00A01883">
            <w:pPr>
              <w:rPr>
                <w:rFonts w:eastAsiaTheme="minorEastAsia" w:cs="Arial"/>
              </w:rPr>
            </w:pPr>
          </w:p>
        </w:tc>
        <w:tc>
          <w:tcPr>
            <w:tcW w:w="4950" w:type="dxa"/>
            <w:tcBorders>
              <w:top w:val="nil"/>
              <w:left w:val="nil"/>
            </w:tcBorders>
          </w:tcPr>
          <w:p w:rsidR="00A01883" w:rsidRPr="00A01883" w:rsidRDefault="00A01883" w:rsidP="00A01883">
            <w:pPr>
              <w:rPr>
                <w:rFonts w:eastAsiaTheme="minorEastAsia" w:cs="Arial"/>
              </w:rPr>
            </w:pPr>
          </w:p>
        </w:tc>
        <w:tc>
          <w:tcPr>
            <w:tcW w:w="1314" w:type="dxa"/>
            <w:shd w:val="clear" w:color="auto" w:fill="BFBFBF" w:themeFill="background1" w:themeFillShade="BF"/>
          </w:tcPr>
          <w:p w:rsidR="00A01883" w:rsidRPr="00A01883" w:rsidRDefault="00A01883" w:rsidP="00A01883">
            <w:pPr>
              <w:jc w:val="center"/>
              <w:rPr>
                <w:rFonts w:eastAsiaTheme="minorEastAsia" w:cs="Arial"/>
              </w:rPr>
            </w:pPr>
            <w:r w:rsidRPr="00A01883">
              <w:rPr>
                <w:rFonts w:eastAsiaTheme="minorEastAsia" w:cs="Arial"/>
              </w:rPr>
              <w:t>Debit</w:t>
            </w:r>
          </w:p>
        </w:tc>
        <w:tc>
          <w:tcPr>
            <w:tcW w:w="1296" w:type="dxa"/>
            <w:shd w:val="clear" w:color="auto" w:fill="BFBFBF" w:themeFill="background1" w:themeFillShade="BF"/>
          </w:tcPr>
          <w:p w:rsidR="00A01883" w:rsidRPr="00A01883" w:rsidRDefault="00A01883" w:rsidP="00A01883">
            <w:pPr>
              <w:jc w:val="center"/>
              <w:rPr>
                <w:rFonts w:eastAsiaTheme="minorEastAsia" w:cs="Arial"/>
              </w:rPr>
            </w:pPr>
            <w:r w:rsidRPr="00A01883">
              <w:rPr>
                <w:rFonts w:eastAsiaTheme="minorEastAsia" w:cs="Arial"/>
              </w:rPr>
              <w:t>Credit</w:t>
            </w:r>
          </w:p>
        </w:tc>
      </w:tr>
      <w:tr w:rsidR="00A01883" w:rsidRPr="00A01883" w:rsidTr="00E5405E">
        <w:tc>
          <w:tcPr>
            <w:tcW w:w="390" w:type="dxa"/>
          </w:tcPr>
          <w:p w:rsidR="00A01883" w:rsidRPr="00A01883" w:rsidRDefault="00A01883" w:rsidP="00A01883">
            <w:pPr>
              <w:rPr>
                <w:rFonts w:eastAsiaTheme="minorEastAsia" w:cs="Arial"/>
              </w:rPr>
            </w:pPr>
            <w:r w:rsidRPr="00A01883">
              <w:rPr>
                <w:rFonts w:eastAsiaTheme="minorEastAsia" w:cs="Arial"/>
              </w:rPr>
              <w:t>A</w:t>
            </w:r>
          </w:p>
        </w:tc>
        <w:tc>
          <w:tcPr>
            <w:tcW w:w="4950" w:type="dxa"/>
          </w:tcPr>
          <w:p w:rsidR="00A01883" w:rsidRPr="00A01883" w:rsidRDefault="00A01883" w:rsidP="00A01883">
            <w:pPr>
              <w:rPr>
                <w:rFonts w:eastAsiaTheme="minorEastAsia" w:cs="Arial"/>
              </w:rPr>
            </w:pPr>
            <w:r w:rsidRPr="00A01883">
              <w:rPr>
                <w:rFonts w:eastAsiaTheme="minorEastAsia" w:cs="Arial"/>
              </w:rPr>
              <w:t>Gabe Benson, Capital</w:t>
            </w:r>
          </w:p>
        </w:tc>
        <w:tc>
          <w:tcPr>
            <w:tcW w:w="1314" w:type="dxa"/>
          </w:tcPr>
          <w:p w:rsidR="00A01883" w:rsidRPr="00A01883" w:rsidRDefault="00A01883" w:rsidP="00A01883">
            <w:pPr>
              <w:jc w:val="center"/>
              <w:rPr>
                <w:rFonts w:eastAsiaTheme="minorEastAsia" w:cs="Arial"/>
              </w:rPr>
            </w:pPr>
            <w:r w:rsidRPr="00A01883">
              <w:rPr>
                <w:rFonts w:eastAsiaTheme="minorEastAsia" w:cs="Arial"/>
              </w:rPr>
              <w:t>10,000</w:t>
            </w:r>
          </w:p>
        </w:tc>
        <w:tc>
          <w:tcPr>
            <w:tcW w:w="1296" w:type="dxa"/>
          </w:tcPr>
          <w:p w:rsidR="00A01883" w:rsidRPr="00A01883" w:rsidRDefault="00A01883" w:rsidP="00A01883">
            <w:pPr>
              <w:jc w:val="center"/>
              <w:rPr>
                <w:rFonts w:eastAsiaTheme="minorEastAsia" w:cs="Arial"/>
              </w:rPr>
            </w:pPr>
          </w:p>
        </w:tc>
      </w:tr>
      <w:tr w:rsidR="00A01883" w:rsidRPr="00A01883" w:rsidTr="00E5405E">
        <w:tc>
          <w:tcPr>
            <w:tcW w:w="390" w:type="dxa"/>
          </w:tcPr>
          <w:p w:rsidR="00A01883" w:rsidRPr="00A01883" w:rsidRDefault="00A01883" w:rsidP="00A01883">
            <w:pPr>
              <w:rPr>
                <w:rFonts w:eastAsiaTheme="minorEastAsia" w:cs="Arial"/>
              </w:rPr>
            </w:pPr>
          </w:p>
        </w:tc>
        <w:tc>
          <w:tcPr>
            <w:tcW w:w="4950" w:type="dxa"/>
          </w:tcPr>
          <w:p w:rsidR="00A01883" w:rsidRPr="00A01883" w:rsidRDefault="00A01883" w:rsidP="00A01883">
            <w:pPr>
              <w:rPr>
                <w:rFonts w:eastAsiaTheme="minorEastAsia" w:cs="Arial"/>
              </w:rPr>
            </w:pPr>
            <w:r w:rsidRPr="00A01883">
              <w:rPr>
                <w:rFonts w:eastAsiaTheme="minorEastAsia" w:cs="Arial"/>
              </w:rPr>
              <w:t xml:space="preserve">     Cash</w:t>
            </w:r>
          </w:p>
        </w:tc>
        <w:tc>
          <w:tcPr>
            <w:tcW w:w="1314" w:type="dxa"/>
          </w:tcPr>
          <w:p w:rsidR="00A01883" w:rsidRPr="00A01883" w:rsidRDefault="00A01883" w:rsidP="00A01883">
            <w:pPr>
              <w:jc w:val="center"/>
              <w:rPr>
                <w:rFonts w:eastAsiaTheme="minorEastAsia" w:cs="Arial"/>
              </w:rPr>
            </w:pPr>
          </w:p>
        </w:tc>
        <w:tc>
          <w:tcPr>
            <w:tcW w:w="1296" w:type="dxa"/>
          </w:tcPr>
          <w:p w:rsidR="00A01883" w:rsidRPr="00A01883" w:rsidRDefault="00A01883" w:rsidP="00A01883">
            <w:pPr>
              <w:jc w:val="center"/>
              <w:rPr>
                <w:rFonts w:eastAsiaTheme="minorEastAsia" w:cs="Arial"/>
              </w:rPr>
            </w:pPr>
            <w:r w:rsidRPr="00A01883">
              <w:rPr>
                <w:rFonts w:eastAsiaTheme="minorEastAsia" w:cs="Arial"/>
              </w:rPr>
              <w:t>10,000</w:t>
            </w:r>
          </w:p>
        </w:tc>
      </w:tr>
      <w:tr w:rsidR="00A01883" w:rsidRPr="00A01883" w:rsidTr="00E5405E">
        <w:tc>
          <w:tcPr>
            <w:tcW w:w="390" w:type="dxa"/>
          </w:tcPr>
          <w:p w:rsidR="00A01883" w:rsidRPr="00A01883" w:rsidRDefault="00A01883" w:rsidP="00A01883">
            <w:pPr>
              <w:rPr>
                <w:rFonts w:eastAsiaTheme="minorEastAsia" w:cs="Arial"/>
              </w:rPr>
            </w:pPr>
            <w:r w:rsidRPr="00A01883">
              <w:rPr>
                <w:rFonts w:eastAsiaTheme="minorEastAsia" w:cs="Arial"/>
              </w:rPr>
              <w:t>B</w:t>
            </w:r>
          </w:p>
        </w:tc>
        <w:tc>
          <w:tcPr>
            <w:tcW w:w="4950" w:type="dxa"/>
          </w:tcPr>
          <w:p w:rsidR="00A01883" w:rsidRPr="00A01883" w:rsidRDefault="00A01883" w:rsidP="00A01883">
            <w:pPr>
              <w:rPr>
                <w:rFonts w:eastAsiaTheme="minorEastAsia" w:cs="Arial"/>
              </w:rPr>
            </w:pPr>
            <w:r w:rsidRPr="00A01883">
              <w:rPr>
                <w:rFonts w:eastAsiaTheme="minorEastAsia" w:cs="Arial"/>
              </w:rPr>
              <w:t>Sabrina Locke, Withdrawals</w:t>
            </w:r>
          </w:p>
        </w:tc>
        <w:tc>
          <w:tcPr>
            <w:tcW w:w="1314" w:type="dxa"/>
          </w:tcPr>
          <w:p w:rsidR="00A01883" w:rsidRPr="00A01883" w:rsidRDefault="00A01883" w:rsidP="00A01883">
            <w:pPr>
              <w:jc w:val="center"/>
              <w:rPr>
                <w:rFonts w:eastAsiaTheme="minorEastAsia" w:cs="Arial"/>
              </w:rPr>
            </w:pPr>
            <w:r w:rsidRPr="00A01883">
              <w:rPr>
                <w:rFonts w:eastAsiaTheme="minorEastAsia" w:cs="Arial"/>
              </w:rPr>
              <w:t>10,000</w:t>
            </w:r>
          </w:p>
        </w:tc>
        <w:tc>
          <w:tcPr>
            <w:tcW w:w="1296" w:type="dxa"/>
          </w:tcPr>
          <w:p w:rsidR="00A01883" w:rsidRPr="00A01883" w:rsidRDefault="00A01883" w:rsidP="00A01883">
            <w:pPr>
              <w:jc w:val="center"/>
              <w:rPr>
                <w:rFonts w:eastAsiaTheme="minorEastAsia" w:cs="Arial"/>
              </w:rPr>
            </w:pPr>
          </w:p>
        </w:tc>
      </w:tr>
      <w:tr w:rsidR="00A01883" w:rsidRPr="00A01883" w:rsidTr="00E5405E">
        <w:tc>
          <w:tcPr>
            <w:tcW w:w="390" w:type="dxa"/>
          </w:tcPr>
          <w:p w:rsidR="00A01883" w:rsidRPr="00A01883" w:rsidRDefault="00A01883" w:rsidP="00A01883">
            <w:pPr>
              <w:rPr>
                <w:rFonts w:eastAsiaTheme="minorEastAsia" w:cs="Arial"/>
              </w:rPr>
            </w:pPr>
          </w:p>
        </w:tc>
        <w:tc>
          <w:tcPr>
            <w:tcW w:w="4950" w:type="dxa"/>
          </w:tcPr>
          <w:p w:rsidR="00A01883" w:rsidRPr="00A01883" w:rsidRDefault="00A01883" w:rsidP="00A01883">
            <w:pPr>
              <w:rPr>
                <w:rFonts w:eastAsiaTheme="minorEastAsia" w:cs="Arial"/>
              </w:rPr>
            </w:pPr>
            <w:r w:rsidRPr="00A01883">
              <w:rPr>
                <w:rFonts w:eastAsiaTheme="minorEastAsia" w:cs="Arial"/>
              </w:rPr>
              <w:t xml:space="preserve">     Cash</w:t>
            </w:r>
          </w:p>
        </w:tc>
        <w:tc>
          <w:tcPr>
            <w:tcW w:w="1314" w:type="dxa"/>
          </w:tcPr>
          <w:p w:rsidR="00A01883" w:rsidRPr="00A01883" w:rsidRDefault="00A01883" w:rsidP="00A01883">
            <w:pPr>
              <w:jc w:val="center"/>
              <w:rPr>
                <w:rFonts w:eastAsiaTheme="minorEastAsia" w:cs="Arial"/>
              </w:rPr>
            </w:pPr>
          </w:p>
        </w:tc>
        <w:tc>
          <w:tcPr>
            <w:tcW w:w="1296" w:type="dxa"/>
          </w:tcPr>
          <w:p w:rsidR="00A01883" w:rsidRPr="00A01883" w:rsidRDefault="00A01883" w:rsidP="00A01883">
            <w:pPr>
              <w:jc w:val="center"/>
              <w:rPr>
                <w:rFonts w:eastAsiaTheme="minorEastAsia" w:cs="Arial"/>
              </w:rPr>
            </w:pPr>
            <w:r w:rsidRPr="00A01883">
              <w:rPr>
                <w:rFonts w:eastAsiaTheme="minorEastAsia" w:cs="Arial"/>
              </w:rPr>
              <w:t>10,000</w:t>
            </w:r>
          </w:p>
        </w:tc>
      </w:tr>
      <w:tr w:rsidR="00A01883" w:rsidRPr="00A01883" w:rsidTr="00E5405E">
        <w:tc>
          <w:tcPr>
            <w:tcW w:w="390" w:type="dxa"/>
          </w:tcPr>
          <w:p w:rsidR="00A01883" w:rsidRPr="00A01883" w:rsidRDefault="00A01883" w:rsidP="00A01883">
            <w:pPr>
              <w:rPr>
                <w:rFonts w:eastAsiaTheme="minorEastAsia" w:cs="Arial"/>
              </w:rPr>
            </w:pPr>
            <w:r w:rsidRPr="00A01883">
              <w:rPr>
                <w:rFonts w:eastAsiaTheme="minorEastAsia" w:cs="Arial"/>
              </w:rPr>
              <w:t>C</w:t>
            </w:r>
          </w:p>
        </w:tc>
        <w:tc>
          <w:tcPr>
            <w:tcW w:w="4950" w:type="dxa"/>
          </w:tcPr>
          <w:p w:rsidR="00A01883" w:rsidRPr="00A01883" w:rsidRDefault="00A01883" w:rsidP="00A01883">
            <w:pPr>
              <w:rPr>
                <w:rFonts w:eastAsiaTheme="minorEastAsia" w:cs="Arial"/>
              </w:rPr>
            </w:pPr>
            <w:r w:rsidRPr="00A01883">
              <w:rPr>
                <w:rFonts w:eastAsiaTheme="minorEastAsia" w:cs="Arial"/>
              </w:rPr>
              <w:t>Company Partners, Withdrawals</w:t>
            </w:r>
          </w:p>
        </w:tc>
        <w:tc>
          <w:tcPr>
            <w:tcW w:w="1314" w:type="dxa"/>
          </w:tcPr>
          <w:p w:rsidR="00A01883" w:rsidRPr="00A01883" w:rsidRDefault="00A01883" w:rsidP="00A01883">
            <w:pPr>
              <w:jc w:val="center"/>
              <w:rPr>
                <w:rFonts w:eastAsiaTheme="minorEastAsia" w:cs="Arial"/>
              </w:rPr>
            </w:pPr>
            <w:r w:rsidRPr="00A01883">
              <w:rPr>
                <w:rFonts w:eastAsiaTheme="minorEastAsia" w:cs="Arial"/>
              </w:rPr>
              <w:t>20,000</w:t>
            </w:r>
          </w:p>
        </w:tc>
        <w:tc>
          <w:tcPr>
            <w:tcW w:w="1296" w:type="dxa"/>
          </w:tcPr>
          <w:p w:rsidR="00A01883" w:rsidRPr="00A01883" w:rsidRDefault="00A01883" w:rsidP="00A01883">
            <w:pPr>
              <w:jc w:val="center"/>
              <w:rPr>
                <w:rFonts w:eastAsiaTheme="minorEastAsia" w:cs="Arial"/>
              </w:rPr>
            </w:pPr>
          </w:p>
        </w:tc>
      </w:tr>
      <w:tr w:rsidR="00A01883" w:rsidRPr="00A01883" w:rsidTr="00E5405E">
        <w:tc>
          <w:tcPr>
            <w:tcW w:w="390" w:type="dxa"/>
          </w:tcPr>
          <w:p w:rsidR="00A01883" w:rsidRPr="00A01883" w:rsidRDefault="00A01883" w:rsidP="00A01883">
            <w:pPr>
              <w:rPr>
                <w:rFonts w:eastAsiaTheme="minorEastAsia" w:cs="Arial"/>
              </w:rPr>
            </w:pPr>
          </w:p>
        </w:tc>
        <w:tc>
          <w:tcPr>
            <w:tcW w:w="4950" w:type="dxa"/>
          </w:tcPr>
          <w:p w:rsidR="00A01883" w:rsidRPr="00A01883" w:rsidRDefault="00A01883" w:rsidP="00A01883">
            <w:pPr>
              <w:rPr>
                <w:rFonts w:eastAsiaTheme="minorEastAsia" w:cs="Arial"/>
              </w:rPr>
            </w:pPr>
            <w:r w:rsidRPr="00A01883">
              <w:rPr>
                <w:rFonts w:eastAsiaTheme="minorEastAsia" w:cs="Arial"/>
              </w:rPr>
              <w:t xml:space="preserve">     Cash</w:t>
            </w:r>
          </w:p>
        </w:tc>
        <w:tc>
          <w:tcPr>
            <w:tcW w:w="1314" w:type="dxa"/>
          </w:tcPr>
          <w:p w:rsidR="00A01883" w:rsidRPr="00A01883" w:rsidRDefault="00A01883" w:rsidP="00A01883">
            <w:pPr>
              <w:jc w:val="center"/>
              <w:rPr>
                <w:rFonts w:eastAsiaTheme="minorEastAsia" w:cs="Arial"/>
              </w:rPr>
            </w:pPr>
          </w:p>
        </w:tc>
        <w:tc>
          <w:tcPr>
            <w:tcW w:w="1296" w:type="dxa"/>
          </w:tcPr>
          <w:p w:rsidR="00A01883" w:rsidRPr="00A01883" w:rsidRDefault="00A01883" w:rsidP="00A01883">
            <w:pPr>
              <w:jc w:val="center"/>
              <w:rPr>
                <w:rFonts w:eastAsiaTheme="minorEastAsia" w:cs="Arial"/>
              </w:rPr>
            </w:pPr>
            <w:r w:rsidRPr="00A01883">
              <w:rPr>
                <w:rFonts w:eastAsiaTheme="minorEastAsia" w:cs="Arial"/>
              </w:rPr>
              <w:t>20,000</w:t>
            </w:r>
          </w:p>
        </w:tc>
      </w:tr>
      <w:tr w:rsidR="00A01883" w:rsidRPr="00A01883" w:rsidTr="00E5405E">
        <w:tc>
          <w:tcPr>
            <w:tcW w:w="390" w:type="dxa"/>
          </w:tcPr>
          <w:p w:rsidR="00A01883" w:rsidRPr="00A01883" w:rsidRDefault="00A01883" w:rsidP="00A01883">
            <w:pPr>
              <w:rPr>
                <w:rFonts w:eastAsiaTheme="minorEastAsia" w:cs="Arial"/>
              </w:rPr>
            </w:pPr>
            <w:r w:rsidRPr="00A01883">
              <w:rPr>
                <w:rFonts w:eastAsiaTheme="minorEastAsia" w:cs="Arial"/>
              </w:rPr>
              <w:t>D</w:t>
            </w:r>
          </w:p>
        </w:tc>
        <w:tc>
          <w:tcPr>
            <w:tcW w:w="4950" w:type="dxa"/>
          </w:tcPr>
          <w:p w:rsidR="00A01883" w:rsidRPr="00A01883" w:rsidRDefault="00A01883" w:rsidP="00A01883">
            <w:pPr>
              <w:rPr>
                <w:rFonts w:eastAsiaTheme="minorEastAsia" w:cs="Arial"/>
              </w:rPr>
            </w:pPr>
            <w:r w:rsidRPr="00A01883">
              <w:rPr>
                <w:rFonts w:eastAsiaTheme="minorEastAsia" w:cs="Arial"/>
              </w:rPr>
              <w:t>Company Partners, Capital</w:t>
            </w:r>
          </w:p>
        </w:tc>
        <w:tc>
          <w:tcPr>
            <w:tcW w:w="1314" w:type="dxa"/>
          </w:tcPr>
          <w:p w:rsidR="00A01883" w:rsidRPr="00A01883" w:rsidRDefault="00A01883" w:rsidP="00A01883">
            <w:pPr>
              <w:jc w:val="center"/>
              <w:rPr>
                <w:rFonts w:eastAsiaTheme="minorEastAsia" w:cs="Arial"/>
              </w:rPr>
            </w:pPr>
            <w:r w:rsidRPr="00A01883">
              <w:rPr>
                <w:rFonts w:eastAsiaTheme="minorEastAsia" w:cs="Arial"/>
              </w:rPr>
              <w:t>20,000</w:t>
            </w:r>
          </w:p>
        </w:tc>
        <w:tc>
          <w:tcPr>
            <w:tcW w:w="1296" w:type="dxa"/>
          </w:tcPr>
          <w:p w:rsidR="00A01883" w:rsidRPr="00A01883" w:rsidRDefault="00A01883" w:rsidP="00A01883">
            <w:pPr>
              <w:jc w:val="center"/>
              <w:rPr>
                <w:rFonts w:eastAsiaTheme="minorEastAsia" w:cs="Arial"/>
              </w:rPr>
            </w:pPr>
          </w:p>
        </w:tc>
      </w:tr>
      <w:tr w:rsidR="00A01883" w:rsidRPr="00A01883" w:rsidTr="00E5405E">
        <w:tc>
          <w:tcPr>
            <w:tcW w:w="390" w:type="dxa"/>
          </w:tcPr>
          <w:p w:rsidR="00A01883" w:rsidRPr="00A01883" w:rsidRDefault="00A01883" w:rsidP="00A01883">
            <w:pPr>
              <w:rPr>
                <w:rFonts w:eastAsiaTheme="minorEastAsia" w:cs="Arial"/>
              </w:rPr>
            </w:pPr>
          </w:p>
        </w:tc>
        <w:tc>
          <w:tcPr>
            <w:tcW w:w="4950" w:type="dxa"/>
          </w:tcPr>
          <w:p w:rsidR="00A01883" w:rsidRPr="00A01883" w:rsidRDefault="00A01883" w:rsidP="00A01883">
            <w:pPr>
              <w:rPr>
                <w:rFonts w:eastAsiaTheme="minorEastAsia" w:cs="Arial"/>
              </w:rPr>
            </w:pPr>
            <w:r w:rsidRPr="00A01883">
              <w:rPr>
                <w:rFonts w:eastAsiaTheme="minorEastAsia" w:cs="Arial"/>
              </w:rPr>
              <w:t xml:space="preserve">     Cash</w:t>
            </w:r>
          </w:p>
        </w:tc>
        <w:tc>
          <w:tcPr>
            <w:tcW w:w="1314" w:type="dxa"/>
          </w:tcPr>
          <w:p w:rsidR="00A01883" w:rsidRPr="00A01883" w:rsidRDefault="00A01883" w:rsidP="00A01883">
            <w:pPr>
              <w:jc w:val="center"/>
              <w:rPr>
                <w:rFonts w:eastAsiaTheme="minorEastAsia" w:cs="Arial"/>
              </w:rPr>
            </w:pPr>
          </w:p>
        </w:tc>
        <w:tc>
          <w:tcPr>
            <w:tcW w:w="1296" w:type="dxa"/>
          </w:tcPr>
          <w:p w:rsidR="00A01883" w:rsidRPr="00A01883" w:rsidRDefault="00A01883" w:rsidP="00A01883">
            <w:pPr>
              <w:jc w:val="center"/>
              <w:rPr>
                <w:rFonts w:eastAsiaTheme="minorEastAsia" w:cs="Arial"/>
              </w:rPr>
            </w:pPr>
            <w:r w:rsidRPr="00A01883">
              <w:rPr>
                <w:rFonts w:eastAsiaTheme="minorEastAsia" w:cs="Arial"/>
              </w:rPr>
              <w:t>20,000</w:t>
            </w:r>
          </w:p>
        </w:tc>
      </w:tr>
    </w:tbl>
    <w:p w:rsidR="00A01883" w:rsidRPr="00A01883" w:rsidRDefault="00A01883" w:rsidP="00A01883">
      <w:pPr>
        <w:rPr>
          <w:rFonts w:eastAsiaTheme="minorEastAsia" w:cs="Arial"/>
        </w:rPr>
      </w:pPr>
    </w:p>
    <w:p w:rsidR="00A01883" w:rsidRPr="00A01883" w:rsidRDefault="00A01883" w:rsidP="00A01883">
      <w:pPr>
        <w:rPr>
          <w:rFonts w:eastAsiaTheme="minorEastAsia" w:cs="Arial"/>
        </w:rPr>
      </w:pPr>
      <w:r>
        <w:rPr>
          <w:rFonts w:eastAsiaTheme="minorEastAsia" w:cs="Arial"/>
        </w:rPr>
        <w:t>53</w:t>
      </w:r>
      <w:r w:rsidRPr="00A01883">
        <w:rPr>
          <w:rFonts w:eastAsiaTheme="minorEastAsia" w:cs="Arial"/>
        </w:rPr>
        <w:t>. Which of the following statements is true regarding the closing of net income at the</w:t>
      </w:r>
    </w:p>
    <w:p w:rsidR="00A01883" w:rsidRPr="00A01883" w:rsidRDefault="00A01883" w:rsidP="00A01883">
      <w:pPr>
        <w:rPr>
          <w:rFonts w:eastAsiaTheme="minorEastAsia" w:cs="Arial"/>
        </w:rPr>
      </w:pPr>
      <w:r w:rsidRPr="00A01883">
        <w:rPr>
          <w:rFonts w:eastAsiaTheme="minorEastAsia" w:cs="Arial"/>
        </w:rPr>
        <w:tab/>
      </w:r>
      <w:proofErr w:type="gramStart"/>
      <w:r w:rsidRPr="00A01883">
        <w:rPr>
          <w:rFonts w:eastAsiaTheme="minorEastAsia" w:cs="Arial"/>
        </w:rPr>
        <w:t>end</w:t>
      </w:r>
      <w:proofErr w:type="gramEnd"/>
      <w:r w:rsidRPr="00A01883">
        <w:rPr>
          <w:rFonts w:eastAsiaTheme="minorEastAsia" w:cs="Arial"/>
        </w:rPr>
        <w:t xml:space="preserve"> of the calendar year 201</w:t>
      </w:r>
      <w:r w:rsidR="001F53D1">
        <w:rPr>
          <w:rFonts w:eastAsiaTheme="minorEastAsia" w:cs="Arial"/>
        </w:rPr>
        <w:t>4</w:t>
      </w:r>
      <w:r w:rsidRPr="00A01883">
        <w:rPr>
          <w:rFonts w:eastAsiaTheme="minorEastAsia" w:cs="Arial"/>
        </w:rPr>
        <w:t>?</w:t>
      </w:r>
    </w:p>
    <w:p w:rsidR="00A01883" w:rsidRPr="00A01883" w:rsidRDefault="00A01883" w:rsidP="00A01883">
      <w:pPr>
        <w:rPr>
          <w:rFonts w:eastAsiaTheme="minorEastAsia" w:cs="Arial"/>
        </w:rPr>
      </w:pPr>
      <w:r w:rsidRPr="00A01883">
        <w:rPr>
          <w:rFonts w:eastAsiaTheme="minorEastAsia" w:cs="Arial"/>
        </w:rPr>
        <w:tab/>
        <w:t xml:space="preserve">A. The partnership’s entry would include a debit to Income Summary for $50,000, </w:t>
      </w:r>
    </w:p>
    <w:p w:rsidR="00A01883" w:rsidRPr="00A01883" w:rsidRDefault="00A01883" w:rsidP="00A01883">
      <w:pPr>
        <w:rPr>
          <w:rFonts w:eastAsiaTheme="minorEastAsia" w:cs="Arial"/>
        </w:rPr>
      </w:pPr>
      <w:r w:rsidRPr="00A01883">
        <w:rPr>
          <w:rFonts w:eastAsiaTheme="minorEastAsia" w:cs="Arial"/>
        </w:rPr>
        <w:tab/>
      </w:r>
      <w:r w:rsidRPr="00A01883">
        <w:rPr>
          <w:rFonts w:eastAsiaTheme="minorEastAsia" w:cs="Arial"/>
        </w:rPr>
        <w:tab/>
      </w:r>
      <w:proofErr w:type="gramStart"/>
      <w:r w:rsidRPr="00A01883">
        <w:rPr>
          <w:rFonts w:eastAsiaTheme="minorEastAsia" w:cs="Arial"/>
        </w:rPr>
        <w:t>a</w:t>
      </w:r>
      <w:proofErr w:type="gramEnd"/>
      <w:r w:rsidRPr="00A01883">
        <w:rPr>
          <w:rFonts w:eastAsiaTheme="minorEastAsia" w:cs="Arial"/>
        </w:rPr>
        <w:t xml:space="preserve"> credit to Gabe Benson, Capital for $25,000, and a credit to Sabrina Locke, </w:t>
      </w:r>
    </w:p>
    <w:p w:rsidR="00A01883" w:rsidRPr="00A01883" w:rsidRDefault="00A01883" w:rsidP="00A01883">
      <w:pPr>
        <w:rPr>
          <w:rFonts w:eastAsiaTheme="minorEastAsia" w:cs="Arial"/>
        </w:rPr>
      </w:pPr>
      <w:r w:rsidRPr="00A01883">
        <w:rPr>
          <w:rFonts w:eastAsiaTheme="minorEastAsia" w:cs="Arial"/>
        </w:rPr>
        <w:tab/>
      </w:r>
      <w:r w:rsidRPr="00A01883">
        <w:rPr>
          <w:rFonts w:eastAsiaTheme="minorEastAsia" w:cs="Arial"/>
        </w:rPr>
        <w:tab/>
        <w:t>Capital for $25,000.</w:t>
      </w:r>
    </w:p>
    <w:p w:rsidR="00A01883" w:rsidRPr="00A01883" w:rsidRDefault="00A01883" w:rsidP="00A01883">
      <w:pPr>
        <w:rPr>
          <w:rFonts w:eastAsiaTheme="minorEastAsia" w:cs="Arial"/>
        </w:rPr>
      </w:pPr>
      <w:r w:rsidRPr="00A01883">
        <w:rPr>
          <w:rFonts w:eastAsiaTheme="minorEastAsia" w:cs="Arial"/>
        </w:rPr>
        <w:tab/>
        <w:t xml:space="preserve">B. The corporation’s entry would include a debit to Income Summary and a </w:t>
      </w:r>
    </w:p>
    <w:p w:rsidR="00A01883" w:rsidRPr="00A01883" w:rsidRDefault="00A01883" w:rsidP="00A01883">
      <w:pPr>
        <w:rPr>
          <w:rFonts w:eastAsiaTheme="minorEastAsia" w:cs="Arial"/>
        </w:rPr>
      </w:pPr>
      <w:r w:rsidRPr="00A01883">
        <w:rPr>
          <w:rFonts w:eastAsiaTheme="minorEastAsia" w:cs="Arial"/>
        </w:rPr>
        <w:tab/>
      </w:r>
      <w:r w:rsidRPr="00A01883">
        <w:rPr>
          <w:rFonts w:eastAsiaTheme="minorEastAsia" w:cs="Arial"/>
        </w:rPr>
        <w:tab/>
      </w:r>
      <w:proofErr w:type="gramStart"/>
      <w:r w:rsidRPr="00A01883">
        <w:rPr>
          <w:rFonts w:eastAsiaTheme="minorEastAsia" w:cs="Arial"/>
        </w:rPr>
        <w:t>credit</w:t>
      </w:r>
      <w:proofErr w:type="gramEnd"/>
      <w:r w:rsidRPr="00A01883">
        <w:rPr>
          <w:rFonts w:eastAsiaTheme="minorEastAsia" w:cs="Arial"/>
        </w:rPr>
        <w:t xml:space="preserve"> to Paid-in Capital in Excess of Par for $50,000.</w:t>
      </w:r>
    </w:p>
    <w:p w:rsidR="00A01883" w:rsidRPr="00A01883" w:rsidRDefault="00A01883" w:rsidP="00A01883">
      <w:pPr>
        <w:rPr>
          <w:rFonts w:eastAsiaTheme="minorEastAsia" w:cs="Arial"/>
        </w:rPr>
      </w:pPr>
      <w:r w:rsidRPr="00A01883">
        <w:rPr>
          <w:rFonts w:eastAsiaTheme="minorEastAsia" w:cs="Arial"/>
        </w:rPr>
        <w:tab/>
        <w:t>C. The corporation’s entry would include a debit to Dividends for $20,000.</w:t>
      </w:r>
    </w:p>
    <w:p w:rsidR="00A01883" w:rsidRPr="00A01883" w:rsidRDefault="00A01883" w:rsidP="00A01883">
      <w:pPr>
        <w:rPr>
          <w:rFonts w:eastAsiaTheme="minorEastAsia" w:cs="Arial"/>
        </w:rPr>
      </w:pPr>
      <w:r w:rsidRPr="00A01883">
        <w:rPr>
          <w:rFonts w:eastAsiaTheme="minorEastAsia" w:cs="Arial"/>
        </w:rPr>
        <w:tab/>
        <w:t>D. The corporation’s entry would include a debit to Retained Earnings for $50,000.</w:t>
      </w:r>
    </w:p>
    <w:p w:rsidR="00A01883" w:rsidRPr="00A01883" w:rsidRDefault="00A01883" w:rsidP="00A01883">
      <w:pPr>
        <w:rPr>
          <w:rFonts w:eastAsiaTheme="minorEastAsia" w:cs="Arial"/>
        </w:rPr>
      </w:pPr>
    </w:p>
    <w:p w:rsidR="00A01883" w:rsidRPr="00A01883" w:rsidRDefault="00A01883" w:rsidP="00A01883">
      <w:pPr>
        <w:rPr>
          <w:rFonts w:eastAsiaTheme="minorEastAsia" w:cs="Arial"/>
        </w:rPr>
      </w:pPr>
    </w:p>
    <w:p w:rsidR="00A01883" w:rsidRPr="00A01883" w:rsidRDefault="00A01883" w:rsidP="00A01883">
      <w:pPr>
        <w:rPr>
          <w:rFonts w:eastAsiaTheme="minorEastAsia" w:cs="Arial"/>
          <w:b/>
          <w:u w:val="single"/>
        </w:rPr>
      </w:pPr>
      <w:r w:rsidRPr="00A01883">
        <w:rPr>
          <w:rFonts w:eastAsiaTheme="minorEastAsia" w:cs="Arial"/>
          <w:b/>
          <w:u w:val="single"/>
        </w:rPr>
        <w:lastRenderedPageBreak/>
        <w:t>Group 10 continued</w:t>
      </w:r>
    </w:p>
    <w:p w:rsidR="00A01883" w:rsidRPr="00A01883" w:rsidRDefault="00A01883" w:rsidP="00A01883">
      <w:pPr>
        <w:rPr>
          <w:rFonts w:eastAsiaTheme="minorEastAsia" w:cs="Arial"/>
          <w:sz w:val="16"/>
          <w:szCs w:val="16"/>
        </w:rPr>
      </w:pPr>
    </w:p>
    <w:p w:rsidR="00A01883" w:rsidRPr="00A01883" w:rsidRDefault="00A01883" w:rsidP="00A01883">
      <w:pPr>
        <w:rPr>
          <w:rFonts w:eastAsiaTheme="minorEastAsia" w:cs="Arial"/>
        </w:rPr>
      </w:pPr>
      <w:r w:rsidRPr="00A01883">
        <w:rPr>
          <w:rFonts w:eastAsiaTheme="minorEastAsia" w:cs="Arial"/>
        </w:rPr>
        <w:t>5</w:t>
      </w:r>
      <w:r>
        <w:rPr>
          <w:rFonts w:eastAsiaTheme="minorEastAsia" w:cs="Arial"/>
        </w:rPr>
        <w:t>4</w:t>
      </w:r>
      <w:r w:rsidRPr="00A01883">
        <w:rPr>
          <w:rFonts w:eastAsiaTheme="minorEastAsia" w:cs="Arial"/>
        </w:rPr>
        <w:t xml:space="preserve">. Which of the following statements is true regarding the corporation’s end-of-year </w:t>
      </w:r>
      <w:r w:rsidRPr="00A01883">
        <w:rPr>
          <w:rFonts w:eastAsiaTheme="minorEastAsia" w:cs="Arial"/>
        </w:rPr>
        <w:tab/>
        <w:t>closing entry for dividends?</w:t>
      </w:r>
    </w:p>
    <w:p w:rsidR="00A01883" w:rsidRPr="00A01883" w:rsidRDefault="00A01883" w:rsidP="00A01883">
      <w:pPr>
        <w:rPr>
          <w:rFonts w:eastAsiaTheme="minorEastAsia" w:cs="Arial"/>
        </w:rPr>
      </w:pPr>
      <w:r w:rsidRPr="00A01883">
        <w:rPr>
          <w:rFonts w:eastAsiaTheme="minorEastAsia" w:cs="Arial"/>
        </w:rPr>
        <w:tab/>
        <w:t>A. Debit Dividends and credit Retained Earnings</w:t>
      </w:r>
    </w:p>
    <w:p w:rsidR="00A01883" w:rsidRPr="00A01883" w:rsidRDefault="00A01883" w:rsidP="00A01883">
      <w:pPr>
        <w:rPr>
          <w:rFonts w:eastAsiaTheme="minorEastAsia" w:cs="Arial"/>
        </w:rPr>
      </w:pPr>
      <w:r w:rsidRPr="00A01883">
        <w:rPr>
          <w:rFonts w:eastAsiaTheme="minorEastAsia" w:cs="Arial"/>
        </w:rPr>
        <w:tab/>
        <w:t>B. Debit Dividends Payable and credit Dividends</w:t>
      </w:r>
    </w:p>
    <w:p w:rsidR="00A01883" w:rsidRPr="00A01883" w:rsidRDefault="00A01883" w:rsidP="00A01883">
      <w:pPr>
        <w:rPr>
          <w:rFonts w:eastAsiaTheme="minorEastAsia" w:cs="Arial"/>
        </w:rPr>
      </w:pPr>
      <w:r w:rsidRPr="00A01883">
        <w:rPr>
          <w:rFonts w:eastAsiaTheme="minorEastAsia" w:cs="Arial"/>
        </w:rPr>
        <w:tab/>
        <w:t>C. Debit Retained Earnings and credit Income Summary</w:t>
      </w:r>
    </w:p>
    <w:p w:rsidR="00A01883" w:rsidRPr="00A01883" w:rsidRDefault="00A01883" w:rsidP="00A01883">
      <w:pPr>
        <w:rPr>
          <w:rFonts w:eastAsiaTheme="minorEastAsia" w:cs="Arial"/>
        </w:rPr>
      </w:pPr>
      <w:r w:rsidRPr="00A01883">
        <w:rPr>
          <w:rFonts w:eastAsiaTheme="minorEastAsia" w:cs="Arial"/>
        </w:rPr>
        <w:tab/>
        <w:t>D. Debit Retained Earnings and credit Dividends</w:t>
      </w:r>
    </w:p>
    <w:p w:rsidR="00A01883" w:rsidRPr="00A01883" w:rsidRDefault="00A01883" w:rsidP="00A01883">
      <w:pPr>
        <w:rPr>
          <w:rFonts w:eastAsiaTheme="minorEastAsia" w:cs="Arial"/>
        </w:rPr>
      </w:pPr>
      <w:r w:rsidRPr="00A01883">
        <w:rPr>
          <w:rFonts w:eastAsiaTheme="minorEastAsia" w:cs="Arial"/>
        </w:rPr>
        <w:tab/>
        <w:t>E. Debit Corporation Capital and credit Dividends</w:t>
      </w:r>
    </w:p>
    <w:p w:rsidR="00A01883" w:rsidRPr="00A01883" w:rsidRDefault="00A01883" w:rsidP="00A01883">
      <w:pPr>
        <w:rPr>
          <w:rFonts w:eastAsiaTheme="minorEastAsia" w:cs="Arial"/>
        </w:rPr>
      </w:pPr>
    </w:p>
    <w:p w:rsidR="00A01883" w:rsidRPr="00A01883" w:rsidRDefault="00A01883" w:rsidP="00A01883">
      <w:pPr>
        <w:rPr>
          <w:rFonts w:eastAsiaTheme="minorEastAsia" w:cs="Arial"/>
          <w:b/>
          <w:u w:val="single"/>
        </w:rPr>
      </w:pPr>
      <w:r w:rsidRPr="00A01883">
        <w:rPr>
          <w:rFonts w:eastAsiaTheme="minorEastAsia" w:cs="Arial"/>
          <w:b/>
          <w:u w:val="single"/>
        </w:rPr>
        <w:t xml:space="preserve">Group </w:t>
      </w:r>
      <w:r>
        <w:rPr>
          <w:rFonts w:eastAsiaTheme="minorEastAsia" w:cs="Arial"/>
          <w:b/>
          <w:u w:val="single"/>
        </w:rPr>
        <w:t>11</w:t>
      </w:r>
    </w:p>
    <w:p w:rsidR="00A01883" w:rsidRPr="00A01883" w:rsidRDefault="00A01883" w:rsidP="00A01883">
      <w:pPr>
        <w:jc w:val="both"/>
        <w:rPr>
          <w:rFonts w:eastAsiaTheme="minorEastAsia" w:cs="Arial"/>
          <w:b/>
        </w:rPr>
      </w:pPr>
      <w:r w:rsidRPr="00A01883">
        <w:rPr>
          <w:rFonts w:eastAsiaTheme="minorEastAsia" w:cs="Arial"/>
          <w:b/>
        </w:rPr>
        <w:t xml:space="preserve">Continue to refer to Table </w:t>
      </w:r>
      <w:r w:rsidR="00DF2DCD">
        <w:rPr>
          <w:rFonts w:eastAsiaTheme="minorEastAsia" w:cs="Arial"/>
          <w:b/>
        </w:rPr>
        <w:t>1</w:t>
      </w:r>
      <w:r w:rsidR="00923047">
        <w:rPr>
          <w:rFonts w:eastAsiaTheme="minorEastAsia" w:cs="Arial"/>
          <w:b/>
        </w:rPr>
        <w:t xml:space="preserve"> at the TOP of page 10</w:t>
      </w:r>
      <w:r w:rsidRPr="00A01883">
        <w:rPr>
          <w:rFonts w:eastAsiaTheme="minorEastAsia" w:cs="Arial"/>
          <w:b/>
        </w:rPr>
        <w:t xml:space="preserve">.  For questions </w:t>
      </w:r>
      <w:r w:rsidR="00DF2DCD">
        <w:rPr>
          <w:rFonts w:eastAsiaTheme="minorEastAsia" w:cs="Arial"/>
          <w:b/>
        </w:rPr>
        <w:t>55</w:t>
      </w:r>
      <w:r w:rsidRPr="00A01883">
        <w:rPr>
          <w:rFonts w:eastAsiaTheme="minorEastAsia" w:cs="Arial"/>
          <w:b/>
        </w:rPr>
        <w:t xml:space="preserve"> through </w:t>
      </w:r>
      <w:r w:rsidR="00DF2DCD">
        <w:rPr>
          <w:rFonts w:eastAsiaTheme="minorEastAsia" w:cs="Arial"/>
          <w:b/>
        </w:rPr>
        <w:t>60</w:t>
      </w:r>
      <w:r w:rsidRPr="00A01883">
        <w:rPr>
          <w:rFonts w:eastAsiaTheme="minorEastAsia" w:cs="Arial"/>
          <w:b/>
        </w:rPr>
        <w:t xml:space="preserve"> write the correct amount on your answer sheet.</w:t>
      </w:r>
    </w:p>
    <w:p w:rsidR="00A01883" w:rsidRPr="00A01883" w:rsidRDefault="00A01883" w:rsidP="00A01883">
      <w:pPr>
        <w:jc w:val="both"/>
        <w:rPr>
          <w:rFonts w:eastAsiaTheme="minorEastAsia" w:cs="Arial"/>
          <w:sz w:val="16"/>
          <w:szCs w:val="16"/>
        </w:rPr>
      </w:pPr>
    </w:p>
    <w:p w:rsidR="00A01883" w:rsidRPr="00A01883" w:rsidRDefault="00A01883" w:rsidP="00A01883">
      <w:pPr>
        <w:jc w:val="both"/>
        <w:rPr>
          <w:rFonts w:eastAsiaTheme="minorEastAsia" w:cs="Arial"/>
          <w:b/>
        </w:rPr>
      </w:pPr>
      <w:r w:rsidRPr="00A01883">
        <w:rPr>
          <w:rFonts w:eastAsiaTheme="minorEastAsia" w:cs="Arial"/>
          <w:b/>
        </w:rPr>
        <w:t>Consider for either a partnership or a corporation that all adjusting and closing entries for the calendar year 201</w:t>
      </w:r>
      <w:r w:rsidR="001F53D1">
        <w:rPr>
          <w:rFonts w:eastAsiaTheme="minorEastAsia" w:cs="Arial"/>
          <w:b/>
        </w:rPr>
        <w:t>4</w:t>
      </w:r>
      <w:r w:rsidRPr="00A01883">
        <w:rPr>
          <w:rFonts w:eastAsiaTheme="minorEastAsia" w:cs="Arial"/>
          <w:b/>
        </w:rPr>
        <w:t xml:space="preserve"> have been correctly posted to the general ledger.</w:t>
      </w:r>
    </w:p>
    <w:p w:rsidR="00A01883" w:rsidRPr="00A01883" w:rsidRDefault="00A01883" w:rsidP="00A01883">
      <w:pPr>
        <w:rPr>
          <w:rFonts w:eastAsiaTheme="minorEastAsia" w:cs="Arial"/>
        </w:rPr>
      </w:pPr>
    </w:p>
    <w:p w:rsidR="00A01883" w:rsidRPr="00A01883" w:rsidRDefault="00A01883" w:rsidP="00A01883">
      <w:pPr>
        <w:rPr>
          <w:rFonts w:eastAsiaTheme="minorEastAsia" w:cs="Arial"/>
        </w:rPr>
      </w:pPr>
      <w:r w:rsidRPr="00A01883">
        <w:rPr>
          <w:rFonts w:eastAsiaTheme="minorEastAsia" w:cs="Arial"/>
        </w:rPr>
        <w:t xml:space="preserve">If the business was formed as a </w:t>
      </w:r>
      <w:r w:rsidRPr="00A01883">
        <w:rPr>
          <w:rFonts w:eastAsiaTheme="minorEastAsia" w:cs="Arial"/>
          <w:u w:val="single"/>
        </w:rPr>
        <w:t>partnership</w:t>
      </w:r>
      <w:r w:rsidRPr="00A01883">
        <w:rPr>
          <w:rFonts w:eastAsiaTheme="minorEastAsia" w:cs="Arial"/>
        </w:rPr>
        <w:t>, what is the balance of</w:t>
      </w:r>
      <w:proofErr w:type="gramStart"/>
      <w:r w:rsidRPr="00A01883">
        <w:rPr>
          <w:rFonts w:eastAsiaTheme="minorEastAsia" w:cs="Arial"/>
        </w:rPr>
        <w:t>…</w:t>
      </w:r>
      <w:proofErr w:type="gramEnd"/>
    </w:p>
    <w:p w:rsidR="00A01883" w:rsidRPr="00A01883" w:rsidRDefault="00A01883" w:rsidP="00A01883">
      <w:pPr>
        <w:rPr>
          <w:rFonts w:eastAsiaTheme="minorEastAsia" w:cs="Arial"/>
          <w:sz w:val="16"/>
          <w:szCs w:val="16"/>
        </w:rPr>
      </w:pPr>
    </w:p>
    <w:p w:rsidR="00A01883" w:rsidRPr="00A01883" w:rsidRDefault="0062129C" w:rsidP="0062129C">
      <w:pPr>
        <w:ind w:hanging="90"/>
        <w:rPr>
          <w:rFonts w:eastAsiaTheme="minorEastAsia" w:cs="Arial"/>
        </w:rPr>
      </w:pPr>
      <w:r>
        <w:rPr>
          <w:rFonts w:eastAsiaTheme="minorEastAsia" w:cs="Arial"/>
        </w:rPr>
        <w:t>*</w:t>
      </w:r>
      <w:r w:rsidR="00A01883" w:rsidRPr="00A01883">
        <w:rPr>
          <w:rFonts w:eastAsiaTheme="minorEastAsia" w:cs="Arial"/>
        </w:rPr>
        <w:t>5</w:t>
      </w:r>
      <w:r w:rsidR="00DF2DCD">
        <w:rPr>
          <w:rFonts w:eastAsiaTheme="minorEastAsia" w:cs="Arial"/>
        </w:rPr>
        <w:t>5</w:t>
      </w:r>
      <w:r w:rsidR="00A01883" w:rsidRPr="00A01883">
        <w:rPr>
          <w:rFonts w:eastAsiaTheme="minorEastAsia" w:cs="Arial"/>
        </w:rPr>
        <w:t>. Sabrina Locke, Capital</w:t>
      </w:r>
    </w:p>
    <w:p w:rsidR="00A01883" w:rsidRPr="00A01883" w:rsidRDefault="00DF2DCD" w:rsidP="00A01883">
      <w:pPr>
        <w:rPr>
          <w:rFonts w:eastAsiaTheme="minorEastAsia" w:cs="Arial"/>
        </w:rPr>
      </w:pPr>
      <w:r>
        <w:rPr>
          <w:rFonts w:eastAsiaTheme="minorEastAsia" w:cs="Arial"/>
        </w:rPr>
        <w:t>5</w:t>
      </w:r>
      <w:r w:rsidR="00A01883" w:rsidRPr="00A01883">
        <w:rPr>
          <w:rFonts w:eastAsiaTheme="minorEastAsia" w:cs="Arial"/>
        </w:rPr>
        <w:t>6. Gabe Benson, Withdrawals</w:t>
      </w:r>
    </w:p>
    <w:p w:rsidR="00A01883" w:rsidRPr="00A01883" w:rsidRDefault="00A01883" w:rsidP="00A01883">
      <w:pPr>
        <w:rPr>
          <w:rFonts w:eastAsiaTheme="minorEastAsia" w:cs="Arial"/>
        </w:rPr>
      </w:pPr>
    </w:p>
    <w:p w:rsidR="00A01883" w:rsidRPr="00A01883" w:rsidRDefault="00A01883" w:rsidP="00A01883">
      <w:pPr>
        <w:rPr>
          <w:rFonts w:eastAsiaTheme="minorEastAsia" w:cs="Arial"/>
        </w:rPr>
      </w:pPr>
      <w:r w:rsidRPr="00A01883">
        <w:rPr>
          <w:rFonts w:eastAsiaTheme="minorEastAsia" w:cs="Arial"/>
        </w:rPr>
        <w:t xml:space="preserve">If the business was formed as a </w:t>
      </w:r>
      <w:r w:rsidRPr="00A01883">
        <w:rPr>
          <w:rFonts w:eastAsiaTheme="minorEastAsia" w:cs="Arial"/>
          <w:u w:val="single"/>
        </w:rPr>
        <w:t>corporation</w:t>
      </w:r>
      <w:r w:rsidRPr="00A01883">
        <w:rPr>
          <w:rFonts w:eastAsiaTheme="minorEastAsia" w:cs="Arial"/>
        </w:rPr>
        <w:t>, what is the balance of</w:t>
      </w:r>
      <w:proofErr w:type="gramStart"/>
      <w:r w:rsidRPr="00A01883">
        <w:rPr>
          <w:rFonts w:eastAsiaTheme="minorEastAsia" w:cs="Arial"/>
        </w:rPr>
        <w:t>…</w:t>
      </w:r>
      <w:proofErr w:type="gramEnd"/>
    </w:p>
    <w:p w:rsidR="00A01883" w:rsidRPr="00A01883" w:rsidRDefault="00A01883" w:rsidP="00A01883">
      <w:pPr>
        <w:rPr>
          <w:rFonts w:eastAsiaTheme="minorEastAsia" w:cs="Arial"/>
          <w:sz w:val="16"/>
          <w:szCs w:val="16"/>
        </w:rPr>
      </w:pPr>
    </w:p>
    <w:p w:rsidR="00A01883" w:rsidRPr="00A01883" w:rsidRDefault="0062129C" w:rsidP="0062129C">
      <w:pPr>
        <w:ind w:hanging="90"/>
        <w:rPr>
          <w:rFonts w:eastAsiaTheme="minorEastAsia" w:cs="Arial"/>
        </w:rPr>
      </w:pPr>
      <w:r>
        <w:rPr>
          <w:rFonts w:eastAsiaTheme="minorEastAsia" w:cs="Arial"/>
        </w:rPr>
        <w:t>*</w:t>
      </w:r>
      <w:r w:rsidR="00DF2DCD">
        <w:rPr>
          <w:rFonts w:eastAsiaTheme="minorEastAsia" w:cs="Arial"/>
        </w:rPr>
        <w:t>57</w:t>
      </w:r>
      <w:r w:rsidR="00A01883" w:rsidRPr="00A01883">
        <w:rPr>
          <w:rFonts w:eastAsiaTheme="minorEastAsia" w:cs="Arial"/>
        </w:rPr>
        <w:t>. Common Stock</w:t>
      </w:r>
    </w:p>
    <w:p w:rsidR="00A01883" w:rsidRPr="00A01883" w:rsidRDefault="0062129C" w:rsidP="0062129C">
      <w:pPr>
        <w:ind w:hanging="90"/>
        <w:rPr>
          <w:rFonts w:eastAsiaTheme="minorEastAsia" w:cs="Arial"/>
        </w:rPr>
      </w:pPr>
      <w:r>
        <w:rPr>
          <w:rFonts w:eastAsiaTheme="minorEastAsia" w:cs="Arial"/>
        </w:rPr>
        <w:t>*</w:t>
      </w:r>
      <w:r w:rsidR="00DF2DCD">
        <w:rPr>
          <w:rFonts w:eastAsiaTheme="minorEastAsia" w:cs="Arial"/>
        </w:rPr>
        <w:t>5</w:t>
      </w:r>
      <w:r w:rsidR="00A01883" w:rsidRPr="00A01883">
        <w:rPr>
          <w:rFonts w:eastAsiaTheme="minorEastAsia" w:cs="Arial"/>
        </w:rPr>
        <w:t>8. Paid-in Capital in Excess of Par</w:t>
      </w:r>
    </w:p>
    <w:p w:rsidR="00A01883" w:rsidRPr="00A01883" w:rsidRDefault="00DF2DCD" w:rsidP="00A01883">
      <w:pPr>
        <w:rPr>
          <w:rFonts w:eastAsiaTheme="minorEastAsia" w:cs="Arial"/>
        </w:rPr>
      </w:pPr>
      <w:r>
        <w:rPr>
          <w:rFonts w:eastAsiaTheme="minorEastAsia" w:cs="Arial"/>
        </w:rPr>
        <w:t>5</w:t>
      </w:r>
      <w:r w:rsidR="00A01883" w:rsidRPr="00A01883">
        <w:rPr>
          <w:rFonts w:eastAsiaTheme="minorEastAsia" w:cs="Arial"/>
        </w:rPr>
        <w:t>9. Dividends</w:t>
      </w:r>
    </w:p>
    <w:p w:rsidR="00A01883" w:rsidRPr="00A01883" w:rsidRDefault="0062129C" w:rsidP="0062129C">
      <w:pPr>
        <w:ind w:hanging="90"/>
        <w:rPr>
          <w:rFonts w:eastAsiaTheme="minorEastAsia" w:cs="Arial"/>
        </w:rPr>
      </w:pPr>
      <w:r>
        <w:rPr>
          <w:rFonts w:eastAsiaTheme="minorEastAsia" w:cs="Arial"/>
        </w:rPr>
        <w:t>*</w:t>
      </w:r>
      <w:r w:rsidR="00DF2DCD">
        <w:rPr>
          <w:rFonts w:eastAsiaTheme="minorEastAsia" w:cs="Arial"/>
        </w:rPr>
        <w:t>6</w:t>
      </w:r>
      <w:r w:rsidR="00A01883" w:rsidRPr="00A01883">
        <w:rPr>
          <w:rFonts w:eastAsiaTheme="minorEastAsia" w:cs="Arial"/>
        </w:rPr>
        <w:t>0. Retained Earnings</w:t>
      </w:r>
    </w:p>
    <w:p w:rsidR="000D38AC" w:rsidRDefault="000D38AC" w:rsidP="00A37B20">
      <w:pPr>
        <w:pStyle w:val="NoSpacing"/>
        <w:rPr>
          <w:rFonts w:ascii="Arial" w:hAnsi="Arial" w:cs="Arial"/>
          <w:b/>
          <w:sz w:val="24"/>
          <w:szCs w:val="24"/>
        </w:rPr>
      </w:pPr>
    </w:p>
    <w:p w:rsidR="00DF2DCD" w:rsidRPr="008A278E" w:rsidRDefault="00DF2DCD" w:rsidP="00A37B20">
      <w:pPr>
        <w:pStyle w:val="NoSpacing"/>
        <w:rPr>
          <w:rFonts w:ascii="Arial" w:hAnsi="Arial" w:cs="Arial"/>
          <w:b/>
          <w:sz w:val="24"/>
          <w:szCs w:val="24"/>
          <w:u w:val="single"/>
        </w:rPr>
      </w:pPr>
      <w:r w:rsidRPr="008A278E">
        <w:rPr>
          <w:rFonts w:ascii="Arial" w:hAnsi="Arial" w:cs="Arial"/>
          <w:b/>
          <w:sz w:val="24"/>
          <w:szCs w:val="24"/>
          <w:u w:val="single"/>
        </w:rPr>
        <w:t>Group 12</w:t>
      </w:r>
    </w:p>
    <w:p w:rsidR="008A278E" w:rsidRPr="00180FF1" w:rsidRDefault="008A278E" w:rsidP="008A278E">
      <w:pPr>
        <w:pStyle w:val="NoSpacing"/>
        <w:jc w:val="both"/>
        <w:rPr>
          <w:rFonts w:ascii="Arial" w:hAnsi="Arial" w:cs="Arial"/>
          <w:b/>
          <w:sz w:val="24"/>
          <w:szCs w:val="24"/>
        </w:rPr>
      </w:pPr>
      <w:r w:rsidRPr="00180FF1">
        <w:rPr>
          <w:rFonts w:ascii="Arial" w:hAnsi="Arial" w:cs="Arial"/>
          <w:b/>
          <w:sz w:val="24"/>
          <w:szCs w:val="24"/>
        </w:rPr>
        <w:t xml:space="preserve">Refer to Table </w:t>
      </w:r>
      <w:r>
        <w:rPr>
          <w:rFonts w:ascii="Arial" w:hAnsi="Arial" w:cs="Arial"/>
          <w:b/>
          <w:sz w:val="24"/>
          <w:szCs w:val="24"/>
        </w:rPr>
        <w:t>2</w:t>
      </w:r>
      <w:r w:rsidRPr="00180FF1">
        <w:rPr>
          <w:rFonts w:ascii="Arial" w:hAnsi="Arial" w:cs="Arial"/>
          <w:b/>
          <w:sz w:val="24"/>
          <w:szCs w:val="24"/>
        </w:rPr>
        <w:t xml:space="preserve"> </w:t>
      </w:r>
      <w:r w:rsidR="00923047">
        <w:rPr>
          <w:rFonts w:ascii="Arial" w:hAnsi="Arial" w:cs="Arial"/>
          <w:b/>
          <w:sz w:val="24"/>
          <w:szCs w:val="24"/>
        </w:rPr>
        <w:t xml:space="preserve">at the BOTTOM of </w:t>
      </w:r>
      <w:r w:rsidRPr="00180FF1">
        <w:rPr>
          <w:rFonts w:ascii="Arial" w:hAnsi="Arial" w:cs="Arial"/>
          <w:b/>
          <w:sz w:val="24"/>
          <w:szCs w:val="24"/>
        </w:rPr>
        <w:t xml:space="preserve">page </w:t>
      </w:r>
      <w:r w:rsidR="00923047">
        <w:rPr>
          <w:rFonts w:ascii="Arial" w:hAnsi="Arial" w:cs="Arial"/>
          <w:b/>
          <w:sz w:val="24"/>
          <w:szCs w:val="24"/>
        </w:rPr>
        <w:t>10</w:t>
      </w:r>
      <w:r w:rsidR="00823753">
        <w:rPr>
          <w:rFonts w:ascii="Arial" w:hAnsi="Arial" w:cs="Arial"/>
          <w:b/>
          <w:sz w:val="24"/>
          <w:szCs w:val="24"/>
        </w:rPr>
        <w:t xml:space="preserve"> and on</w:t>
      </w:r>
      <w:r w:rsidR="00923047">
        <w:rPr>
          <w:rFonts w:ascii="Arial" w:hAnsi="Arial" w:cs="Arial"/>
          <w:b/>
          <w:sz w:val="24"/>
          <w:szCs w:val="24"/>
        </w:rPr>
        <w:t xml:space="preserve"> page 11</w:t>
      </w:r>
      <w:r w:rsidRPr="00180FF1">
        <w:rPr>
          <w:rFonts w:ascii="Arial" w:hAnsi="Arial" w:cs="Arial"/>
          <w:b/>
          <w:sz w:val="24"/>
          <w:szCs w:val="24"/>
        </w:rPr>
        <w:t xml:space="preserve"> and the work s</w:t>
      </w:r>
      <w:r>
        <w:rPr>
          <w:rFonts w:ascii="Arial" w:hAnsi="Arial" w:cs="Arial"/>
          <w:b/>
          <w:sz w:val="24"/>
          <w:szCs w:val="24"/>
        </w:rPr>
        <w:t xml:space="preserve">heet on page </w:t>
      </w:r>
      <w:r w:rsidR="00923047">
        <w:rPr>
          <w:rFonts w:ascii="Arial" w:hAnsi="Arial" w:cs="Arial"/>
          <w:b/>
          <w:sz w:val="24"/>
          <w:szCs w:val="24"/>
        </w:rPr>
        <w:t>12</w:t>
      </w:r>
      <w:r>
        <w:rPr>
          <w:rFonts w:ascii="Arial" w:hAnsi="Arial" w:cs="Arial"/>
          <w:b/>
          <w:sz w:val="24"/>
          <w:szCs w:val="24"/>
        </w:rPr>
        <w:t xml:space="preserve"> for Bountiful</w:t>
      </w:r>
      <w:r w:rsidRPr="00180FF1">
        <w:rPr>
          <w:rFonts w:ascii="Arial" w:hAnsi="Arial" w:cs="Arial"/>
          <w:b/>
          <w:sz w:val="24"/>
          <w:szCs w:val="24"/>
        </w:rPr>
        <w:t xml:space="preserve">, Inc.  For questions </w:t>
      </w:r>
      <w:r>
        <w:rPr>
          <w:rFonts w:ascii="Arial" w:hAnsi="Arial" w:cs="Arial"/>
          <w:b/>
          <w:sz w:val="24"/>
          <w:szCs w:val="24"/>
        </w:rPr>
        <w:t>61</w:t>
      </w:r>
      <w:r w:rsidRPr="00180FF1">
        <w:rPr>
          <w:rFonts w:ascii="Arial" w:hAnsi="Arial" w:cs="Arial"/>
          <w:b/>
          <w:sz w:val="24"/>
          <w:szCs w:val="24"/>
        </w:rPr>
        <w:t xml:space="preserve"> through </w:t>
      </w:r>
      <w:r>
        <w:rPr>
          <w:rFonts w:ascii="Arial" w:hAnsi="Arial" w:cs="Arial"/>
          <w:b/>
          <w:sz w:val="24"/>
          <w:szCs w:val="24"/>
        </w:rPr>
        <w:t>66</w:t>
      </w:r>
      <w:r w:rsidRPr="00180FF1">
        <w:rPr>
          <w:rFonts w:ascii="Arial" w:hAnsi="Arial" w:cs="Arial"/>
          <w:b/>
          <w:sz w:val="24"/>
          <w:szCs w:val="24"/>
        </w:rPr>
        <w:t>, write the identifying letter of the best response on your answer sheet.</w:t>
      </w:r>
    </w:p>
    <w:p w:rsidR="008A278E" w:rsidRDefault="008A278E" w:rsidP="008A278E">
      <w:pPr>
        <w:pStyle w:val="NoSpacing"/>
        <w:rPr>
          <w:rFonts w:ascii="Arial" w:hAnsi="Arial" w:cs="Arial"/>
          <w:sz w:val="24"/>
          <w:szCs w:val="24"/>
        </w:rPr>
      </w:pPr>
    </w:p>
    <w:p w:rsidR="008A278E" w:rsidRDefault="008A278E" w:rsidP="008A278E">
      <w:pPr>
        <w:pStyle w:val="NoSpacing"/>
        <w:rPr>
          <w:rFonts w:ascii="Arial" w:hAnsi="Arial" w:cs="Arial"/>
          <w:sz w:val="24"/>
          <w:szCs w:val="24"/>
        </w:rPr>
      </w:pPr>
      <w:r>
        <w:rPr>
          <w:rFonts w:ascii="Arial" w:hAnsi="Arial" w:cs="Arial"/>
          <w:sz w:val="24"/>
          <w:szCs w:val="24"/>
        </w:rPr>
        <w:t xml:space="preserve">61. What is the interest rate </w:t>
      </w:r>
      <w:r w:rsidR="00D7654A">
        <w:rPr>
          <w:rFonts w:ascii="Arial" w:hAnsi="Arial" w:cs="Arial"/>
          <w:sz w:val="24"/>
          <w:szCs w:val="24"/>
        </w:rPr>
        <w:t xml:space="preserve">of </w:t>
      </w:r>
      <w:r>
        <w:rPr>
          <w:rFonts w:ascii="Arial" w:hAnsi="Arial" w:cs="Arial"/>
          <w:sz w:val="24"/>
          <w:szCs w:val="24"/>
        </w:rPr>
        <w:t>the note receivable signed on August 31, 2014?</w:t>
      </w:r>
    </w:p>
    <w:p w:rsidR="008A278E" w:rsidRDefault="008A278E" w:rsidP="008A278E">
      <w:pPr>
        <w:pStyle w:val="NoSpacing"/>
        <w:rPr>
          <w:rFonts w:ascii="Arial" w:hAnsi="Arial" w:cs="Arial"/>
          <w:sz w:val="24"/>
          <w:szCs w:val="24"/>
        </w:rPr>
      </w:pPr>
      <w:r>
        <w:rPr>
          <w:rFonts w:ascii="Arial" w:hAnsi="Arial" w:cs="Arial"/>
          <w:sz w:val="24"/>
          <w:szCs w:val="24"/>
        </w:rPr>
        <w:tab/>
        <w:t xml:space="preserve">A. 3.0%     B. 3.2%     C. 3.8%      D. 4.0%     E. 4.2%       </w:t>
      </w:r>
    </w:p>
    <w:p w:rsidR="008A278E" w:rsidRPr="00F4746C" w:rsidRDefault="008A278E" w:rsidP="008A278E">
      <w:pPr>
        <w:pStyle w:val="NoSpacing"/>
        <w:rPr>
          <w:rFonts w:ascii="Arial" w:hAnsi="Arial" w:cs="Arial"/>
          <w:sz w:val="24"/>
          <w:szCs w:val="24"/>
        </w:rPr>
      </w:pPr>
    </w:p>
    <w:p w:rsidR="008A278E" w:rsidRDefault="008A278E" w:rsidP="008A278E">
      <w:pPr>
        <w:pStyle w:val="NoSpacing"/>
        <w:rPr>
          <w:rFonts w:ascii="Arial" w:hAnsi="Arial" w:cs="Arial"/>
          <w:sz w:val="24"/>
          <w:szCs w:val="24"/>
        </w:rPr>
      </w:pPr>
      <w:r>
        <w:rPr>
          <w:rFonts w:ascii="Arial" w:hAnsi="Arial" w:cs="Arial"/>
          <w:sz w:val="24"/>
          <w:szCs w:val="24"/>
        </w:rPr>
        <w:t>62. The amount of the adjustment to estimate uncollectible accounts expense is</w:t>
      </w:r>
    </w:p>
    <w:p w:rsidR="008A278E" w:rsidRDefault="008A278E" w:rsidP="008A278E">
      <w:pPr>
        <w:pStyle w:val="NoSpacing"/>
        <w:rPr>
          <w:rFonts w:ascii="Arial" w:hAnsi="Arial" w:cs="Arial"/>
          <w:sz w:val="24"/>
          <w:szCs w:val="24"/>
        </w:rPr>
      </w:pPr>
      <w:r>
        <w:rPr>
          <w:rFonts w:ascii="Arial" w:hAnsi="Arial" w:cs="Arial"/>
          <w:sz w:val="24"/>
          <w:szCs w:val="24"/>
        </w:rPr>
        <w:tab/>
        <w:t xml:space="preserve">A. $360     B. $1,485     C. $1,845     D. $2,205     </w:t>
      </w:r>
    </w:p>
    <w:p w:rsidR="008A278E" w:rsidRPr="00F4746C" w:rsidRDefault="008A278E" w:rsidP="008A278E">
      <w:pPr>
        <w:pStyle w:val="NoSpacing"/>
        <w:rPr>
          <w:rFonts w:ascii="Arial" w:hAnsi="Arial" w:cs="Arial"/>
          <w:sz w:val="24"/>
          <w:szCs w:val="24"/>
        </w:rPr>
      </w:pPr>
    </w:p>
    <w:p w:rsidR="008A278E" w:rsidRDefault="008A278E" w:rsidP="008A278E">
      <w:pPr>
        <w:pStyle w:val="NoSpacing"/>
        <w:rPr>
          <w:rFonts w:ascii="Arial" w:hAnsi="Arial" w:cs="Arial"/>
          <w:sz w:val="24"/>
          <w:szCs w:val="24"/>
        </w:rPr>
      </w:pPr>
      <w:r>
        <w:rPr>
          <w:rFonts w:ascii="Arial" w:hAnsi="Arial" w:cs="Arial"/>
          <w:sz w:val="24"/>
          <w:szCs w:val="24"/>
        </w:rPr>
        <w:t xml:space="preserve">63. Within Insurance Expense for the year 2014, what amount of this expense </w:t>
      </w:r>
      <w:proofErr w:type="gramStart"/>
      <w:r>
        <w:rPr>
          <w:rFonts w:ascii="Arial" w:hAnsi="Arial" w:cs="Arial"/>
          <w:sz w:val="24"/>
          <w:szCs w:val="24"/>
        </w:rPr>
        <w:t>was</w:t>
      </w:r>
      <w:proofErr w:type="gramEnd"/>
    </w:p>
    <w:p w:rsidR="008A278E" w:rsidRDefault="008A278E" w:rsidP="008A278E">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actually</w:t>
      </w:r>
      <w:proofErr w:type="gramEnd"/>
      <w:r>
        <w:rPr>
          <w:rFonts w:ascii="Arial" w:hAnsi="Arial" w:cs="Arial"/>
          <w:sz w:val="24"/>
          <w:szCs w:val="24"/>
        </w:rPr>
        <w:t xml:space="preserve"> paid for in the previous year of 2013?</w:t>
      </w:r>
    </w:p>
    <w:p w:rsidR="008A278E" w:rsidRDefault="008A278E" w:rsidP="008A278E">
      <w:pPr>
        <w:pStyle w:val="NoSpacing"/>
        <w:rPr>
          <w:rFonts w:ascii="Arial" w:hAnsi="Arial" w:cs="Arial"/>
          <w:sz w:val="24"/>
          <w:szCs w:val="24"/>
        </w:rPr>
      </w:pPr>
      <w:r>
        <w:rPr>
          <w:rFonts w:ascii="Arial" w:hAnsi="Arial" w:cs="Arial"/>
          <w:sz w:val="24"/>
          <w:szCs w:val="24"/>
        </w:rPr>
        <w:tab/>
        <w:t>A. $15,075     B. $20,100     C. $20,250     D. $20,700     E. $35,775</w:t>
      </w:r>
    </w:p>
    <w:p w:rsidR="008A278E" w:rsidRPr="00F4746C" w:rsidRDefault="008A278E" w:rsidP="008A278E">
      <w:pPr>
        <w:pStyle w:val="NoSpacing"/>
        <w:rPr>
          <w:rFonts w:ascii="Arial" w:hAnsi="Arial" w:cs="Arial"/>
          <w:sz w:val="24"/>
          <w:szCs w:val="24"/>
        </w:rPr>
      </w:pPr>
    </w:p>
    <w:p w:rsidR="008A278E" w:rsidRDefault="008A278E" w:rsidP="008A278E">
      <w:pPr>
        <w:pStyle w:val="NoSpacing"/>
        <w:rPr>
          <w:rFonts w:ascii="Arial" w:hAnsi="Arial" w:cs="Arial"/>
          <w:sz w:val="24"/>
          <w:szCs w:val="24"/>
        </w:rPr>
      </w:pPr>
      <w:r>
        <w:rPr>
          <w:rFonts w:ascii="Arial" w:hAnsi="Arial" w:cs="Arial"/>
          <w:sz w:val="24"/>
          <w:szCs w:val="24"/>
        </w:rPr>
        <w:t>64. What month in 2012 was all of the equipment originally purchased?</w:t>
      </w:r>
    </w:p>
    <w:p w:rsidR="008A278E" w:rsidRDefault="008A278E" w:rsidP="008A278E">
      <w:pPr>
        <w:pStyle w:val="NoSpacing"/>
        <w:rPr>
          <w:rFonts w:ascii="Arial" w:hAnsi="Arial" w:cs="Arial"/>
          <w:sz w:val="24"/>
          <w:szCs w:val="24"/>
        </w:rPr>
      </w:pPr>
      <w:r>
        <w:rPr>
          <w:rFonts w:ascii="Arial" w:hAnsi="Arial" w:cs="Arial"/>
          <w:sz w:val="24"/>
          <w:szCs w:val="24"/>
        </w:rPr>
        <w:tab/>
        <w:t>A. January     B. February     C. March     D. April     E. May</w:t>
      </w:r>
    </w:p>
    <w:p w:rsidR="008A278E" w:rsidRPr="00F4746C" w:rsidRDefault="008A278E" w:rsidP="008A278E">
      <w:pPr>
        <w:pStyle w:val="NoSpacing"/>
        <w:rPr>
          <w:rFonts w:ascii="Arial" w:hAnsi="Arial" w:cs="Arial"/>
          <w:sz w:val="24"/>
          <w:szCs w:val="24"/>
        </w:rPr>
      </w:pPr>
    </w:p>
    <w:p w:rsidR="008A278E" w:rsidRDefault="008A278E" w:rsidP="008A278E">
      <w:pPr>
        <w:pStyle w:val="NoSpacing"/>
        <w:rPr>
          <w:rFonts w:ascii="Arial" w:hAnsi="Arial" w:cs="Arial"/>
          <w:sz w:val="24"/>
          <w:szCs w:val="24"/>
        </w:rPr>
      </w:pPr>
      <w:r>
        <w:rPr>
          <w:rFonts w:ascii="Arial" w:hAnsi="Arial" w:cs="Arial"/>
          <w:sz w:val="24"/>
          <w:szCs w:val="24"/>
        </w:rPr>
        <w:t>65. What is the interest rate stated in the promissory note for the $60,000 note payable?</w:t>
      </w:r>
    </w:p>
    <w:p w:rsidR="008A278E" w:rsidRDefault="008A278E" w:rsidP="008A278E">
      <w:pPr>
        <w:pStyle w:val="NoSpacing"/>
        <w:rPr>
          <w:rFonts w:ascii="Arial" w:hAnsi="Arial" w:cs="Arial"/>
          <w:sz w:val="24"/>
          <w:szCs w:val="24"/>
        </w:rPr>
      </w:pPr>
      <w:r>
        <w:rPr>
          <w:rFonts w:ascii="Arial" w:hAnsi="Arial" w:cs="Arial"/>
          <w:sz w:val="24"/>
          <w:szCs w:val="24"/>
        </w:rPr>
        <w:tab/>
        <w:t>A. 1.77%     B. 2.95%     C. 3%     D. 6%     E. 10%</w:t>
      </w:r>
    </w:p>
    <w:p w:rsidR="008A278E" w:rsidRPr="008A278E" w:rsidRDefault="008A278E" w:rsidP="008A278E">
      <w:pPr>
        <w:pStyle w:val="NoSpacing"/>
        <w:rPr>
          <w:rFonts w:ascii="Arial" w:hAnsi="Arial" w:cs="Arial"/>
          <w:b/>
          <w:sz w:val="24"/>
          <w:szCs w:val="24"/>
          <w:u w:val="single"/>
        </w:rPr>
      </w:pPr>
      <w:r w:rsidRPr="008A278E">
        <w:rPr>
          <w:rFonts w:ascii="Arial" w:hAnsi="Arial" w:cs="Arial"/>
          <w:b/>
          <w:sz w:val="24"/>
          <w:szCs w:val="24"/>
          <w:u w:val="single"/>
        </w:rPr>
        <w:lastRenderedPageBreak/>
        <w:t>Group 12 continued</w:t>
      </w:r>
    </w:p>
    <w:p w:rsidR="008A278E" w:rsidRPr="00F4746C" w:rsidRDefault="008A278E" w:rsidP="008A278E">
      <w:pPr>
        <w:pStyle w:val="NoSpacing"/>
        <w:rPr>
          <w:rFonts w:ascii="Arial" w:hAnsi="Arial" w:cs="Arial"/>
          <w:sz w:val="24"/>
          <w:szCs w:val="24"/>
        </w:rPr>
      </w:pPr>
    </w:p>
    <w:p w:rsidR="008A278E" w:rsidRDefault="008A278E" w:rsidP="008A278E">
      <w:pPr>
        <w:pStyle w:val="NoSpacing"/>
        <w:ind w:hanging="90"/>
        <w:rPr>
          <w:rFonts w:ascii="Arial" w:hAnsi="Arial" w:cs="Arial"/>
          <w:sz w:val="24"/>
          <w:szCs w:val="24"/>
        </w:rPr>
      </w:pPr>
      <w:r>
        <w:rPr>
          <w:rFonts w:ascii="Arial" w:hAnsi="Arial" w:cs="Arial"/>
          <w:sz w:val="24"/>
          <w:szCs w:val="24"/>
        </w:rPr>
        <w:t>*66. The adjustment to bring the estimated amount of federal corporate income tax</w:t>
      </w:r>
    </w:p>
    <w:p w:rsidR="008A278E" w:rsidRDefault="008A278E" w:rsidP="008A278E">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expense</w:t>
      </w:r>
      <w:proofErr w:type="gramEnd"/>
      <w:r>
        <w:rPr>
          <w:rFonts w:ascii="Arial" w:hAnsi="Arial" w:cs="Arial"/>
          <w:sz w:val="24"/>
          <w:szCs w:val="24"/>
        </w:rPr>
        <w:t xml:space="preserve"> to the actual amount of expense includes a</w:t>
      </w:r>
    </w:p>
    <w:p w:rsidR="008A278E" w:rsidRDefault="008A278E" w:rsidP="008A278E">
      <w:pPr>
        <w:pStyle w:val="NoSpacing"/>
        <w:rPr>
          <w:rFonts w:ascii="Arial" w:hAnsi="Arial" w:cs="Arial"/>
          <w:sz w:val="24"/>
          <w:szCs w:val="24"/>
        </w:rPr>
      </w:pPr>
      <w:r>
        <w:rPr>
          <w:rFonts w:ascii="Arial" w:hAnsi="Arial" w:cs="Arial"/>
          <w:sz w:val="24"/>
          <w:szCs w:val="24"/>
        </w:rPr>
        <w:tab/>
        <w:t>A. debit to Federal Corporate Income Tax Expense of $12,000</w:t>
      </w:r>
    </w:p>
    <w:p w:rsidR="008A278E" w:rsidRDefault="008A278E" w:rsidP="008A278E">
      <w:pPr>
        <w:pStyle w:val="NoSpacing"/>
        <w:rPr>
          <w:rFonts w:ascii="Arial" w:hAnsi="Arial" w:cs="Arial"/>
          <w:sz w:val="24"/>
          <w:szCs w:val="24"/>
        </w:rPr>
      </w:pPr>
      <w:r>
        <w:rPr>
          <w:rFonts w:ascii="Arial" w:hAnsi="Arial" w:cs="Arial"/>
          <w:sz w:val="24"/>
          <w:szCs w:val="24"/>
        </w:rPr>
        <w:tab/>
        <w:t>B. credit to Federal Corporate Income Tax Payable of $12,000</w:t>
      </w:r>
    </w:p>
    <w:p w:rsidR="008A278E" w:rsidRDefault="008A278E" w:rsidP="008A278E">
      <w:pPr>
        <w:pStyle w:val="NoSpacing"/>
        <w:rPr>
          <w:rFonts w:ascii="Arial" w:hAnsi="Arial" w:cs="Arial"/>
          <w:sz w:val="24"/>
          <w:szCs w:val="24"/>
        </w:rPr>
      </w:pPr>
      <w:r>
        <w:rPr>
          <w:rFonts w:ascii="Arial" w:hAnsi="Arial" w:cs="Arial"/>
          <w:sz w:val="24"/>
          <w:szCs w:val="24"/>
        </w:rPr>
        <w:tab/>
        <w:t>C. debit to Federal Corporate Income Tax Payable of $3,848</w:t>
      </w:r>
    </w:p>
    <w:p w:rsidR="008A278E" w:rsidRDefault="008A278E" w:rsidP="008A278E">
      <w:pPr>
        <w:pStyle w:val="NoSpacing"/>
        <w:rPr>
          <w:rFonts w:ascii="Arial" w:hAnsi="Arial" w:cs="Arial"/>
          <w:sz w:val="24"/>
          <w:szCs w:val="24"/>
        </w:rPr>
      </w:pPr>
      <w:r>
        <w:rPr>
          <w:rFonts w:ascii="Arial" w:hAnsi="Arial" w:cs="Arial"/>
          <w:sz w:val="24"/>
          <w:szCs w:val="24"/>
        </w:rPr>
        <w:tab/>
        <w:t>D. credit to Federal Corporate Income Tax Payable of $3,848</w:t>
      </w:r>
    </w:p>
    <w:p w:rsidR="008A278E" w:rsidRDefault="008A278E" w:rsidP="008A278E">
      <w:pPr>
        <w:pStyle w:val="NoSpacing"/>
        <w:rPr>
          <w:rFonts w:ascii="Arial" w:hAnsi="Arial" w:cs="Arial"/>
          <w:sz w:val="24"/>
          <w:szCs w:val="24"/>
        </w:rPr>
      </w:pPr>
      <w:r>
        <w:rPr>
          <w:rFonts w:ascii="Arial" w:hAnsi="Arial" w:cs="Arial"/>
          <w:sz w:val="24"/>
          <w:szCs w:val="24"/>
        </w:rPr>
        <w:tab/>
        <w:t>E. none of the above</w:t>
      </w:r>
    </w:p>
    <w:p w:rsidR="008A278E" w:rsidRDefault="008A278E" w:rsidP="008A278E">
      <w:pPr>
        <w:pStyle w:val="NoSpacing"/>
        <w:rPr>
          <w:rFonts w:ascii="Arial" w:hAnsi="Arial" w:cs="Arial"/>
          <w:sz w:val="24"/>
          <w:szCs w:val="24"/>
        </w:rPr>
      </w:pPr>
    </w:p>
    <w:p w:rsidR="008A278E" w:rsidRPr="00A25C50" w:rsidRDefault="008A278E" w:rsidP="008A278E">
      <w:pPr>
        <w:pStyle w:val="NoSpacing"/>
        <w:rPr>
          <w:rFonts w:ascii="Arial" w:hAnsi="Arial" w:cs="Arial"/>
          <w:b/>
          <w:sz w:val="24"/>
          <w:szCs w:val="24"/>
          <w:u w:val="single"/>
        </w:rPr>
      </w:pPr>
      <w:r>
        <w:rPr>
          <w:rFonts w:ascii="Arial" w:hAnsi="Arial" w:cs="Arial"/>
          <w:b/>
          <w:sz w:val="24"/>
          <w:szCs w:val="24"/>
          <w:u w:val="single"/>
        </w:rPr>
        <w:t>Group 13</w:t>
      </w:r>
    </w:p>
    <w:p w:rsidR="008A278E" w:rsidRPr="00A25C50" w:rsidRDefault="00EF676B" w:rsidP="00823753">
      <w:pPr>
        <w:pStyle w:val="NoSpacing"/>
        <w:jc w:val="both"/>
        <w:rPr>
          <w:rFonts w:ascii="Arial" w:hAnsi="Arial" w:cs="Arial"/>
          <w:b/>
          <w:sz w:val="24"/>
          <w:szCs w:val="24"/>
        </w:rPr>
      </w:pPr>
      <w:r>
        <w:rPr>
          <w:rFonts w:ascii="Arial" w:hAnsi="Arial" w:cs="Arial"/>
          <w:b/>
          <w:sz w:val="24"/>
          <w:szCs w:val="24"/>
        </w:rPr>
        <w:t xml:space="preserve">Continue to Refer to Table 2 and the work sheet.  </w:t>
      </w:r>
      <w:r w:rsidR="008A278E" w:rsidRPr="00A25C50">
        <w:rPr>
          <w:rFonts w:ascii="Arial" w:hAnsi="Arial" w:cs="Arial"/>
          <w:b/>
          <w:sz w:val="24"/>
          <w:szCs w:val="24"/>
        </w:rPr>
        <w:t xml:space="preserve">For questions </w:t>
      </w:r>
      <w:r w:rsidR="008A278E">
        <w:rPr>
          <w:rFonts w:ascii="Arial" w:hAnsi="Arial" w:cs="Arial"/>
          <w:b/>
          <w:sz w:val="24"/>
          <w:szCs w:val="24"/>
        </w:rPr>
        <w:t>67</w:t>
      </w:r>
      <w:r w:rsidR="008A278E" w:rsidRPr="00A25C50">
        <w:rPr>
          <w:rFonts w:ascii="Arial" w:hAnsi="Arial" w:cs="Arial"/>
          <w:b/>
          <w:sz w:val="24"/>
          <w:szCs w:val="24"/>
        </w:rPr>
        <w:t xml:space="preserve"> through </w:t>
      </w:r>
      <w:r w:rsidR="008A278E">
        <w:rPr>
          <w:rFonts w:ascii="Arial" w:hAnsi="Arial" w:cs="Arial"/>
          <w:b/>
          <w:sz w:val="24"/>
          <w:szCs w:val="24"/>
        </w:rPr>
        <w:t>80</w:t>
      </w:r>
      <w:r w:rsidR="008A278E" w:rsidRPr="00A25C50">
        <w:rPr>
          <w:rFonts w:ascii="Arial" w:hAnsi="Arial" w:cs="Arial"/>
          <w:b/>
          <w:sz w:val="24"/>
          <w:szCs w:val="24"/>
        </w:rPr>
        <w:t>, write the correct amount on your answer sheet.</w:t>
      </w:r>
    </w:p>
    <w:p w:rsidR="008A278E" w:rsidRDefault="008A278E" w:rsidP="008A278E">
      <w:pPr>
        <w:pStyle w:val="NoSpacing"/>
        <w:rPr>
          <w:rFonts w:ascii="Arial" w:hAnsi="Arial" w:cs="Arial"/>
          <w:sz w:val="24"/>
          <w:szCs w:val="24"/>
        </w:rPr>
      </w:pPr>
    </w:p>
    <w:p w:rsidR="008A278E" w:rsidRPr="00A25C50" w:rsidRDefault="008A278E" w:rsidP="008A278E">
      <w:pPr>
        <w:pStyle w:val="NoSpacing"/>
        <w:jc w:val="both"/>
        <w:rPr>
          <w:rFonts w:ascii="Arial" w:hAnsi="Arial" w:cs="Arial"/>
          <w:b/>
          <w:sz w:val="24"/>
          <w:szCs w:val="24"/>
        </w:rPr>
      </w:pPr>
      <w:r w:rsidRPr="00A25C50">
        <w:rPr>
          <w:rFonts w:ascii="Arial" w:hAnsi="Arial" w:cs="Arial"/>
          <w:b/>
          <w:sz w:val="24"/>
          <w:szCs w:val="24"/>
        </w:rPr>
        <w:t xml:space="preserve">What </w:t>
      </w:r>
      <w:r>
        <w:rPr>
          <w:rFonts w:ascii="Arial" w:hAnsi="Arial" w:cs="Arial"/>
          <w:b/>
          <w:sz w:val="24"/>
          <w:szCs w:val="24"/>
        </w:rPr>
        <w:t>is</w:t>
      </w:r>
      <w:r w:rsidRPr="00A25C50">
        <w:rPr>
          <w:rFonts w:ascii="Arial" w:hAnsi="Arial" w:cs="Arial"/>
          <w:b/>
          <w:sz w:val="24"/>
          <w:szCs w:val="24"/>
        </w:rPr>
        <w:t xml:space="preserve"> the correct amount for each of the following on the Income Statement for the Year Ended December 31, 2014?</w:t>
      </w:r>
    </w:p>
    <w:p w:rsidR="008A278E" w:rsidRDefault="008A278E" w:rsidP="008A278E">
      <w:pPr>
        <w:pStyle w:val="NoSpacing"/>
        <w:rPr>
          <w:rFonts w:ascii="Arial" w:hAnsi="Arial" w:cs="Arial"/>
          <w:sz w:val="24"/>
          <w:szCs w:val="24"/>
        </w:rPr>
      </w:pPr>
    </w:p>
    <w:p w:rsidR="008A278E" w:rsidRDefault="008A278E" w:rsidP="008A278E">
      <w:pPr>
        <w:pStyle w:val="NoSpacing"/>
        <w:rPr>
          <w:rFonts w:ascii="Arial" w:hAnsi="Arial" w:cs="Arial"/>
          <w:sz w:val="24"/>
          <w:szCs w:val="24"/>
        </w:rPr>
      </w:pPr>
      <w:r>
        <w:rPr>
          <w:rFonts w:ascii="Arial" w:hAnsi="Arial" w:cs="Arial"/>
          <w:sz w:val="24"/>
          <w:szCs w:val="24"/>
        </w:rPr>
        <w:t>67. Cost of Merchandise Available for Sale</w:t>
      </w:r>
    </w:p>
    <w:p w:rsidR="008A278E" w:rsidRDefault="008A278E" w:rsidP="008A278E">
      <w:pPr>
        <w:pStyle w:val="NoSpacing"/>
        <w:rPr>
          <w:rFonts w:ascii="Arial" w:hAnsi="Arial" w:cs="Arial"/>
          <w:sz w:val="24"/>
          <w:szCs w:val="24"/>
        </w:rPr>
      </w:pPr>
      <w:r>
        <w:rPr>
          <w:rFonts w:ascii="Arial" w:hAnsi="Arial" w:cs="Arial"/>
          <w:sz w:val="24"/>
          <w:szCs w:val="24"/>
        </w:rPr>
        <w:t>68. Cost of Merchandise Sold</w:t>
      </w:r>
    </w:p>
    <w:p w:rsidR="008A278E" w:rsidRDefault="008A278E" w:rsidP="008A278E">
      <w:pPr>
        <w:pStyle w:val="NoSpacing"/>
        <w:rPr>
          <w:rFonts w:ascii="Arial" w:hAnsi="Arial" w:cs="Arial"/>
          <w:sz w:val="24"/>
          <w:szCs w:val="24"/>
        </w:rPr>
      </w:pPr>
      <w:r>
        <w:rPr>
          <w:rFonts w:ascii="Arial" w:hAnsi="Arial" w:cs="Arial"/>
          <w:sz w:val="24"/>
          <w:szCs w:val="24"/>
        </w:rPr>
        <w:t>69. Gross Profit on Operations</w:t>
      </w:r>
    </w:p>
    <w:p w:rsidR="008A278E" w:rsidRDefault="008A278E" w:rsidP="008A278E">
      <w:pPr>
        <w:pStyle w:val="NoSpacing"/>
        <w:ind w:hanging="90"/>
        <w:rPr>
          <w:rFonts w:ascii="Arial" w:hAnsi="Arial" w:cs="Arial"/>
          <w:sz w:val="24"/>
          <w:szCs w:val="24"/>
        </w:rPr>
      </w:pPr>
      <w:r>
        <w:rPr>
          <w:rFonts w:ascii="Arial" w:hAnsi="Arial" w:cs="Arial"/>
          <w:sz w:val="24"/>
          <w:szCs w:val="24"/>
        </w:rPr>
        <w:t>*70. Total Operating Expenses</w:t>
      </w:r>
    </w:p>
    <w:p w:rsidR="008A278E" w:rsidRDefault="008A278E" w:rsidP="008A278E">
      <w:pPr>
        <w:pStyle w:val="NoSpacing"/>
        <w:ind w:hanging="90"/>
        <w:rPr>
          <w:rFonts w:ascii="Arial" w:hAnsi="Arial" w:cs="Arial"/>
          <w:sz w:val="24"/>
          <w:szCs w:val="24"/>
        </w:rPr>
      </w:pPr>
      <w:r>
        <w:rPr>
          <w:rFonts w:ascii="Arial" w:hAnsi="Arial" w:cs="Arial"/>
          <w:sz w:val="24"/>
          <w:szCs w:val="24"/>
        </w:rPr>
        <w:t>*71. Income from Operations</w:t>
      </w:r>
    </w:p>
    <w:p w:rsidR="008A278E" w:rsidRDefault="008A278E" w:rsidP="008A278E">
      <w:pPr>
        <w:pStyle w:val="NoSpacing"/>
        <w:rPr>
          <w:rFonts w:ascii="Arial" w:hAnsi="Arial" w:cs="Arial"/>
          <w:sz w:val="24"/>
          <w:szCs w:val="24"/>
        </w:rPr>
      </w:pPr>
      <w:r>
        <w:rPr>
          <w:rFonts w:ascii="Arial" w:hAnsi="Arial" w:cs="Arial"/>
          <w:sz w:val="24"/>
          <w:szCs w:val="24"/>
        </w:rPr>
        <w:t>72. Total Other Revenue</w:t>
      </w:r>
    </w:p>
    <w:p w:rsidR="008A278E" w:rsidRDefault="008A278E" w:rsidP="008A278E">
      <w:pPr>
        <w:pStyle w:val="NoSpacing"/>
        <w:rPr>
          <w:rFonts w:ascii="Arial" w:hAnsi="Arial" w:cs="Arial"/>
          <w:sz w:val="24"/>
          <w:szCs w:val="24"/>
        </w:rPr>
      </w:pPr>
      <w:r>
        <w:rPr>
          <w:rFonts w:ascii="Arial" w:hAnsi="Arial" w:cs="Arial"/>
          <w:sz w:val="24"/>
          <w:szCs w:val="24"/>
        </w:rPr>
        <w:t>73. Total Other Expenses</w:t>
      </w:r>
    </w:p>
    <w:p w:rsidR="008A278E" w:rsidRDefault="008A278E" w:rsidP="008A278E">
      <w:pPr>
        <w:pStyle w:val="NoSpacing"/>
        <w:ind w:hanging="270"/>
        <w:rPr>
          <w:rFonts w:ascii="Arial" w:hAnsi="Arial" w:cs="Arial"/>
          <w:sz w:val="24"/>
          <w:szCs w:val="24"/>
        </w:rPr>
      </w:pPr>
      <w:r>
        <w:rPr>
          <w:rFonts w:ascii="Arial" w:hAnsi="Arial" w:cs="Arial"/>
          <w:sz w:val="24"/>
          <w:szCs w:val="24"/>
        </w:rPr>
        <w:t xml:space="preserve">***74. Net Income </w:t>
      </w:r>
      <w:proofErr w:type="gramStart"/>
      <w:r>
        <w:rPr>
          <w:rFonts w:ascii="Arial" w:hAnsi="Arial" w:cs="Arial"/>
          <w:sz w:val="24"/>
          <w:szCs w:val="24"/>
        </w:rPr>
        <w:t>Before</w:t>
      </w:r>
      <w:proofErr w:type="gramEnd"/>
      <w:r>
        <w:rPr>
          <w:rFonts w:ascii="Arial" w:hAnsi="Arial" w:cs="Arial"/>
          <w:sz w:val="24"/>
          <w:szCs w:val="24"/>
        </w:rPr>
        <w:t xml:space="preserve"> Federal Corporate Income Tax Expense</w:t>
      </w:r>
    </w:p>
    <w:p w:rsidR="008A278E" w:rsidRDefault="008A278E" w:rsidP="008A278E">
      <w:pPr>
        <w:pStyle w:val="NoSpacing"/>
        <w:ind w:hanging="90"/>
        <w:rPr>
          <w:rFonts w:ascii="Arial" w:hAnsi="Arial" w:cs="Arial"/>
          <w:sz w:val="24"/>
          <w:szCs w:val="24"/>
        </w:rPr>
      </w:pPr>
      <w:r>
        <w:rPr>
          <w:rFonts w:ascii="Arial" w:hAnsi="Arial" w:cs="Arial"/>
          <w:sz w:val="24"/>
          <w:szCs w:val="24"/>
        </w:rPr>
        <w:t>*75. Federal Corporate Income Tax Expense</w:t>
      </w:r>
    </w:p>
    <w:p w:rsidR="008A278E" w:rsidRDefault="008A278E" w:rsidP="008A278E">
      <w:pPr>
        <w:pStyle w:val="NoSpacing"/>
        <w:rPr>
          <w:rFonts w:ascii="Arial" w:hAnsi="Arial" w:cs="Arial"/>
          <w:sz w:val="24"/>
          <w:szCs w:val="24"/>
        </w:rPr>
      </w:pPr>
    </w:p>
    <w:p w:rsidR="008A278E" w:rsidRDefault="008A278E" w:rsidP="008A278E">
      <w:pPr>
        <w:pStyle w:val="NoSpacing"/>
        <w:rPr>
          <w:rFonts w:ascii="Arial" w:hAnsi="Arial" w:cs="Arial"/>
          <w:sz w:val="24"/>
          <w:szCs w:val="24"/>
        </w:rPr>
      </w:pPr>
    </w:p>
    <w:p w:rsidR="008A278E" w:rsidRPr="00A25C50" w:rsidRDefault="008A278E" w:rsidP="008A278E">
      <w:pPr>
        <w:pStyle w:val="NoSpacing"/>
        <w:jc w:val="both"/>
        <w:rPr>
          <w:rFonts w:ascii="Arial" w:hAnsi="Arial" w:cs="Arial"/>
          <w:b/>
          <w:sz w:val="24"/>
          <w:szCs w:val="24"/>
        </w:rPr>
      </w:pPr>
      <w:r w:rsidRPr="00A25C50">
        <w:rPr>
          <w:rFonts w:ascii="Arial" w:hAnsi="Arial" w:cs="Arial"/>
          <w:b/>
          <w:sz w:val="24"/>
          <w:szCs w:val="24"/>
        </w:rPr>
        <w:t xml:space="preserve">What </w:t>
      </w:r>
      <w:r>
        <w:rPr>
          <w:rFonts w:ascii="Arial" w:hAnsi="Arial" w:cs="Arial"/>
          <w:b/>
          <w:sz w:val="24"/>
          <w:szCs w:val="24"/>
        </w:rPr>
        <w:t>is</w:t>
      </w:r>
      <w:r w:rsidRPr="00A25C50">
        <w:rPr>
          <w:rFonts w:ascii="Arial" w:hAnsi="Arial" w:cs="Arial"/>
          <w:b/>
          <w:sz w:val="24"/>
          <w:szCs w:val="24"/>
        </w:rPr>
        <w:t xml:space="preserve"> the correct amount for each of the following on the Balance Sheet dated December 31, 2014?</w:t>
      </w:r>
    </w:p>
    <w:p w:rsidR="008A278E" w:rsidRDefault="008A278E" w:rsidP="008A278E">
      <w:pPr>
        <w:pStyle w:val="NoSpacing"/>
        <w:rPr>
          <w:rFonts w:ascii="Arial" w:hAnsi="Arial" w:cs="Arial"/>
          <w:sz w:val="24"/>
          <w:szCs w:val="24"/>
        </w:rPr>
      </w:pPr>
    </w:p>
    <w:p w:rsidR="008A278E" w:rsidRDefault="008A278E" w:rsidP="008A278E">
      <w:pPr>
        <w:pStyle w:val="NoSpacing"/>
        <w:rPr>
          <w:rFonts w:ascii="Arial" w:hAnsi="Arial" w:cs="Arial"/>
          <w:sz w:val="24"/>
          <w:szCs w:val="24"/>
        </w:rPr>
      </w:pPr>
      <w:r>
        <w:rPr>
          <w:rFonts w:ascii="Arial" w:hAnsi="Arial" w:cs="Arial"/>
          <w:sz w:val="24"/>
          <w:szCs w:val="24"/>
        </w:rPr>
        <w:t>76. Supplies</w:t>
      </w:r>
    </w:p>
    <w:p w:rsidR="008A278E" w:rsidRDefault="008A278E" w:rsidP="008A278E">
      <w:pPr>
        <w:pStyle w:val="NoSpacing"/>
        <w:rPr>
          <w:rFonts w:ascii="Arial" w:hAnsi="Arial" w:cs="Arial"/>
          <w:sz w:val="24"/>
          <w:szCs w:val="24"/>
        </w:rPr>
      </w:pPr>
      <w:r>
        <w:rPr>
          <w:rFonts w:ascii="Arial" w:hAnsi="Arial" w:cs="Arial"/>
          <w:sz w:val="24"/>
          <w:szCs w:val="24"/>
        </w:rPr>
        <w:t>77. Accumulated Depreciation—Equipment</w:t>
      </w:r>
    </w:p>
    <w:p w:rsidR="008A278E" w:rsidRDefault="008A278E" w:rsidP="008A278E">
      <w:pPr>
        <w:pStyle w:val="NoSpacing"/>
        <w:rPr>
          <w:rFonts w:ascii="Arial" w:hAnsi="Arial" w:cs="Arial"/>
          <w:sz w:val="24"/>
          <w:szCs w:val="24"/>
        </w:rPr>
      </w:pPr>
      <w:r>
        <w:rPr>
          <w:rFonts w:ascii="Arial" w:hAnsi="Arial" w:cs="Arial"/>
          <w:sz w:val="24"/>
          <w:szCs w:val="24"/>
        </w:rPr>
        <w:t>78. Federal Corporate Income Tax Payable</w:t>
      </w:r>
    </w:p>
    <w:p w:rsidR="008A278E" w:rsidRDefault="008A278E" w:rsidP="008A278E">
      <w:pPr>
        <w:pStyle w:val="NoSpacing"/>
        <w:rPr>
          <w:rFonts w:ascii="Arial" w:hAnsi="Arial" w:cs="Arial"/>
          <w:sz w:val="24"/>
          <w:szCs w:val="24"/>
        </w:rPr>
      </w:pPr>
    </w:p>
    <w:p w:rsidR="008A278E" w:rsidRPr="00A25C50" w:rsidRDefault="008A278E" w:rsidP="008A278E">
      <w:pPr>
        <w:pStyle w:val="NoSpacing"/>
        <w:jc w:val="both"/>
        <w:rPr>
          <w:rFonts w:ascii="Arial" w:hAnsi="Arial" w:cs="Arial"/>
          <w:b/>
          <w:sz w:val="24"/>
          <w:szCs w:val="24"/>
        </w:rPr>
      </w:pPr>
      <w:r w:rsidRPr="00A25C50">
        <w:rPr>
          <w:rFonts w:ascii="Arial" w:hAnsi="Arial" w:cs="Arial"/>
          <w:b/>
          <w:sz w:val="24"/>
          <w:szCs w:val="24"/>
        </w:rPr>
        <w:t>What is the correct amount for each of the following on the Statement of Stockholders’ Equity for the Year Ended December 31, 2014?</w:t>
      </w:r>
    </w:p>
    <w:p w:rsidR="008A278E" w:rsidRDefault="008A278E" w:rsidP="008A278E">
      <w:pPr>
        <w:pStyle w:val="NoSpacing"/>
        <w:rPr>
          <w:rFonts w:ascii="Arial" w:hAnsi="Arial" w:cs="Arial"/>
          <w:sz w:val="24"/>
          <w:szCs w:val="24"/>
        </w:rPr>
      </w:pPr>
    </w:p>
    <w:p w:rsidR="008A278E" w:rsidRDefault="008A278E" w:rsidP="008A278E">
      <w:pPr>
        <w:pStyle w:val="NoSpacing"/>
        <w:rPr>
          <w:rFonts w:ascii="Arial" w:hAnsi="Arial" w:cs="Arial"/>
          <w:sz w:val="24"/>
          <w:szCs w:val="24"/>
        </w:rPr>
      </w:pPr>
      <w:r>
        <w:rPr>
          <w:rFonts w:ascii="Arial" w:hAnsi="Arial" w:cs="Arial"/>
          <w:sz w:val="24"/>
          <w:szCs w:val="24"/>
        </w:rPr>
        <w:t>79. Common Stock</w:t>
      </w:r>
    </w:p>
    <w:p w:rsidR="008A278E" w:rsidRDefault="008A278E" w:rsidP="008A278E">
      <w:pPr>
        <w:pStyle w:val="NoSpacing"/>
        <w:ind w:hanging="270"/>
        <w:rPr>
          <w:rFonts w:ascii="Arial" w:hAnsi="Arial" w:cs="Arial"/>
          <w:sz w:val="24"/>
          <w:szCs w:val="24"/>
        </w:rPr>
      </w:pPr>
      <w:r>
        <w:rPr>
          <w:rFonts w:ascii="Arial" w:hAnsi="Arial" w:cs="Arial"/>
          <w:sz w:val="24"/>
          <w:szCs w:val="24"/>
        </w:rPr>
        <w:t>***80. Retained Earnings</w:t>
      </w:r>
    </w:p>
    <w:p w:rsidR="008A278E" w:rsidRDefault="008A278E" w:rsidP="008A278E">
      <w:pPr>
        <w:pStyle w:val="NoSpacing"/>
        <w:rPr>
          <w:rFonts w:ascii="Arial" w:hAnsi="Arial" w:cs="Arial"/>
          <w:sz w:val="24"/>
          <w:szCs w:val="24"/>
        </w:rPr>
      </w:pPr>
    </w:p>
    <w:p w:rsidR="008A278E" w:rsidRDefault="008A278E" w:rsidP="008A278E">
      <w:pPr>
        <w:pStyle w:val="NoSpacing"/>
        <w:rPr>
          <w:rFonts w:ascii="Arial" w:hAnsi="Arial" w:cs="Arial"/>
          <w:sz w:val="24"/>
          <w:szCs w:val="24"/>
        </w:rPr>
      </w:pPr>
    </w:p>
    <w:p w:rsidR="008A278E" w:rsidRDefault="008A278E" w:rsidP="008A278E">
      <w:pPr>
        <w:pStyle w:val="NoSpacing"/>
        <w:rPr>
          <w:rFonts w:ascii="Arial" w:hAnsi="Arial" w:cs="Arial"/>
          <w:sz w:val="24"/>
          <w:szCs w:val="24"/>
        </w:rPr>
      </w:pPr>
    </w:p>
    <w:p w:rsidR="008A278E" w:rsidRPr="00A25C50" w:rsidRDefault="008A278E" w:rsidP="008A278E">
      <w:pPr>
        <w:pStyle w:val="NoSpacing"/>
        <w:jc w:val="both"/>
        <w:rPr>
          <w:rFonts w:ascii="Arial" w:hAnsi="Arial" w:cs="Arial"/>
          <w:b/>
          <w:sz w:val="24"/>
          <w:szCs w:val="24"/>
        </w:rPr>
      </w:pPr>
    </w:p>
    <w:p w:rsidR="008A278E" w:rsidRPr="00A25C50" w:rsidRDefault="008A278E" w:rsidP="008A278E">
      <w:pPr>
        <w:pStyle w:val="NoSpacing"/>
        <w:jc w:val="both"/>
        <w:rPr>
          <w:rFonts w:ascii="Arial" w:hAnsi="Arial" w:cs="Arial"/>
          <w:b/>
          <w:sz w:val="24"/>
          <w:szCs w:val="24"/>
        </w:rPr>
      </w:pPr>
      <w:r w:rsidRPr="00A25C50">
        <w:rPr>
          <w:rFonts w:ascii="Arial" w:hAnsi="Arial" w:cs="Arial"/>
          <w:b/>
          <w:sz w:val="24"/>
          <w:szCs w:val="24"/>
        </w:rPr>
        <w:t>This is the end of the exam.  Please hold your exam and answer sheet until the contest director asks for them.  Thank you.</w:t>
      </w:r>
    </w:p>
    <w:p w:rsidR="008A278E" w:rsidRDefault="008A278E">
      <w:pPr>
        <w:spacing w:after="200" w:line="276" w:lineRule="auto"/>
        <w:rPr>
          <w:rFonts w:eastAsiaTheme="minorEastAsia" w:cs="Arial"/>
          <w:b/>
        </w:rPr>
      </w:pPr>
      <w:r>
        <w:rPr>
          <w:rFonts w:cs="Arial"/>
          <w:b/>
        </w:rPr>
        <w:br w:type="page"/>
      </w:r>
    </w:p>
    <w:p w:rsidR="00EF676B" w:rsidRPr="007E1A33" w:rsidRDefault="00EF676B" w:rsidP="00EF676B">
      <w:pPr>
        <w:pStyle w:val="NoSpacing"/>
        <w:jc w:val="center"/>
        <w:rPr>
          <w:rFonts w:ascii="Arial" w:hAnsi="Arial" w:cs="Arial"/>
          <w:b/>
          <w:i/>
          <w:sz w:val="28"/>
          <w:szCs w:val="28"/>
        </w:rPr>
      </w:pPr>
      <w:r>
        <w:rPr>
          <w:rFonts w:ascii="Arial" w:hAnsi="Arial" w:cs="Arial"/>
          <w:b/>
          <w:i/>
          <w:sz w:val="28"/>
          <w:szCs w:val="28"/>
        </w:rPr>
        <w:lastRenderedPageBreak/>
        <w:t>Table 1</w:t>
      </w:r>
    </w:p>
    <w:p w:rsidR="00EF676B" w:rsidRDefault="00EF676B" w:rsidP="00EF676B">
      <w:pPr>
        <w:pStyle w:val="NoSpacing"/>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for</w:t>
      </w:r>
      <w:proofErr w:type="gramEnd"/>
      <w:r>
        <w:rPr>
          <w:rFonts w:ascii="Arial" w:hAnsi="Arial" w:cs="Arial"/>
          <w:sz w:val="24"/>
          <w:szCs w:val="24"/>
        </w:rPr>
        <w:t xml:space="preserve"> questions 50 through 60)</w:t>
      </w:r>
    </w:p>
    <w:p w:rsidR="00EF676B" w:rsidRDefault="00EF676B" w:rsidP="00EF676B">
      <w:pPr>
        <w:pStyle w:val="NoSpacing"/>
        <w:rPr>
          <w:rFonts w:ascii="Arial" w:hAnsi="Arial" w:cs="Arial"/>
          <w:sz w:val="24"/>
          <w:szCs w:val="24"/>
        </w:rPr>
      </w:pPr>
    </w:p>
    <w:p w:rsidR="00EF676B" w:rsidRDefault="00EF676B" w:rsidP="00EF676B">
      <w:pPr>
        <w:pStyle w:val="NoSpacing"/>
        <w:jc w:val="both"/>
        <w:rPr>
          <w:rFonts w:ascii="Arial" w:hAnsi="Arial" w:cs="Arial"/>
          <w:sz w:val="24"/>
          <w:szCs w:val="24"/>
        </w:rPr>
      </w:pPr>
      <w:r>
        <w:rPr>
          <w:rFonts w:ascii="Arial" w:hAnsi="Arial" w:cs="Arial"/>
          <w:sz w:val="24"/>
          <w:szCs w:val="24"/>
        </w:rPr>
        <w:t>Gabe Benson and Sabrina Locke began a new service business on March 18, 201</w:t>
      </w:r>
      <w:r w:rsidR="001F53D1">
        <w:rPr>
          <w:rFonts w:ascii="Arial" w:hAnsi="Arial" w:cs="Arial"/>
          <w:sz w:val="24"/>
          <w:szCs w:val="24"/>
        </w:rPr>
        <w:t>4</w:t>
      </w:r>
      <w:r>
        <w:rPr>
          <w:rFonts w:ascii="Arial" w:hAnsi="Arial" w:cs="Arial"/>
          <w:sz w:val="24"/>
          <w:szCs w:val="24"/>
        </w:rPr>
        <w:t xml:space="preserve"> when each of them invested $125,000 cash in the company.  On December 15, 201</w:t>
      </w:r>
      <w:r w:rsidR="001F53D1">
        <w:rPr>
          <w:rFonts w:ascii="Arial" w:hAnsi="Arial" w:cs="Arial"/>
          <w:sz w:val="24"/>
          <w:szCs w:val="24"/>
        </w:rPr>
        <w:t>4</w:t>
      </w:r>
      <w:r>
        <w:rPr>
          <w:rFonts w:ascii="Arial" w:hAnsi="Arial" w:cs="Arial"/>
          <w:sz w:val="24"/>
          <w:szCs w:val="24"/>
        </w:rPr>
        <w:t>, it was decided that a total of $20,000 of the company’s cash would be distributed equally to the owners.  Two checks for $10,000 were prepared and given to the owners on December 30, 201</w:t>
      </w:r>
      <w:r w:rsidR="001F53D1">
        <w:rPr>
          <w:rFonts w:ascii="Arial" w:hAnsi="Arial" w:cs="Arial"/>
          <w:sz w:val="24"/>
          <w:szCs w:val="24"/>
        </w:rPr>
        <w:t>4</w:t>
      </w:r>
      <w:r>
        <w:rPr>
          <w:rFonts w:ascii="Arial" w:hAnsi="Arial" w:cs="Arial"/>
          <w:sz w:val="24"/>
          <w:szCs w:val="24"/>
        </w:rPr>
        <w:t>.  On December 31, 201</w:t>
      </w:r>
      <w:r w:rsidR="001F53D1">
        <w:rPr>
          <w:rFonts w:ascii="Arial" w:hAnsi="Arial" w:cs="Arial"/>
          <w:sz w:val="24"/>
          <w:szCs w:val="24"/>
        </w:rPr>
        <w:t>4</w:t>
      </w:r>
      <w:r>
        <w:rPr>
          <w:rFonts w:ascii="Arial" w:hAnsi="Arial" w:cs="Arial"/>
          <w:sz w:val="24"/>
          <w:szCs w:val="24"/>
        </w:rPr>
        <w:t xml:space="preserve">, the company’s income statement for </w:t>
      </w:r>
      <w:r w:rsidR="00E5405E">
        <w:rPr>
          <w:rFonts w:ascii="Arial" w:hAnsi="Arial" w:cs="Arial"/>
          <w:sz w:val="24"/>
          <w:szCs w:val="24"/>
        </w:rPr>
        <w:t xml:space="preserve">the </w:t>
      </w:r>
      <w:r>
        <w:rPr>
          <w:rFonts w:ascii="Arial" w:hAnsi="Arial" w:cs="Arial"/>
          <w:sz w:val="24"/>
          <w:szCs w:val="24"/>
        </w:rPr>
        <w:t>first year of operations reported a net income of $50,000.</w:t>
      </w:r>
    </w:p>
    <w:p w:rsidR="00EF676B" w:rsidRDefault="00EF676B" w:rsidP="00EF676B">
      <w:pPr>
        <w:pStyle w:val="NoSpacing"/>
        <w:jc w:val="both"/>
        <w:rPr>
          <w:rFonts w:ascii="Arial" w:hAnsi="Arial" w:cs="Arial"/>
          <w:sz w:val="24"/>
          <w:szCs w:val="24"/>
        </w:rPr>
      </w:pPr>
    </w:p>
    <w:p w:rsidR="00EF676B" w:rsidRDefault="00EF676B" w:rsidP="00EF676B">
      <w:pPr>
        <w:pStyle w:val="NoSpacing"/>
        <w:jc w:val="both"/>
        <w:rPr>
          <w:rFonts w:ascii="Arial" w:hAnsi="Arial" w:cs="Arial"/>
          <w:sz w:val="24"/>
          <w:szCs w:val="24"/>
        </w:rPr>
      </w:pPr>
      <w:r>
        <w:rPr>
          <w:rFonts w:ascii="Arial" w:hAnsi="Arial" w:cs="Arial"/>
          <w:sz w:val="24"/>
          <w:szCs w:val="24"/>
        </w:rPr>
        <w:t>Consider the correct accounting entries to record: 1) the capital investments by the owners; 2) the decision and the actual distribution of cash to the owners; 3) the closing of the Income Summary account; and 4) the closing of the accounts associated with the withdrawals or dividends under these alternative assumptions: a) the business is a partnership where profits and losses are shared equally, and (b) the business is a corporation that issued 2,000 shares of $10 par common stock at $62.50 per share to Gabe Benson and also issued 2,000 shares of $10 par common stock at $62.50 per share to Sabrina Locke.</w:t>
      </w:r>
    </w:p>
    <w:p w:rsidR="00EF676B" w:rsidRPr="001F53D1" w:rsidRDefault="00EF676B" w:rsidP="00EF676B">
      <w:pPr>
        <w:pStyle w:val="NoSpacing"/>
        <w:rPr>
          <w:rFonts w:ascii="Arial" w:hAnsi="Arial" w:cs="Arial"/>
          <w:sz w:val="16"/>
          <w:szCs w:val="16"/>
        </w:rPr>
      </w:pPr>
    </w:p>
    <w:p w:rsidR="00923047" w:rsidRPr="00923047" w:rsidRDefault="00923047" w:rsidP="00EF676B">
      <w:pPr>
        <w:pStyle w:val="NoSpacing"/>
        <w:rPr>
          <w:rFonts w:ascii="Arial" w:hAnsi="Arial" w:cs="Arial"/>
          <w:i/>
          <w:sz w:val="24"/>
          <w:szCs w:val="24"/>
        </w:rPr>
      </w:pPr>
      <w:r w:rsidRPr="00923047">
        <w:rPr>
          <w:rFonts w:ascii="Arial" w:hAnsi="Arial" w:cs="Arial"/>
          <w:i/>
          <w:sz w:val="24"/>
          <w:szCs w:val="24"/>
        </w:rPr>
        <w:t>(This is the end of Table 1)</w:t>
      </w:r>
    </w:p>
    <w:p w:rsidR="00923047" w:rsidRPr="001F53D1" w:rsidRDefault="00923047" w:rsidP="00EF676B">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9576"/>
      </w:tblGrid>
      <w:tr w:rsidR="00923047" w:rsidTr="00923047">
        <w:tc>
          <w:tcPr>
            <w:tcW w:w="9576" w:type="dxa"/>
            <w:shd w:val="clear" w:color="auto" w:fill="BFBFBF" w:themeFill="background1" w:themeFillShade="BF"/>
          </w:tcPr>
          <w:p w:rsidR="00923047" w:rsidRDefault="00923047" w:rsidP="00EF676B">
            <w:pPr>
              <w:pStyle w:val="NoSpacing"/>
              <w:rPr>
                <w:rFonts w:ascii="Arial" w:hAnsi="Arial" w:cs="Arial"/>
                <w:sz w:val="24"/>
                <w:szCs w:val="24"/>
              </w:rPr>
            </w:pPr>
          </w:p>
        </w:tc>
      </w:tr>
    </w:tbl>
    <w:p w:rsidR="00560AC2" w:rsidRDefault="00560AC2" w:rsidP="00EF676B">
      <w:pPr>
        <w:pStyle w:val="NoSpacing"/>
        <w:rPr>
          <w:rFonts w:ascii="Arial" w:hAnsi="Arial" w:cs="Arial"/>
          <w:sz w:val="24"/>
          <w:szCs w:val="24"/>
        </w:rPr>
      </w:pPr>
    </w:p>
    <w:p w:rsidR="00560AC2" w:rsidRPr="00560AC2" w:rsidRDefault="00560AC2" w:rsidP="00560AC2">
      <w:pPr>
        <w:jc w:val="center"/>
        <w:rPr>
          <w:rFonts w:eastAsiaTheme="minorEastAsia" w:cs="Arial"/>
          <w:b/>
          <w:i/>
          <w:sz w:val="28"/>
          <w:szCs w:val="28"/>
        </w:rPr>
      </w:pPr>
      <w:r w:rsidRPr="00560AC2">
        <w:rPr>
          <w:rFonts w:eastAsiaTheme="minorEastAsia" w:cs="Arial"/>
          <w:b/>
          <w:i/>
          <w:sz w:val="28"/>
          <w:szCs w:val="28"/>
        </w:rPr>
        <w:t xml:space="preserve">Table </w:t>
      </w:r>
      <w:r>
        <w:rPr>
          <w:rFonts w:eastAsiaTheme="minorEastAsia" w:cs="Arial"/>
          <w:b/>
          <w:i/>
          <w:sz w:val="28"/>
          <w:szCs w:val="28"/>
        </w:rPr>
        <w:t>2</w:t>
      </w:r>
    </w:p>
    <w:p w:rsidR="00560AC2" w:rsidRPr="00560AC2" w:rsidRDefault="00560AC2" w:rsidP="00560AC2">
      <w:pPr>
        <w:jc w:val="center"/>
        <w:rPr>
          <w:rFonts w:eastAsiaTheme="minorEastAsia" w:cs="Arial"/>
        </w:rPr>
      </w:pPr>
      <w:r w:rsidRPr="00560AC2">
        <w:rPr>
          <w:rFonts w:eastAsiaTheme="minorEastAsia" w:cs="Arial"/>
        </w:rPr>
        <w:t>(</w:t>
      </w:r>
      <w:proofErr w:type="gramStart"/>
      <w:r w:rsidRPr="00560AC2">
        <w:rPr>
          <w:rFonts w:eastAsiaTheme="minorEastAsia" w:cs="Arial"/>
        </w:rPr>
        <w:t>for</w:t>
      </w:r>
      <w:proofErr w:type="gramEnd"/>
      <w:r w:rsidRPr="00560AC2">
        <w:rPr>
          <w:rFonts w:eastAsiaTheme="minorEastAsia" w:cs="Arial"/>
        </w:rPr>
        <w:t xml:space="preserve"> questions </w:t>
      </w:r>
      <w:r>
        <w:rPr>
          <w:rFonts w:eastAsiaTheme="minorEastAsia" w:cs="Arial"/>
        </w:rPr>
        <w:t>61</w:t>
      </w:r>
      <w:r w:rsidRPr="00560AC2">
        <w:rPr>
          <w:rFonts w:eastAsiaTheme="minorEastAsia" w:cs="Arial"/>
        </w:rPr>
        <w:t xml:space="preserve"> through </w:t>
      </w:r>
      <w:r>
        <w:rPr>
          <w:rFonts w:eastAsiaTheme="minorEastAsia" w:cs="Arial"/>
        </w:rPr>
        <w:t>80</w:t>
      </w:r>
      <w:r w:rsidRPr="00560AC2">
        <w:rPr>
          <w:rFonts w:eastAsiaTheme="minorEastAsia" w:cs="Arial"/>
        </w:rPr>
        <w:t>)</w:t>
      </w:r>
    </w:p>
    <w:p w:rsidR="00560AC2" w:rsidRPr="00560AC2" w:rsidRDefault="00560AC2" w:rsidP="00560AC2">
      <w:pPr>
        <w:rPr>
          <w:rFonts w:eastAsiaTheme="minorEastAsia" w:cs="Arial"/>
        </w:rPr>
      </w:pPr>
    </w:p>
    <w:p w:rsidR="00560AC2" w:rsidRPr="00560AC2" w:rsidRDefault="00EB7528" w:rsidP="00560AC2">
      <w:pPr>
        <w:jc w:val="both"/>
        <w:rPr>
          <w:rFonts w:eastAsiaTheme="minorEastAsia" w:cs="Arial"/>
        </w:rPr>
      </w:pPr>
      <w:r>
        <w:rPr>
          <w:rFonts w:eastAsiaTheme="minorEastAsia" w:cs="Arial"/>
        </w:rPr>
        <w:t>Refer to t</w:t>
      </w:r>
      <w:r w:rsidR="00560AC2" w:rsidRPr="00560AC2">
        <w:rPr>
          <w:rFonts w:eastAsiaTheme="minorEastAsia" w:cs="Arial"/>
        </w:rPr>
        <w:t xml:space="preserve">he accurate work sheet for Bountiful, Inc. on page </w:t>
      </w:r>
      <w:r>
        <w:rPr>
          <w:rFonts w:eastAsiaTheme="minorEastAsia" w:cs="Arial"/>
        </w:rPr>
        <w:t>12</w:t>
      </w:r>
      <w:r w:rsidR="00560AC2" w:rsidRPr="00560AC2">
        <w:rPr>
          <w:rFonts w:eastAsiaTheme="minorEastAsia" w:cs="Arial"/>
        </w:rPr>
        <w:t>.  To complete the adjustments, additional account titles must be added as necessary.</w:t>
      </w:r>
    </w:p>
    <w:p w:rsidR="00560AC2" w:rsidRPr="00560AC2" w:rsidRDefault="00560AC2" w:rsidP="00560AC2">
      <w:pPr>
        <w:rPr>
          <w:rFonts w:eastAsiaTheme="minorEastAsia" w:cs="Arial"/>
          <w:sz w:val="16"/>
          <w:szCs w:val="16"/>
        </w:rPr>
      </w:pPr>
    </w:p>
    <w:p w:rsidR="00560AC2" w:rsidRPr="00560AC2" w:rsidRDefault="00560AC2" w:rsidP="00560AC2">
      <w:pPr>
        <w:rPr>
          <w:rFonts w:eastAsiaTheme="minorHAnsi" w:cs="Arial"/>
          <w:b/>
          <w:u w:val="single"/>
        </w:rPr>
      </w:pPr>
      <w:r w:rsidRPr="00560AC2">
        <w:rPr>
          <w:rFonts w:eastAsiaTheme="minorHAnsi" w:cs="Arial"/>
          <w:b/>
          <w:u w:val="single"/>
        </w:rPr>
        <w:t>Company Policies:</w:t>
      </w:r>
    </w:p>
    <w:p w:rsidR="00560AC2" w:rsidRPr="00560AC2" w:rsidRDefault="00560AC2" w:rsidP="00560AC2">
      <w:pPr>
        <w:numPr>
          <w:ilvl w:val="0"/>
          <w:numId w:val="1"/>
        </w:numPr>
        <w:spacing w:after="200" w:line="276" w:lineRule="auto"/>
        <w:contextualSpacing/>
        <w:rPr>
          <w:rFonts w:eastAsiaTheme="minorHAnsi" w:cs="Arial"/>
          <w:b/>
          <w:u w:val="single"/>
        </w:rPr>
      </w:pPr>
      <w:r w:rsidRPr="00560AC2">
        <w:rPr>
          <w:rFonts w:eastAsiaTheme="minorHAnsi" w:cs="Arial"/>
        </w:rPr>
        <w:t>Uses the accrual basis of accounting</w:t>
      </w:r>
    </w:p>
    <w:p w:rsidR="00560AC2" w:rsidRPr="00560AC2" w:rsidRDefault="00560AC2" w:rsidP="00560AC2">
      <w:pPr>
        <w:numPr>
          <w:ilvl w:val="0"/>
          <w:numId w:val="1"/>
        </w:numPr>
        <w:spacing w:after="200" w:line="276" w:lineRule="auto"/>
        <w:contextualSpacing/>
        <w:rPr>
          <w:rFonts w:eastAsiaTheme="minorHAnsi" w:cs="Arial"/>
          <w:b/>
          <w:u w:val="single"/>
        </w:rPr>
      </w:pPr>
      <w:r w:rsidRPr="00560AC2">
        <w:rPr>
          <w:rFonts w:eastAsiaTheme="minorHAnsi" w:cs="Arial"/>
        </w:rPr>
        <w:t>Does NOT use reversing entries</w:t>
      </w:r>
    </w:p>
    <w:p w:rsidR="00560AC2" w:rsidRPr="00560AC2" w:rsidRDefault="00560AC2" w:rsidP="00560AC2">
      <w:pPr>
        <w:numPr>
          <w:ilvl w:val="0"/>
          <w:numId w:val="1"/>
        </w:numPr>
        <w:spacing w:after="200" w:line="276" w:lineRule="auto"/>
        <w:contextualSpacing/>
        <w:rPr>
          <w:rFonts w:eastAsiaTheme="minorHAnsi" w:cs="Arial"/>
          <w:b/>
          <w:u w:val="single"/>
        </w:rPr>
      </w:pPr>
      <w:r w:rsidRPr="00560AC2">
        <w:rPr>
          <w:rFonts w:eastAsiaTheme="minorHAnsi" w:cs="Arial"/>
        </w:rPr>
        <w:t xml:space="preserve">Uses 360-day year for promissory note calculations </w:t>
      </w:r>
    </w:p>
    <w:p w:rsidR="00560AC2" w:rsidRPr="00560AC2" w:rsidRDefault="00560AC2" w:rsidP="00560AC2">
      <w:pPr>
        <w:numPr>
          <w:ilvl w:val="0"/>
          <w:numId w:val="1"/>
        </w:numPr>
        <w:spacing w:after="200" w:line="276" w:lineRule="auto"/>
        <w:contextualSpacing/>
        <w:rPr>
          <w:rFonts w:eastAsiaTheme="minorHAnsi" w:cs="Arial"/>
          <w:b/>
          <w:u w:val="single"/>
        </w:rPr>
      </w:pPr>
      <w:r w:rsidRPr="00560AC2">
        <w:rPr>
          <w:rFonts w:eastAsiaTheme="minorHAnsi" w:cs="Arial"/>
        </w:rPr>
        <w:t>Uses the straight-line depreciation method</w:t>
      </w:r>
    </w:p>
    <w:p w:rsidR="00560AC2" w:rsidRPr="00560AC2" w:rsidRDefault="00560AC2" w:rsidP="00560AC2">
      <w:pPr>
        <w:numPr>
          <w:ilvl w:val="0"/>
          <w:numId w:val="1"/>
        </w:numPr>
        <w:spacing w:after="200" w:line="276" w:lineRule="auto"/>
        <w:contextualSpacing/>
        <w:rPr>
          <w:rFonts w:eastAsiaTheme="minorHAnsi" w:cs="Arial"/>
        </w:rPr>
      </w:pPr>
      <w:r w:rsidRPr="00560AC2">
        <w:rPr>
          <w:rFonts w:eastAsiaTheme="minorHAnsi" w:cs="Arial"/>
        </w:rPr>
        <w:t>Purchases of supplies and insurance are posted to respective asset accounts.</w:t>
      </w:r>
    </w:p>
    <w:p w:rsidR="00560AC2" w:rsidRPr="00560AC2" w:rsidRDefault="00560AC2" w:rsidP="00560AC2">
      <w:pPr>
        <w:numPr>
          <w:ilvl w:val="0"/>
          <w:numId w:val="1"/>
        </w:numPr>
        <w:spacing w:after="200" w:line="276" w:lineRule="auto"/>
        <w:contextualSpacing/>
        <w:rPr>
          <w:rFonts w:eastAsiaTheme="minorHAnsi" w:cs="Arial"/>
        </w:rPr>
      </w:pPr>
      <w:r w:rsidRPr="00560AC2">
        <w:rPr>
          <w:rFonts w:eastAsiaTheme="minorHAnsi" w:cs="Arial"/>
        </w:rPr>
        <w:t>Adjusting entries, closing entries, and financial statements are prepared only at the end of the fiscal year which is December 31.  All prior year adjusting entries were journalized and posted correctly.</w:t>
      </w:r>
    </w:p>
    <w:p w:rsidR="00560AC2" w:rsidRPr="00560AC2" w:rsidRDefault="00560AC2" w:rsidP="00560AC2">
      <w:pPr>
        <w:numPr>
          <w:ilvl w:val="0"/>
          <w:numId w:val="1"/>
        </w:numPr>
        <w:spacing w:after="200" w:line="276" w:lineRule="auto"/>
        <w:contextualSpacing/>
        <w:rPr>
          <w:rFonts w:eastAsiaTheme="minorHAnsi" w:cs="Arial"/>
        </w:rPr>
      </w:pPr>
      <w:r w:rsidRPr="00560AC2">
        <w:rPr>
          <w:rFonts w:eastAsiaTheme="minorHAnsi" w:cs="Arial"/>
        </w:rPr>
        <w:t>Actual customer accounts are written off only after numerous attempts to collect.</w:t>
      </w:r>
    </w:p>
    <w:p w:rsidR="00560AC2" w:rsidRPr="00560AC2" w:rsidRDefault="00560AC2" w:rsidP="00560AC2">
      <w:pPr>
        <w:numPr>
          <w:ilvl w:val="0"/>
          <w:numId w:val="1"/>
        </w:numPr>
        <w:spacing w:after="200" w:line="276" w:lineRule="auto"/>
        <w:contextualSpacing/>
        <w:rPr>
          <w:rFonts w:eastAsiaTheme="minorHAnsi" w:cs="Arial"/>
        </w:rPr>
      </w:pPr>
      <w:r w:rsidRPr="00560AC2">
        <w:rPr>
          <w:rFonts w:eastAsiaTheme="minorHAnsi" w:cs="Arial"/>
        </w:rPr>
        <w:t>The bank reconciliation was completed and any necessary journal entries posted prior to the preparation of the trial balance.</w:t>
      </w:r>
    </w:p>
    <w:p w:rsidR="00560AC2" w:rsidRPr="00560AC2" w:rsidRDefault="00560AC2" w:rsidP="00560AC2">
      <w:pPr>
        <w:rPr>
          <w:rFonts w:eastAsiaTheme="minorHAnsi" w:cs="Arial"/>
          <w:sz w:val="16"/>
          <w:szCs w:val="16"/>
        </w:rPr>
      </w:pPr>
      <w:r w:rsidRPr="00560AC2">
        <w:rPr>
          <w:rFonts w:eastAsiaTheme="minorHAnsi" w:cs="Arial"/>
          <w:noProof/>
          <w:sz w:val="16"/>
          <w:szCs w:val="16"/>
        </w:rPr>
        <mc:AlternateContent>
          <mc:Choice Requires="wps">
            <w:drawing>
              <wp:anchor distT="0" distB="0" distL="114300" distR="114300" simplePos="0" relativeHeight="251660288" behindDoc="0" locked="0" layoutInCell="1" allowOverlap="1" wp14:anchorId="3BD341C4" wp14:editId="328EE2EE">
                <wp:simplePos x="0" y="0"/>
                <wp:positionH relativeFrom="column">
                  <wp:posOffset>2057400</wp:posOffset>
                </wp:positionH>
                <wp:positionV relativeFrom="paragraph">
                  <wp:posOffset>51435</wp:posOffset>
                </wp:positionV>
                <wp:extent cx="4130040" cy="1165860"/>
                <wp:effectExtent l="0" t="0" r="228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165860"/>
                        </a:xfrm>
                        <a:prstGeom prst="rect">
                          <a:avLst/>
                        </a:prstGeom>
                        <a:solidFill>
                          <a:srgbClr val="FFFFFF"/>
                        </a:solidFill>
                        <a:ln w="9525">
                          <a:solidFill>
                            <a:sysClr val="window" lastClr="FFFFFF"/>
                          </a:solidFill>
                          <a:miter lim="800000"/>
                          <a:headEnd/>
                          <a:tailEnd/>
                        </a:ln>
                      </wps:spPr>
                      <wps:txbx>
                        <w:txbxContent>
                          <w:tbl>
                            <w:tblPr>
                              <w:tblW w:w="0" w:type="auto"/>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0"/>
                              <w:gridCol w:w="2384"/>
                            </w:tblGrid>
                            <w:tr w:rsidR="00E5405E" w:rsidRPr="008747A3" w:rsidTr="00E5405E">
                              <w:trPr>
                                <w:jc w:val="center"/>
                              </w:trPr>
                              <w:tc>
                                <w:tcPr>
                                  <w:tcW w:w="5994" w:type="dxa"/>
                                  <w:gridSpan w:val="2"/>
                                  <w:shd w:val="clear" w:color="auto" w:fill="BFBFBF" w:themeFill="background1" w:themeFillShade="BF"/>
                                </w:tcPr>
                                <w:p w:rsidR="00E5405E" w:rsidRDefault="00E5405E" w:rsidP="00E5405E">
                                  <w:pPr>
                                    <w:jc w:val="center"/>
                                    <w:rPr>
                                      <w:b/>
                                      <w:bCs/>
                                      <w:sz w:val="20"/>
                                      <w:szCs w:val="20"/>
                                    </w:rPr>
                                  </w:pPr>
                                  <w:r>
                                    <w:rPr>
                                      <w:b/>
                                      <w:bCs/>
                                      <w:sz w:val="20"/>
                                      <w:szCs w:val="20"/>
                                    </w:rPr>
                                    <w:t>IRS 2014 Tax Rate Schedule for</w:t>
                                  </w:r>
                                </w:p>
                                <w:p w:rsidR="00E5405E" w:rsidRPr="008747A3" w:rsidRDefault="00E5405E" w:rsidP="00E5405E">
                                  <w:pPr>
                                    <w:jc w:val="center"/>
                                    <w:rPr>
                                      <w:b/>
                                      <w:bCs/>
                                      <w:sz w:val="20"/>
                                      <w:szCs w:val="20"/>
                                    </w:rPr>
                                  </w:pPr>
                                  <w:r>
                                    <w:rPr>
                                      <w:b/>
                                      <w:bCs/>
                                      <w:sz w:val="20"/>
                                      <w:szCs w:val="20"/>
                                    </w:rPr>
                                    <w:t>Corporation Federal Income Tax (FIT)</w:t>
                                  </w:r>
                                </w:p>
                              </w:tc>
                            </w:tr>
                            <w:tr w:rsidR="00E5405E" w:rsidRPr="008747A3" w:rsidTr="00E5405E">
                              <w:trPr>
                                <w:jc w:val="center"/>
                              </w:trPr>
                              <w:tc>
                                <w:tcPr>
                                  <w:tcW w:w="3610" w:type="dxa"/>
                                </w:tcPr>
                                <w:p w:rsidR="00E5405E" w:rsidRPr="008747A3" w:rsidRDefault="00E5405E" w:rsidP="00E5405E">
                                  <w:pPr>
                                    <w:rPr>
                                      <w:b/>
                                      <w:bCs/>
                                      <w:sz w:val="20"/>
                                      <w:szCs w:val="20"/>
                                    </w:rPr>
                                  </w:pPr>
                                  <w:r w:rsidRPr="008747A3">
                                    <w:rPr>
                                      <w:b/>
                                      <w:bCs/>
                                      <w:sz w:val="20"/>
                                      <w:szCs w:val="20"/>
                                    </w:rPr>
                                    <w:t xml:space="preserve">15% of net income before </w:t>
                                  </w:r>
                                  <w:r>
                                    <w:rPr>
                                      <w:b/>
                                      <w:bCs/>
                                      <w:sz w:val="20"/>
                                      <w:szCs w:val="20"/>
                                    </w:rPr>
                                    <w:t>FIT</w:t>
                                  </w:r>
                                </w:p>
                              </w:tc>
                              <w:tc>
                                <w:tcPr>
                                  <w:tcW w:w="2384" w:type="dxa"/>
                                </w:tcPr>
                                <w:p w:rsidR="00E5405E" w:rsidRPr="008747A3" w:rsidRDefault="00E5405E" w:rsidP="00E5405E">
                                  <w:pPr>
                                    <w:rPr>
                                      <w:b/>
                                      <w:bCs/>
                                      <w:sz w:val="20"/>
                                      <w:szCs w:val="20"/>
                                    </w:rPr>
                                  </w:pPr>
                                  <w:r w:rsidRPr="008747A3">
                                    <w:rPr>
                                      <w:b/>
                                      <w:bCs/>
                                      <w:sz w:val="20"/>
                                      <w:szCs w:val="20"/>
                                    </w:rPr>
                                    <w:t>Zero to $50,000</w:t>
                                  </w:r>
                                </w:p>
                              </w:tc>
                            </w:tr>
                            <w:tr w:rsidR="00E5405E" w:rsidRPr="008747A3" w:rsidTr="00E5405E">
                              <w:trPr>
                                <w:jc w:val="center"/>
                              </w:trPr>
                              <w:tc>
                                <w:tcPr>
                                  <w:tcW w:w="3610" w:type="dxa"/>
                                </w:tcPr>
                                <w:p w:rsidR="00E5405E" w:rsidRPr="008747A3" w:rsidRDefault="00E5405E" w:rsidP="00E5405E">
                                  <w:pPr>
                                    <w:rPr>
                                      <w:b/>
                                      <w:bCs/>
                                      <w:sz w:val="20"/>
                                      <w:szCs w:val="20"/>
                                    </w:rPr>
                                  </w:pPr>
                                  <w:r w:rsidRPr="008747A3">
                                    <w:rPr>
                                      <w:b/>
                                      <w:bCs/>
                                      <w:sz w:val="20"/>
                                      <w:szCs w:val="20"/>
                                    </w:rPr>
                                    <w:t xml:space="preserve">Plus 25% of net income before </w:t>
                                  </w:r>
                                  <w:r>
                                    <w:rPr>
                                      <w:b/>
                                      <w:bCs/>
                                      <w:sz w:val="20"/>
                                      <w:szCs w:val="20"/>
                                    </w:rPr>
                                    <w:t>FIT</w:t>
                                  </w:r>
                                </w:p>
                              </w:tc>
                              <w:tc>
                                <w:tcPr>
                                  <w:tcW w:w="2384" w:type="dxa"/>
                                </w:tcPr>
                                <w:p w:rsidR="00E5405E" w:rsidRPr="008747A3" w:rsidRDefault="00E5405E" w:rsidP="00E5405E">
                                  <w:pPr>
                                    <w:rPr>
                                      <w:b/>
                                      <w:bCs/>
                                      <w:sz w:val="20"/>
                                      <w:szCs w:val="20"/>
                                    </w:rPr>
                                  </w:pPr>
                                  <w:r w:rsidRPr="008747A3">
                                    <w:rPr>
                                      <w:b/>
                                      <w:bCs/>
                                      <w:sz w:val="20"/>
                                      <w:szCs w:val="20"/>
                                    </w:rPr>
                                    <w:t>$50,000 to $75,000</w:t>
                                  </w:r>
                                </w:p>
                              </w:tc>
                            </w:tr>
                            <w:tr w:rsidR="00E5405E" w:rsidRPr="008747A3" w:rsidTr="00E5405E">
                              <w:trPr>
                                <w:jc w:val="center"/>
                              </w:trPr>
                              <w:tc>
                                <w:tcPr>
                                  <w:tcW w:w="3610" w:type="dxa"/>
                                </w:tcPr>
                                <w:p w:rsidR="00E5405E" w:rsidRPr="008747A3" w:rsidRDefault="00E5405E" w:rsidP="00E5405E">
                                  <w:pPr>
                                    <w:rPr>
                                      <w:b/>
                                      <w:bCs/>
                                      <w:sz w:val="20"/>
                                      <w:szCs w:val="20"/>
                                    </w:rPr>
                                  </w:pPr>
                                  <w:r w:rsidRPr="008747A3">
                                    <w:rPr>
                                      <w:b/>
                                      <w:bCs/>
                                      <w:sz w:val="20"/>
                                      <w:szCs w:val="20"/>
                                    </w:rPr>
                                    <w:t xml:space="preserve">Plus 34% of net income before </w:t>
                                  </w:r>
                                  <w:r>
                                    <w:rPr>
                                      <w:b/>
                                      <w:bCs/>
                                      <w:sz w:val="20"/>
                                      <w:szCs w:val="20"/>
                                    </w:rPr>
                                    <w:t>FIT</w:t>
                                  </w:r>
                                </w:p>
                              </w:tc>
                              <w:tc>
                                <w:tcPr>
                                  <w:tcW w:w="2384" w:type="dxa"/>
                                </w:tcPr>
                                <w:p w:rsidR="00E5405E" w:rsidRPr="008747A3" w:rsidRDefault="00E5405E" w:rsidP="00E5405E">
                                  <w:pPr>
                                    <w:rPr>
                                      <w:b/>
                                      <w:bCs/>
                                      <w:sz w:val="20"/>
                                      <w:szCs w:val="20"/>
                                    </w:rPr>
                                  </w:pPr>
                                  <w:r w:rsidRPr="008747A3">
                                    <w:rPr>
                                      <w:b/>
                                      <w:bCs/>
                                      <w:sz w:val="20"/>
                                      <w:szCs w:val="20"/>
                                    </w:rPr>
                                    <w:t>$75,000 to $100,000</w:t>
                                  </w:r>
                                </w:p>
                              </w:tc>
                            </w:tr>
                            <w:tr w:rsidR="00E5405E" w:rsidRPr="008747A3" w:rsidTr="00E5405E">
                              <w:trPr>
                                <w:jc w:val="center"/>
                              </w:trPr>
                              <w:tc>
                                <w:tcPr>
                                  <w:tcW w:w="3610" w:type="dxa"/>
                                </w:tcPr>
                                <w:p w:rsidR="00E5405E" w:rsidRPr="008747A3" w:rsidRDefault="00E5405E" w:rsidP="00E5405E">
                                  <w:pPr>
                                    <w:rPr>
                                      <w:b/>
                                      <w:bCs/>
                                      <w:sz w:val="20"/>
                                      <w:szCs w:val="20"/>
                                    </w:rPr>
                                  </w:pPr>
                                  <w:r w:rsidRPr="008747A3">
                                    <w:rPr>
                                      <w:b/>
                                      <w:bCs/>
                                      <w:sz w:val="20"/>
                                      <w:szCs w:val="20"/>
                                    </w:rPr>
                                    <w:t xml:space="preserve">Plus 39% of net income before </w:t>
                                  </w:r>
                                  <w:r>
                                    <w:rPr>
                                      <w:b/>
                                      <w:bCs/>
                                      <w:sz w:val="20"/>
                                      <w:szCs w:val="20"/>
                                    </w:rPr>
                                    <w:t>FIT</w:t>
                                  </w:r>
                                </w:p>
                              </w:tc>
                              <w:tc>
                                <w:tcPr>
                                  <w:tcW w:w="2384" w:type="dxa"/>
                                </w:tcPr>
                                <w:p w:rsidR="00E5405E" w:rsidRPr="008747A3" w:rsidRDefault="00E5405E" w:rsidP="00E5405E">
                                  <w:pPr>
                                    <w:rPr>
                                      <w:b/>
                                      <w:bCs/>
                                      <w:sz w:val="20"/>
                                      <w:szCs w:val="20"/>
                                    </w:rPr>
                                  </w:pPr>
                                  <w:r w:rsidRPr="008747A3">
                                    <w:rPr>
                                      <w:b/>
                                      <w:bCs/>
                                      <w:sz w:val="20"/>
                                      <w:szCs w:val="20"/>
                                    </w:rPr>
                                    <w:t>$100,000 to $335,000</w:t>
                                  </w:r>
                                </w:p>
                              </w:tc>
                            </w:tr>
                            <w:tr w:rsidR="00E5405E" w:rsidRPr="008747A3" w:rsidTr="00E5405E">
                              <w:trPr>
                                <w:jc w:val="center"/>
                              </w:trPr>
                              <w:tc>
                                <w:tcPr>
                                  <w:tcW w:w="3610" w:type="dxa"/>
                                </w:tcPr>
                                <w:p w:rsidR="00E5405E" w:rsidRPr="008747A3" w:rsidRDefault="00E5405E" w:rsidP="00E5405E">
                                  <w:pPr>
                                    <w:rPr>
                                      <w:b/>
                                      <w:bCs/>
                                      <w:sz w:val="20"/>
                                      <w:szCs w:val="20"/>
                                    </w:rPr>
                                  </w:pPr>
                                  <w:r w:rsidRPr="008747A3">
                                    <w:rPr>
                                      <w:b/>
                                      <w:bCs/>
                                      <w:sz w:val="20"/>
                                      <w:szCs w:val="20"/>
                                    </w:rPr>
                                    <w:t xml:space="preserve">Plus 34% of net income before </w:t>
                                  </w:r>
                                  <w:r>
                                    <w:rPr>
                                      <w:b/>
                                      <w:bCs/>
                                      <w:sz w:val="20"/>
                                      <w:szCs w:val="20"/>
                                    </w:rPr>
                                    <w:t>FIT</w:t>
                                  </w:r>
                                  <w:r w:rsidRPr="008747A3">
                                    <w:rPr>
                                      <w:b/>
                                      <w:bCs/>
                                      <w:sz w:val="20"/>
                                      <w:szCs w:val="20"/>
                                    </w:rPr>
                                    <w:t xml:space="preserve"> </w:t>
                                  </w:r>
                                </w:p>
                              </w:tc>
                              <w:tc>
                                <w:tcPr>
                                  <w:tcW w:w="2384" w:type="dxa"/>
                                </w:tcPr>
                                <w:p w:rsidR="00E5405E" w:rsidRPr="008747A3" w:rsidRDefault="00E5405E" w:rsidP="00E5405E">
                                  <w:pPr>
                                    <w:rPr>
                                      <w:b/>
                                      <w:bCs/>
                                      <w:sz w:val="20"/>
                                      <w:szCs w:val="20"/>
                                    </w:rPr>
                                  </w:pPr>
                                  <w:r w:rsidRPr="008747A3">
                                    <w:rPr>
                                      <w:b/>
                                      <w:bCs/>
                                      <w:sz w:val="20"/>
                                      <w:szCs w:val="20"/>
                                    </w:rPr>
                                    <w:t>Over $335,000</w:t>
                                  </w:r>
                                </w:p>
                              </w:tc>
                            </w:tr>
                          </w:tbl>
                          <w:p w:rsidR="00E5405E" w:rsidRDefault="00E5405E" w:rsidP="00560A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4.05pt;width:325.2pt;height:9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" strokecolor="window">
                <v:textbox>
                  <w:txbxContent>
                    <w:tbl>
                      <w:tblPr>
                        <w:tblW w:w="0" w:type="auto"/>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0"/>
                        <w:gridCol w:w="2384"/>
                      </w:tblGrid>
                      <w:tr w:rsidR="00E5405E" w:rsidRPr="008747A3" w:rsidTr="00E5405E">
                        <w:trPr>
                          <w:jc w:val="center"/>
                        </w:trPr>
                        <w:tc>
                          <w:tcPr>
                            <w:tcW w:w="5994" w:type="dxa"/>
                            <w:gridSpan w:val="2"/>
                            <w:shd w:val="clear" w:color="auto" w:fill="BFBFBF" w:themeFill="background1" w:themeFillShade="BF"/>
                          </w:tcPr>
                          <w:p w:rsidR="00E5405E" w:rsidRDefault="00E5405E" w:rsidP="00E5405E">
                            <w:pPr>
                              <w:jc w:val="center"/>
                              <w:rPr>
                                <w:b/>
                                <w:bCs/>
                                <w:sz w:val="20"/>
                                <w:szCs w:val="20"/>
                              </w:rPr>
                            </w:pPr>
                            <w:r>
                              <w:rPr>
                                <w:b/>
                                <w:bCs/>
                                <w:sz w:val="20"/>
                                <w:szCs w:val="20"/>
                              </w:rPr>
                              <w:t>IRS 2014 Tax Rate Schedule for</w:t>
                            </w:r>
                          </w:p>
                          <w:p w:rsidR="00E5405E" w:rsidRPr="008747A3" w:rsidRDefault="00E5405E" w:rsidP="00E5405E">
                            <w:pPr>
                              <w:jc w:val="center"/>
                              <w:rPr>
                                <w:b/>
                                <w:bCs/>
                                <w:sz w:val="20"/>
                                <w:szCs w:val="20"/>
                              </w:rPr>
                            </w:pPr>
                            <w:r>
                              <w:rPr>
                                <w:b/>
                                <w:bCs/>
                                <w:sz w:val="20"/>
                                <w:szCs w:val="20"/>
                              </w:rPr>
                              <w:t>Corporation Federal Income Tax (FIT)</w:t>
                            </w:r>
                          </w:p>
                        </w:tc>
                      </w:tr>
                      <w:tr w:rsidR="00E5405E" w:rsidRPr="008747A3" w:rsidTr="00E5405E">
                        <w:trPr>
                          <w:jc w:val="center"/>
                        </w:trPr>
                        <w:tc>
                          <w:tcPr>
                            <w:tcW w:w="3610" w:type="dxa"/>
                          </w:tcPr>
                          <w:p w:rsidR="00E5405E" w:rsidRPr="008747A3" w:rsidRDefault="00E5405E" w:rsidP="00E5405E">
                            <w:pPr>
                              <w:rPr>
                                <w:b/>
                                <w:bCs/>
                                <w:sz w:val="20"/>
                                <w:szCs w:val="20"/>
                              </w:rPr>
                            </w:pPr>
                            <w:r w:rsidRPr="008747A3">
                              <w:rPr>
                                <w:b/>
                                <w:bCs/>
                                <w:sz w:val="20"/>
                                <w:szCs w:val="20"/>
                              </w:rPr>
                              <w:t xml:space="preserve">15% of net income before </w:t>
                            </w:r>
                            <w:r>
                              <w:rPr>
                                <w:b/>
                                <w:bCs/>
                                <w:sz w:val="20"/>
                                <w:szCs w:val="20"/>
                              </w:rPr>
                              <w:t>FIT</w:t>
                            </w:r>
                          </w:p>
                        </w:tc>
                        <w:tc>
                          <w:tcPr>
                            <w:tcW w:w="2384" w:type="dxa"/>
                          </w:tcPr>
                          <w:p w:rsidR="00E5405E" w:rsidRPr="008747A3" w:rsidRDefault="00E5405E" w:rsidP="00E5405E">
                            <w:pPr>
                              <w:rPr>
                                <w:b/>
                                <w:bCs/>
                                <w:sz w:val="20"/>
                                <w:szCs w:val="20"/>
                              </w:rPr>
                            </w:pPr>
                            <w:r w:rsidRPr="008747A3">
                              <w:rPr>
                                <w:b/>
                                <w:bCs/>
                                <w:sz w:val="20"/>
                                <w:szCs w:val="20"/>
                              </w:rPr>
                              <w:t>Zero to $50,000</w:t>
                            </w:r>
                          </w:p>
                        </w:tc>
                      </w:tr>
                      <w:tr w:rsidR="00E5405E" w:rsidRPr="008747A3" w:rsidTr="00E5405E">
                        <w:trPr>
                          <w:jc w:val="center"/>
                        </w:trPr>
                        <w:tc>
                          <w:tcPr>
                            <w:tcW w:w="3610" w:type="dxa"/>
                          </w:tcPr>
                          <w:p w:rsidR="00E5405E" w:rsidRPr="008747A3" w:rsidRDefault="00E5405E" w:rsidP="00E5405E">
                            <w:pPr>
                              <w:rPr>
                                <w:b/>
                                <w:bCs/>
                                <w:sz w:val="20"/>
                                <w:szCs w:val="20"/>
                              </w:rPr>
                            </w:pPr>
                            <w:r w:rsidRPr="008747A3">
                              <w:rPr>
                                <w:b/>
                                <w:bCs/>
                                <w:sz w:val="20"/>
                                <w:szCs w:val="20"/>
                              </w:rPr>
                              <w:t xml:space="preserve">Plus 25% of net income before </w:t>
                            </w:r>
                            <w:r>
                              <w:rPr>
                                <w:b/>
                                <w:bCs/>
                                <w:sz w:val="20"/>
                                <w:szCs w:val="20"/>
                              </w:rPr>
                              <w:t>FIT</w:t>
                            </w:r>
                          </w:p>
                        </w:tc>
                        <w:tc>
                          <w:tcPr>
                            <w:tcW w:w="2384" w:type="dxa"/>
                          </w:tcPr>
                          <w:p w:rsidR="00E5405E" w:rsidRPr="008747A3" w:rsidRDefault="00E5405E" w:rsidP="00E5405E">
                            <w:pPr>
                              <w:rPr>
                                <w:b/>
                                <w:bCs/>
                                <w:sz w:val="20"/>
                                <w:szCs w:val="20"/>
                              </w:rPr>
                            </w:pPr>
                            <w:r w:rsidRPr="008747A3">
                              <w:rPr>
                                <w:b/>
                                <w:bCs/>
                                <w:sz w:val="20"/>
                                <w:szCs w:val="20"/>
                              </w:rPr>
                              <w:t>$50,000 to $75,000</w:t>
                            </w:r>
                          </w:p>
                        </w:tc>
                      </w:tr>
                      <w:tr w:rsidR="00E5405E" w:rsidRPr="008747A3" w:rsidTr="00E5405E">
                        <w:trPr>
                          <w:jc w:val="center"/>
                        </w:trPr>
                        <w:tc>
                          <w:tcPr>
                            <w:tcW w:w="3610" w:type="dxa"/>
                          </w:tcPr>
                          <w:p w:rsidR="00E5405E" w:rsidRPr="008747A3" w:rsidRDefault="00E5405E" w:rsidP="00E5405E">
                            <w:pPr>
                              <w:rPr>
                                <w:b/>
                                <w:bCs/>
                                <w:sz w:val="20"/>
                                <w:szCs w:val="20"/>
                              </w:rPr>
                            </w:pPr>
                            <w:r w:rsidRPr="008747A3">
                              <w:rPr>
                                <w:b/>
                                <w:bCs/>
                                <w:sz w:val="20"/>
                                <w:szCs w:val="20"/>
                              </w:rPr>
                              <w:t xml:space="preserve">Plus 34% of net income before </w:t>
                            </w:r>
                            <w:r>
                              <w:rPr>
                                <w:b/>
                                <w:bCs/>
                                <w:sz w:val="20"/>
                                <w:szCs w:val="20"/>
                              </w:rPr>
                              <w:t>FIT</w:t>
                            </w:r>
                          </w:p>
                        </w:tc>
                        <w:tc>
                          <w:tcPr>
                            <w:tcW w:w="2384" w:type="dxa"/>
                          </w:tcPr>
                          <w:p w:rsidR="00E5405E" w:rsidRPr="008747A3" w:rsidRDefault="00E5405E" w:rsidP="00E5405E">
                            <w:pPr>
                              <w:rPr>
                                <w:b/>
                                <w:bCs/>
                                <w:sz w:val="20"/>
                                <w:szCs w:val="20"/>
                              </w:rPr>
                            </w:pPr>
                            <w:r w:rsidRPr="008747A3">
                              <w:rPr>
                                <w:b/>
                                <w:bCs/>
                                <w:sz w:val="20"/>
                                <w:szCs w:val="20"/>
                              </w:rPr>
                              <w:t>$75,000 to $100,000</w:t>
                            </w:r>
                          </w:p>
                        </w:tc>
                      </w:tr>
                      <w:tr w:rsidR="00E5405E" w:rsidRPr="008747A3" w:rsidTr="00E5405E">
                        <w:trPr>
                          <w:jc w:val="center"/>
                        </w:trPr>
                        <w:tc>
                          <w:tcPr>
                            <w:tcW w:w="3610" w:type="dxa"/>
                          </w:tcPr>
                          <w:p w:rsidR="00E5405E" w:rsidRPr="008747A3" w:rsidRDefault="00E5405E" w:rsidP="00E5405E">
                            <w:pPr>
                              <w:rPr>
                                <w:b/>
                                <w:bCs/>
                                <w:sz w:val="20"/>
                                <w:szCs w:val="20"/>
                              </w:rPr>
                            </w:pPr>
                            <w:r w:rsidRPr="008747A3">
                              <w:rPr>
                                <w:b/>
                                <w:bCs/>
                                <w:sz w:val="20"/>
                                <w:szCs w:val="20"/>
                              </w:rPr>
                              <w:t xml:space="preserve">Plus 39% of net income before </w:t>
                            </w:r>
                            <w:r>
                              <w:rPr>
                                <w:b/>
                                <w:bCs/>
                                <w:sz w:val="20"/>
                                <w:szCs w:val="20"/>
                              </w:rPr>
                              <w:t>FIT</w:t>
                            </w:r>
                          </w:p>
                        </w:tc>
                        <w:tc>
                          <w:tcPr>
                            <w:tcW w:w="2384" w:type="dxa"/>
                          </w:tcPr>
                          <w:p w:rsidR="00E5405E" w:rsidRPr="008747A3" w:rsidRDefault="00E5405E" w:rsidP="00E5405E">
                            <w:pPr>
                              <w:rPr>
                                <w:b/>
                                <w:bCs/>
                                <w:sz w:val="20"/>
                                <w:szCs w:val="20"/>
                              </w:rPr>
                            </w:pPr>
                            <w:r w:rsidRPr="008747A3">
                              <w:rPr>
                                <w:b/>
                                <w:bCs/>
                                <w:sz w:val="20"/>
                                <w:szCs w:val="20"/>
                              </w:rPr>
                              <w:t>$100,000 to $335,000</w:t>
                            </w:r>
                          </w:p>
                        </w:tc>
                      </w:tr>
                      <w:tr w:rsidR="00E5405E" w:rsidRPr="008747A3" w:rsidTr="00E5405E">
                        <w:trPr>
                          <w:jc w:val="center"/>
                        </w:trPr>
                        <w:tc>
                          <w:tcPr>
                            <w:tcW w:w="3610" w:type="dxa"/>
                          </w:tcPr>
                          <w:p w:rsidR="00E5405E" w:rsidRPr="008747A3" w:rsidRDefault="00E5405E" w:rsidP="00E5405E">
                            <w:pPr>
                              <w:rPr>
                                <w:b/>
                                <w:bCs/>
                                <w:sz w:val="20"/>
                                <w:szCs w:val="20"/>
                              </w:rPr>
                            </w:pPr>
                            <w:r w:rsidRPr="008747A3">
                              <w:rPr>
                                <w:b/>
                                <w:bCs/>
                                <w:sz w:val="20"/>
                                <w:szCs w:val="20"/>
                              </w:rPr>
                              <w:t xml:space="preserve">Plus 34% of net income before </w:t>
                            </w:r>
                            <w:r>
                              <w:rPr>
                                <w:b/>
                                <w:bCs/>
                                <w:sz w:val="20"/>
                                <w:szCs w:val="20"/>
                              </w:rPr>
                              <w:t>FIT</w:t>
                            </w:r>
                            <w:r w:rsidRPr="008747A3">
                              <w:rPr>
                                <w:b/>
                                <w:bCs/>
                                <w:sz w:val="20"/>
                                <w:szCs w:val="20"/>
                              </w:rPr>
                              <w:t xml:space="preserve"> </w:t>
                            </w:r>
                          </w:p>
                        </w:tc>
                        <w:tc>
                          <w:tcPr>
                            <w:tcW w:w="2384" w:type="dxa"/>
                          </w:tcPr>
                          <w:p w:rsidR="00E5405E" w:rsidRPr="008747A3" w:rsidRDefault="00E5405E" w:rsidP="00E5405E">
                            <w:pPr>
                              <w:rPr>
                                <w:b/>
                                <w:bCs/>
                                <w:sz w:val="20"/>
                                <w:szCs w:val="20"/>
                              </w:rPr>
                            </w:pPr>
                            <w:r w:rsidRPr="008747A3">
                              <w:rPr>
                                <w:b/>
                                <w:bCs/>
                                <w:sz w:val="20"/>
                                <w:szCs w:val="20"/>
                              </w:rPr>
                              <w:t>Over $335,000</w:t>
                            </w:r>
                          </w:p>
                        </w:tc>
                      </w:tr>
                    </w:tbl>
                    <w:p w:rsidR="00E5405E" w:rsidRDefault="00E5405E" w:rsidP="00560AC2"/>
                  </w:txbxContent>
                </v:textbox>
              </v:shape>
            </w:pict>
          </mc:Fallback>
        </mc:AlternateContent>
      </w:r>
      <w:r w:rsidRPr="00560AC2">
        <w:rPr>
          <w:rFonts w:eastAsiaTheme="minorHAnsi" w:cs="Arial"/>
          <w:noProof/>
          <w:sz w:val="16"/>
          <w:szCs w:val="16"/>
        </w:rPr>
        <mc:AlternateContent>
          <mc:Choice Requires="wps">
            <w:drawing>
              <wp:anchor distT="0" distB="0" distL="114300" distR="114300" simplePos="0" relativeHeight="251659264" behindDoc="0" locked="0" layoutInCell="1" allowOverlap="1" wp14:anchorId="2EA49F6D" wp14:editId="7C84DFB4">
                <wp:simplePos x="0" y="0"/>
                <wp:positionH relativeFrom="column">
                  <wp:posOffset>-45720</wp:posOffset>
                </wp:positionH>
                <wp:positionV relativeFrom="paragraph">
                  <wp:posOffset>51435</wp:posOffset>
                </wp:positionV>
                <wp:extent cx="2103120" cy="1097280"/>
                <wp:effectExtent l="0" t="0" r="114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97280"/>
                        </a:xfrm>
                        <a:prstGeom prst="rect">
                          <a:avLst/>
                        </a:prstGeom>
                        <a:solidFill>
                          <a:srgbClr val="FFFFFF"/>
                        </a:solidFill>
                        <a:ln w="9525">
                          <a:solidFill>
                            <a:sysClr val="window" lastClr="FFFFFF"/>
                          </a:solidFill>
                          <a:miter lim="800000"/>
                          <a:headEnd/>
                          <a:tailEnd/>
                        </a:ln>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64"/>
                              <w:gridCol w:w="576"/>
                              <w:gridCol w:w="288"/>
                              <w:gridCol w:w="864"/>
                              <w:gridCol w:w="576"/>
                            </w:tblGrid>
                            <w:tr w:rsidR="00E5405E" w:rsidRPr="009E2815" w:rsidTr="00E5405E">
                              <w:tc>
                                <w:tcPr>
                                  <w:tcW w:w="3168" w:type="dxa"/>
                                  <w:gridSpan w:val="5"/>
                                  <w:shd w:val="clear" w:color="auto" w:fill="BFBFBF" w:themeFill="background1" w:themeFillShade="BF"/>
                                </w:tcPr>
                                <w:p w:rsidR="00E5405E" w:rsidRPr="009E2815" w:rsidRDefault="00E5405E" w:rsidP="00E5405E">
                                  <w:pPr>
                                    <w:tabs>
                                      <w:tab w:val="left" w:pos="432"/>
                                    </w:tabs>
                                    <w:jc w:val="center"/>
                                    <w:rPr>
                                      <w:rFonts w:cs="Arial"/>
                                      <w:b/>
                                      <w:sz w:val="18"/>
                                    </w:rPr>
                                  </w:pPr>
                                  <w:r w:rsidRPr="009E2815">
                                    <w:rPr>
                                      <w:rFonts w:cs="Arial"/>
                                      <w:b/>
                                      <w:sz w:val="18"/>
                                    </w:rPr>
                                    <w:t>Calendar Reference</w:t>
                                  </w:r>
                                </w:p>
                              </w:tc>
                            </w:tr>
                            <w:tr w:rsidR="00E5405E" w:rsidRPr="009E2815" w:rsidTr="00E5405E">
                              <w:tc>
                                <w:tcPr>
                                  <w:tcW w:w="864" w:type="dxa"/>
                                </w:tcPr>
                                <w:p w:rsidR="00E5405E" w:rsidRPr="009E2815" w:rsidRDefault="00E5405E" w:rsidP="00E5405E">
                                  <w:pPr>
                                    <w:tabs>
                                      <w:tab w:val="left" w:pos="432"/>
                                    </w:tabs>
                                    <w:jc w:val="center"/>
                                    <w:rPr>
                                      <w:rFonts w:cs="Arial"/>
                                      <w:b/>
                                      <w:sz w:val="18"/>
                                    </w:rPr>
                                  </w:pPr>
                                  <w:r w:rsidRPr="009E2815">
                                    <w:rPr>
                                      <w:rFonts w:cs="Arial"/>
                                      <w:b/>
                                      <w:sz w:val="18"/>
                                    </w:rPr>
                                    <w:t>Jan</w:t>
                                  </w:r>
                                </w:p>
                              </w:tc>
                              <w:tc>
                                <w:tcPr>
                                  <w:tcW w:w="576" w:type="dxa"/>
                                </w:tcPr>
                                <w:p w:rsidR="00E5405E" w:rsidRPr="009E2815" w:rsidRDefault="00E5405E" w:rsidP="00E5405E">
                                  <w:pPr>
                                    <w:tabs>
                                      <w:tab w:val="left" w:pos="432"/>
                                    </w:tabs>
                                    <w:rPr>
                                      <w:rFonts w:cs="Arial"/>
                                      <w:b/>
                                      <w:sz w:val="18"/>
                                    </w:rPr>
                                  </w:pPr>
                                  <w:r w:rsidRPr="009E2815">
                                    <w:rPr>
                                      <w:rFonts w:cs="Arial"/>
                                      <w:b/>
                                      <w:sz w:val="18"/>
                                    </w:rPr>
                                    <w:t>31</w:t>
                                  </w:r>
                                </w:p>
                              </w:tc>
                              <w:tc>
                                <w:tcPr>
                                  <w:tcW w:w="288" w:type="dxa"/>
                                  <w:shd w:val="clear" w:color="auto" w:fill="BFBFBF" w:themeFill="background1" w:themeFillShade="BF"/>
                                </w:tcPr>
                                <w:p w:rsidR="00E5405E" w:rsidRPr="009E2815" w:rsidRDefault="00E5405E" w:rsidP="00E5405E">
                                  <w:pPr>
                                    <w:tabs>
                                      <w:tab w:val="left" w:pos="432"/>
                                    </w:tabs>
                                    <w:rPr>
                                      <w:rFonts w:cs="Arial"/>
                                      <w:b/>
                                      <w:sz w:val="18"/>
                                    </w:rPr>
                                  </w:pPr>
                                </w:p>
                              </w:tc>
                              <w:tc>
                                <w:tcPr>
                                  <w:tcW w:w="864" w:type="dxa"/>
                                </w:tcPr>
                                <w:p w:rsidR="00E5405E" w:rsidRPr="009E2815" w:rsidRDefault="00E5405E" w:rsidP="00E5405E">
                                  <w:pPr>
                                    <w:tabs>
                                      <w:tab w:val="left" w:pos="432"/>
                                    </w:tabs>
                                    <w:jc w:val="center"/>
                                    <w:rPr>
                                      <w:rFonts w:cs="Arial"/>
                                      <w:b/>
                                      <w:sz w:val="18"/>
                                    </w:rPr>
                                  </w:pPr>
                                  <w:r w:rsidRPr="009E2815">
                                    <w:rPr>
                                      <w:rFonts w:cs="Arial"/>
                                      <w:b/>
                                      <w:sz w:val="18"/>
                                    </w:rPr>
                                    <w:t>July</w:t>
                                  </w:r>
                                </w:p>
                              </w:tc>
                              <w:tc>
                                <w:tcPr>
                                  <w:tcW w:w="576" w:type="dxa"/>
                                </w:tcPr>
                                <w:p w:rsidR="00E5405E" w:rsidRPr="009E2815" w:rsidRDefault="00E5405E" w:rsidP="00E5405E">
                                  <w:pPr>
                                    <w:tabs>
                                      <w:tab w:val="left" w:pos="432"/>
                                    </w:tabs>
                                    <w:rPr>
                                      <w:rFonts w:cs="Arial"/>
                                      <w:b/>
                                      <w:sz w:val="18"/>
                                    </w:rPr>
                                  </w:pPr>
                                  <w:r w:rsidRPr="009E2815">
                                    <w:rPr>
                                      <w:rFonts w:cs="Arial"/>
                                      <w:b/>
                                      <w:sz w:val="18"/>
                                    </w:rPr>
                                    <w:t>31</w:t>
                                  </w:r>
                                </w:p>
                              </w:tc>
                            </w:tr>
                            <w:tr w:rsidR="00E5405E" w:rsidRPr="009E2815" w:rsidTr="00E5405E">
                              <w:tc>
                                <w:tcPr>
                                  <w:tcW w:w="864" w:type="dxa"/>
                                </w:tcPr>
                                <w:p w:rsidR="00E5405E" w:rsidRPr="009E2815" w:rsidRDefault="00E5405E" w:rsidP="00E5405E">
                                  <w:pPr>
                                    <w:tabs>
                                      <w:tab w:val="left" w:pos="432"/>
                                    </w:tabs>
                                    <w:jc w:val="center"/>
                                    <w:rPr>
                                      <w:rFonts w:cs="Arial"/>
                                      <w:b/>
                                      <w:sz w:val="18"/>
                                    </w:rPr>
                                  </w:pPr>
                                  <w:r w:rsidRPr="009E2815">
                                    <w:rPr>
                                      <w:rFonts w:cs="Arial"/>
                                      <w:b/>
                                      <w:sz w:val="18"/>
                                    </w:rPr>
                                    <w:t>Feb</w:t>
                                  </w:r>
                                </w:p>
                              </w:tc>
                              <w:tc>
                                <w:tcPr>
                                  <w:tcW w:w="576" w:type="dxa"/>
                                </w:tcPr>
                                <w:p w:rsidR="00E5405E" w:rsidRPr="009E2815" w:rsidRDefault="00E5405E" w:rsidP="00E5405E">
                                  <w:pPr>
                                    <w:tabs>
                                      <w:tab w:val="left" w:pos="432"/>
                                    </w:tabs>
                                    <w:rPr>
                                      <w:rFonts w:cs="Arial"/>
                                      <w:b/>
                                      <w:sz w:val="18"/>
                                    </w:rPr>
                                  </w:pPr>
                                  <w:r w:rsidRPr="009E2815">
                                    <w:rPr>
                                      <w:rFonts w:cs="Arial"/>
                                      <w:b/>
                                      <w:sz w:val="18"/>
                                    </w:rPr>
                                    <w:t>28</w:t>
                                  </w:r>
                                </w:p>
                              </w:tc>
                              <w:tc>
                                <w:tcPr>
                                  <w:tcW w:w="288" w:type="dxa"/>
                                  <w:shd w:val="clear" w:color="auto" w:fill="BFBFBF" w:themeFill="background1" w:themeFillShade="BF"/>
                                </w:tcPr>
                                <w:p w:rsidR="00E5405E" w:rsidRPr="009E2815" w:rsidRDefault="00E5405E" w:rsidP="00E5405E">
                                  <w:pPr>
                                    <w:tabs>
                                      <w:tab w:val="left" w:pos="432"/>
                                    </w:tabs>
                                    <w:rPr>
                                      <w:rFonts w:cs="Arial"/>
                                      <w:b/>
                                      <w:sz w:val="18"/>
                                    </w:rPr>
                                  </w:pPr>
                                </w:p>
                              </w:tc>
                              <w:tc>
                                <w:tcPr>
                                  <w:tcW w:w="864" w:type="dxa"/>
                                </w:tcPr>
                                <w:p w:rsidR="00E5405E" w:rsidRPr="009E2815" w:rsidRDefault="00E5405E" w:rsidP="00E5405E">
                                  <w:pPr>
                                    <w:tabs>
                                      <w:tab w:val="left" w:pos="432"/>
                                    </w:tabs>
                                    <w:jc w:val="center"/>
                                    <w:rPr>
                                      <w:rFonts w:cs="Arial"/>
                                      <w:b/>
                                      <w:sz w:val="18"/>
                                    </w:rPr>
                                  </w:pPr>
                                  <w:r w:rsidRPr="009E2815">
                                    <w:rPr>
                                      <w:rFonts w:cs="Arial"/>
                                      <w:b/>
                                      <w:sz w:val="18"/>
                                    </w:rPr>
                                    <w:t>Aug</w:t>
                                  </w:r>
                                </w:p>
                              </w:tc>
                              <w:tc>
                                <w:tcPr>
                                  <w:tcW w:w="576" w:type="dxa"/>
                                </w:tcPr>
                                <w:p w:rsidR="00E5405E" w:rsidRPr="009E2815" w:rsidRDefault="00E5405E" w:rsidP="00E5405E">
                                  <w:pPr>
                                    <w:tabs>
                                      <w:tab w:val="left" w:pos="432"/>
                                    </w:tabs>
                                    <w:rPr>
                                      <w:rFonts w:cs="Arial"/>
                                      <w:b/>
                                      <w:sz w:val="18"/>
                                    </w:rPr>
                                  </w:pPr>
                                  <w:r w:rsidRPr="009E2815">
                                    <w:rPr>
                                      <w:rFonts w:cs="Arial"/>
                                      <w:b/>
                                      <w:sz w:val="18"/>
                                    </w:rPr>
                                    <w:t>31</w:t>
                                  </w:r>
                                </w:p>
                              </w:tc>
                            </w:tr>
                            <w:tr w:rsidR="00E5405E" w:rsidRPr="009E2815" w:rsidTr="00E5405E">
                              <w:tc>
                                <w:tcPr>
                                  <w:tcW w:w="864" w:type="dxa"/>
                                </w:tcPr>
                                <w:p w:rsidR="00E5405E" w:rsidRPr="009E2815" w:rsidRDefault="00E5405E" w:rsidP="00E5405E">
                                  <w:pPr>
                                    <w:keepNext/>
                                    <w:tabs>
                                      <w:tab w:val="left" w:pos="432"/>
                                    </w:tabs>
                                    <w:jc w:val="center"/>
                                    <w:outlineLvl w:val="6"/>
                                    <w:rPr>
                                      <w:rFonts w:cs="Arial"/>
                                      <w:b/>
                                      <w:sz w:val="18"/>
                                    </w:rPr>
                                  </w:pPr>
                                  <w:r>
                                    <w:rPr>
                                      <w:rFonts w:cs="Arial"/>
                                      <w:b/>
                                      <w:sz w:val="18"/>
                                    </w:rPr>
                                    <w:t xml:space="preserve"> </w:t>
                                  </w:r>
                                  <w:r w:rsidRPr="009E2815">
                                    <w:rPr>
                                      <w:rFonts w:cs="Arial"/>
                                      <w:b/>
                                      <w:sz w:val="18"/>
                                    </w:rPr>
                                    <w:t>Mar</w:t>
                                  </w:r>
                                </w:p>
                              </w:tc>
                              <w:tc>
                                <w:tcPr>
                                  <w:tcW w:w="576" w:type="dxa"/>
                                </w:tcPr>
                                <w:p w:rsidR="00E5405E" w:rsidRPr="009E2815" w:rsidRDefault="00E5405E" w:rsidP="00E5405E">
                                  <w:pPr>
                                    <w:tabs>
                                      <w:tab w:val="left" w:pos="432"/>
                                    </w:tabs>
                                    <w:rPr>
                                      <w:rFonts w:cs="Arial"/>
                                      <w:b/>
                                      <w:sz w:val="18"/>
                                    </w:rPr>
                                  </w:pPr>
                                  <w:r w:rsidRPr="009E2815">
                                    <w:rPr>
                                      <w:rFonts w:cs="Arial"/>
                                      <w:b/>
                                      <w:sz w:val="18"/>
                                    </w:rPr>
                                    <w:t>31</w:t>
                                  </w:r>
                                </w:p>
                              </w:tc>
                              <w:tc>
                                <w:tcPr>
                                  <w:tcW w:w="288" w:type="dxa"/>
                                  <w:shd w:val="clear" w:color="auto" w:fill="BFBFBF" w:themeFill="background1" w:themeFillShade="BF"/>
                                </w:tcPr>
                                <w:p w:rsidR="00E5405E" w:rsidRPr="009E2815" w:rsidRDefault="00E5405E" w:rsidP="00E5405E">
                                  <w:pPr>
                                    <w:tabs>
                                      <w:tab w:val="left" w:pos="432"/>
                                    </w:tabs>
                                    <w:rPr>
                                      <w:rFonts w:cs="Arial"/>
                                      <w:b/>
                                      <w:sz w:val="18"/>
                                    </w:rPr>
                                  </w:pPr>
                                </w:p>
                              </w:tc>
                              <w:tc>
                                <w:tcPr>
                                  <w:tcW w:w="864" w:type="dxa"/>
                                </w:tcPr>
                                <w:p w:rsidR="00E5405E" w:rsidRPr="009E2815" w:rsidRDefault="00E5405E" w:rsidP="00E5405E">
                                  <w:pPr>
                                    <w:tabs>
                                      <w:tab w:val="left" w:pos="432"/>
                                    </w:tabs>
                                    <w:jc w:val="center"/>
                                    <w:rPr>
                                      <w:rFonts w:cs="Arial"/>
                                      <w:b/>
                                      <w:sz w:val="18"/>
                                    </w:rPr>
                                  </w:pPr>
                                  <w:r w:rsidRPr="009E2815">
                                    <w:rPr>
                                      <w:rFonts w:cs="Arial"/>
                                      <w:b/>
                                      <w:sz w:val="18"/>
                                    </w:rPr>
                                    <w:t>Sept</w:t>
                                  </w:r>
                                </w:p>
                              </w:tc>
                              <w:tc>
                                <w:tcPr>
                                  <w:tcW w:w="576" w:type="dxa"/>
                                </w:tcPr>
                                <w:p w:rsidR="00E5405E" w:rsidRPr="009E2815" w:rsidRDefault="00E5405E" w:rsidP="00E5405E">
                                  <w:pPr>
                                    <w:tabs>
                                      <w:tab w:val="left" w:pos="432"/>
                                    </w:tabs>
                                    <w:rPr>
                                      <w:rFonts w:cs="Arial"/>
                                      <w:b/>
                                      <w:sz w:val="18"/>
                                    </w:rPr>
                                  </w:pPr>
                                  <w:r w:rsidRPr="009E2815">
                                    <w:rPr>
                                      <w:rFonts w:cs="Arial"/>
                                      <w:b/>
                                      <w:sz w:val="18"/>
                                    </w:rPr>
                                    <w:t>30</w:t>
                                  </w:r>
                                </w:p>
                              </w:tc>
                            </w:tr>
                            <w:tr w:rsidR="00E5405E" w:rsidRPr="009E2815" w:rsidTr="00E5405E">
                              <w:tc>
                                <w:tcPr>
                                  <w:tcW w:w="864" w:type="dxa"/>
                                </w:tcPr>
                                <w:p w:rsidR="00E5405E" w:rsidRPr="009E2815" w:rsidRDefault="00E5405E" w:rsidP="00E5405E">
                                  <w:pPr>
                                    <w:tabs>
                                      <w:tab w:val="left" w:pos="432"/>
                                    </w:tabs>
                                    <w:jc w:val="center"/>
                                    <w:rPr>
                                      <w:rFonts w:cs="Arial"/>
                                      <w:b/>
                                      <w:sz w:val="18"/>
                                    </w:rPr>
                                  </w:pPr>
                                  <w:r w:rsidRPr="009E2815">
                                    <w:rPr>
                                      <w:rFonts w:cs="Arial"/>
                                      <w:b/>
                                      <w:sz w:val="18"/>
                                    </w:rPr>
                                    <w:t>Apr</w:t>
                                  </w:r>
                                </w:p>
                              </w:tc>
                              <w:tc>
                                <w:tcPr>
                                  <w:tcW w:w="576" w:type="dxa"/>
                                </w:tcPr>
                                <w:p w:rsidR="00E5405E" w:rsidRPr="009E2815" w:rsidRDefault="00E5405E" w:rsidP="00E5405E">
                                  <w:pPr>
                                    <w:tabs>
                                      <w:tab w:val="left" w:pos="432"/>
                                    </w:tabs>
                                    <w:rPr>
                                      <w:rFonts w:cs="Arial"/>
                                      <w:b/>
                                      <w:sz w:val="18"/>
                                    </w:rPr>
                                  </w:pPr>
                                  <w:r w:rsidRPr="009E2815">
                                    <w:rPr>
                                      <w:rFonts w:cs="Arial"/>
                                      <w:b/>
                                      <w:sz w:val="18"/>
                                    </w:rPr>
                                    <w:t>30</w:t>
                                  </w:r>
                                </w:p>
                              </w:tc>
                              <w:tc>
                                <w:tcPr>
                                  <w:tcW w:w="288" w:type="dxa"/>
                                  <w:shd w:val="clear" w:color="auto" w:fill="BFBFBF" w:themeFill="background1" w:themeFillShade="BF"/>
                                </w:tcPr>
                                <w:p w:rsidR="00E5405E" w:rsidRPr="009E2815" w:rsidRDefault="00E5405E" w:rsidP="00E5405E">
                                  <w:pPr>
                                    <w:tabs>
                                      <w:tab w:val="left" w:pos="432"/>
                                    </w:tabs>
                                    <w:rPr>
                                      <w:rFonts w:cs="Arial"/>
                                      <w:b/>
                                      <w:sz w:val="18"/>
                                    </w:rPr>
                                  </w:pPr>
                                </w:p>
                              </w:tc>
                              <w:tc>
                                <w:tcPr>
                                  <w:tcW w:w="864" w:type="dxa"/>
                                </w:tcPr>
                                <w:p w:rsidR="00E5405E" w:rsidRPr="009E2815" w:rsidRDefault="00E5405E" w:rsidP="00E5405E">
                                  <w:pPr>
                                    <w:tabs>
                                      <w:tab w:val="left" w:pos="432"/>
                                    </w:tabs>
                                    <w:jc w:val="center"/>
                                    <w:rPr>
                                      <w:rFonts w:cs="Arial"/>
                                      <w:b/>
                                      <w:sz w:val="18"/>
                                    </w:rPr>
                                  </w:pPr>
                                  <w:r w:rsidRPr="009E2815">
                                    <w:rPr>
                                      <w:rFonts w:cs="Arial"/>
                                      <w:b/>
                                      <w:sz w:val="18"/>
                                    </w:rPr>
                                    <w:t>Oct</w:t>
                                  </w:r>
                                </w:p>
                              </w:tc>
                              <w:tc>
                                <w:tcPr>
                                  <w:tcW w:w="576" w:type="dxa"/>
                                </w:tcPr>
                                <w:p w:rsidR="00E5405E" w:rsidRPr="009E2815" w:rsidRDefault="00E5405E" w:rsidP="00E5405E">
                                  <w:pPr>
                                    <w:tabs>
                                      <w:tab w:val="left" w:pos="432"/>
                                    </w:tabs>
                                    <w:rPr>
                                      <w:rFonts w:cs="Arial"/>
                                      <w:b/>
                                      <w:sz w:val="18"/>
                                    </w:rPr>
                                  </w:pPr>
                                  <w:r w:rsidRPr="009E2815">
                                    <w:rPr>
                                      <w:rFonts w:cs="Arial"/>
                                      <w:b/>
                                      <w:sz w:val="18"/>
                                    </w:rPr>
                                    <w:t>31</w:t>
                                  </w:r>
                                </w:p>
                              </w:tc>
                            </w:tr>
                            <w:tr w:rsidR="00E5405E" w:rsidRPr="009E2815" w:rsidTr="00E5405E">
                              <w:tc>
                                <w:tcPr>
                                  <w:tcW w:w="864" w:type="dxa"/>
                                </w:tcPr>
                                <w:p w:rsidR="00E5405E" w:rsidRPr="009E2815" w:rsidRDefault="00E5405E" w:rsidP="00E5405E">
                                  <w:pPr>
                                    <w:tabs>
                                      <w:tab w:val="left" w:pos="432"/>
                                    </w:tabs>
                                    <w:jc w:val="center"/>
                                    <w:rPr>
                                      <w:rFonts w:cs="Arial"/>
                                      <w:b/>
                                      <w:sz w:val="18"/>
                                    </w:rPr>
                                  </w:pPr>
                                  <w:r w:rsidRPr="009E2815">
                                    <w:rPr>
                                      <w:rFonts w:cs="Arial"/>
                                      <w:b/>
                                      <w:sz w:val="18"/>
                                    </w:rPr>
                                    <w:t>May</w:t>
                                  </w:r>
                                </w:p>
                              </w:tc>
                              <w:tc>
                                <w:tcPr>
                                  <w:tcW w:w="576" w:type="dxa"/>
                                </w:tcPr>
                                <w:p w:rsidR="00E5405E" w:rsidRPr="009E2815" w:rsidRDefault="00E5405E" w:rsidP="00E5405E">
                                  <w:pPr>
                                    <w:tabs>
                                      <w:tab w:val="left" w:pos="432"/>
                                    </w:tabs>
                                    <w:rPr>
                                      <w:rFonts w:cs="Arial"/>
                                      <w:b/>
                                      <w:sz w:val="18"/>
                                    </w:rPr>
                                  </w:pPr>
                                  <w:r w:rsidRPr="009E2815">
                                    <w:rPr>
                                      <w:rFonts w:cs="Arial"/>
                                      <w:b/>
                                      <w:sz w:val="18"/>
                                    </w:rPr>
                                    <w:t>31</w:t>
                                  </w:r>
                                </w:p>
                              </w:tc>
                              <w:tc>
                                <w:tcPr>
                                  <w:tcW w:w="288" w:type="dxa"/>
                                  <w:shd w:val="clear" w:color="auto" w:fill="BFBFBF" w:themeFill="background1" w:themeFillShade="BF"/>
                                </w:tcPr>
                                <w:p w:rsidR="00E5405E" w:rsidRPr="009E2815" w:rsidRDefault="00E5405E" w:rsidP="00E5405E">
                                  <w:pPr>
                                    <w:tabs>
                                      <w:tab w:val="left" w:pos="432"/>
                                    </w:tabs>
                                    <w:rPr>
                                      <w:rFonts w:cs="Arial"/>
                                      <w:b/>
                                      <w:sz w:val="18"/>
                                    </w:rPr>
                                  </w:pPr>
                                </w:p>
                              </w:tc>
                              <w:tc>
                                <w:tcPr>
                                  <w:tcW w:w="864" w:type="dxa"/>
                                </w:tcPr>
                                <w:p w:rsidR="00E5405E" w:rsidRPr="009E2815" w:rsidRDefault="00E5405E" w:rsidP="00E5405E">
                                  <w:pPr>
                                    <w:tabs>
                                      <w:tab w:val="left" w:pos="432"/>
                                    </w:tabs>
                                    <w:jc w:val="center"/>
                                    <w:rPr>
                                      <w:rFonts w:cs="Arial"/>
                                      <w:b/>
                                      <w:sz w:val="18"/>
                                    </w:rPr>
                                  </w:pPr>
                                  <w:r w:rsidRPr="009E2815">
                                    <w:rPr>
                                      <w:rFonts w:cs="Arial"/>
                                      <w:b/>
                                      <w:sz w:val="18"/>
                                    </w:rPr>
                                    <w:t>Nov</w:t>
                                  </w:r>
                                </w:p>
                              </w:tc>
                              <w:tc>
                                <w:tcPr>
                                  <w:tcW w:w="576" w:type="dxa"/>
                                </w:tcPr>
                                <w:p w:rsidR="00E5405E" w:rsidRPr="009E2815" w:rsidRDefault="00E5405E" w:rsidP="00E5405E">
                                  <w:pPr>
                                    <w:tabs>
                                      <w:tab w:val="left" w:pos="432"/>
                                    </w:tabs>
                                    <w:rPr>
                                      <w:rFonts w:cs="Arial"/>
                                      <w:b/>
                                      <w:sz w:val="18"/>
                                    </w:rPr>
                                  </w:pPr>
                                  <w:r w:rsidRPr="009E2815">
                                    <w:rPr>
                                      <w:rFonts w:cs="Arial"/>
                                      <w:b/>
                                      <w:sz w:val="18"/>
                                    </w:rPr>
                                    <w:t>30</w:t>
                                  </w:r>
                                </w:p>
                              </w:tc>
                            </w:tr>
                            <w:tr w:rsidR="00E5405E" w:rsidRPr="009E2815" w:rsidTr="00E5405E">
                              <w:tc>
                                <w:tcPr>
                                  <w:tcW w:w="864" w:type="dxa"/>
                                </w:tcPr>
                                <w:p w:rsidR="00E5405E" w:rsidRPr="009E2815" w:rsidRDefault="00E5405E" w:rsidP="00E5405E">
                                  <w:pPr>
                                    <w:tabs>
                                      <w:tab w:val="left" w:pos="432"/>
                                    </w:tabs>
                                    <w:jc w:val="center"/>
                                    <w:rPr>
                                      <w:rFonts w:cs="Arial"/>
                                      <w:b/>
                                      <w:sz w:val="18"/>
                                    </w:rPr>
                                  </w:pPr>
                                  <w:r w:rsidRPr="009E2815">
                                    <w:rPr>
                                      <w:rFonts w:cs="Arial"/>
                                      <w:b/>
                                      <w:sz w:val="18"/>
                                    </w:rPr>
                                    <w:t>June</w:t>
                                  </w:r>
                                </w:p>
                              </w:tc>
                              <w:tc>
                                <w:tcPr>
                                  <w:tcW w:w="576" w:type="dxa"/>
                                </w:tcPr>
                                <w:p w:rsidR="00E5405E" w:rsidRPr="009E2815" w:rsidRDefault="00E5405E" w:rsidP="00E5405E">
                                  <w:pPr>
                                    <w:tabs>
                                      <w:tab w:val="left" w:pos="432"/>
                                    </w:tabs>
                                    <w:rPr>
                                      <w:rFonts w:cs="Arial"/>
                                      <w:b/>
                                      <w:sz w:val="18"/>
                                    </w:rPr>
                                  </w:pPr>
                                  <w:r w:rsidRPr="009E2815">
                                    <w:rPr>
                                      <w:rFonts w:cs="Arial"/>
                                      <w:b/>
                                      <w:sz w:val="18"/>
                                    </w:rPr>
                                    <w:t>30</w:t>
                                  </w:r>
                                </w:p>
                              </w:tc>
                              <w:tc>
                                <w:tcPr>
                                  <w:tcW w:w="288" w:type="dxa"/>
                                  <w:shd w:val="clear" w:color="auto" w:fill="BFBFBF" w:themeFill="background1" w:themeFillShade="BF"/>
                                </w:tcPr>
                                <w:p w:rsidR="00E5405E" w:rsidRPr="009E2815" w:rsidRDefault="00E5405E" w:rsidP="00E5405E">
                                  <w:pPr>
                                    <w:tabs>
                                      <w:tab w:val="left" w:pos="432"/>
                                    </w:tabs>
                                    <w:rPr>
                                      <w:rFonts w:cs="Arial"/>
                                      <w:b/>
                                      <w:sz w:val="18"/>
                                    </w:rPr>
                                  </w:pPr>
                                </w:p>
                              </w:tc>
                              <w:tc>
                                <w:tcPr>
                                  <w:tcW w:w="864" w:type="dxa"/>
                                </w:tcPr>
                                <w:p w:rsidR="00E5405E" w:rsidRPr="009E2815" w:rsidRDefault="00E5405E" w:rsidP="00E5405E">
                                  <w:pPr>
                                    <w:tabs>
                                      <w:tab w:val="left" w:pos="432"/>
                                    </w:tabs>
                                    <w:jc w:val="center"/>
                                    <w:rPr>
                                      <w:rFonts w:cs="Arial"/>
                                      <w:b/>
                                      <w:sz w:val="18"/>
                                    </w:rPr>
                                  </w:pPr>
                                  <w:r w:rsidRPr="009E2815">
                                    <w:rPr>
                                      <w:rFonts w:cs="Arial"/>
                                      <w:b/>
                                      <w:sz w:val="18"/>
                                    </w:rPr>
                                    <w:t>Dec</w:t>
                                  </w:r>
                                </w:p>
                              </w:tc>
                              <w:tc>
                                <w:tcPr>
                                  <w:tcW w:w="576" w:type="dxa"/>
                                </w:tcPr>
                                <w:p w:rsidR="00E5405E" w:rsidRPr="009E2815" w:rsidRDefault="00E5405E" w:rsidP="00E5405E">
                                  <w:pPr>
                                    <w:tabs>
                                      <w:tab w:val="left" w:pos="432"/>
                                    </w:tabs>
                                    <w:rPr>
                                      <w:rFonts w:cs="Arial"/>
                                      <w:b/>
                                      <w:sz w:val="18"/>
                                    </w:rPr>
                                  </w:pPr>
                                  <w:r w:rsidRPr="009E2815">
                                    <w:rPr>
                                      <w:rFonts w:cs="Arial"/>
                                      <w:b/>
                                      <w:sz w:val="18"/>
                                    </w:rPr>
                                    <w:t>31</w:t>
                                  </w:r>
                                </w:p>
                              </w:tc>
                            </w:tr>
                          </w:tbl>
                          <w:p w:rsidR="00E5405E" w:rsidRDefault="00E5405E" w:rsidP="00560A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4.05pt;width:165.6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" strokecolor="window">
                <v:textbo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64"/>
                        <w:gridCol w:w="576"/>
                        <w:gridCol w:w="288"/>
                        <w:gridCol w:w="864"/>
                        <w:gridCol w:w="576"/>
                      </w:tblGrid>
                      <w:tr w:rsidR="00E5405E" w:rsidRPr="009E2815" w:rsidTr="00E5405E">
                        <w:tc>
                          <w:tcPr>
                            <w:tcW w:w="3168" w:type="dxa"/>
                            <w:gridSpan w:val="5"/>
                            <w:shd w:val="clear" w:color="auto" w:fill="BFBFBF" w:themeFill="background1" w:themeFillShade="BF"/>
                          </w:tcPr>
                          <w:p w:rsidR="00E5405E" w:rsidRPr="009E2815" w:rsidRDefault="00E5405E" w:rsidP="00E5405E">
                            <w:pPr>
                              <w:tabs>
                                <w:tab w:val="left" w:pos="432"/>
                              </w:tabs>
                              <w:jc w:val="center"/>
                              <w:rPr>
                                <w:rFonts w:cs="Arial"/>
                                <w:b/>
                                <w:sz w:val="18"/>
                              </w:rPr>
                            </w:pPr>
                            <w:r w:rsidRPr="009E2815">
                              <w:rPr>
                                <w:rFonts w:cs="Arial"/>
                                <w:b/>
                                <w:sz w:val="18"/>
                              </w:rPr>
                              <w:t>Calendar Reference</w:t>
                            </w:r>
                          </w:p>
                        </w:tc>
                      </w:tr>
                      <w:tr w:rsidR="00E5405E" w:rsidRPr="009E2815" w:rsidTr="00E5405E">
                        <w:tc>
                          <w:tcPr>
                            <w:tcW w:w="864" w:type="dxa"/>
                          </w:tcPr>
                          <w:p w:rsidR="00E5405E" w:rsidRPr="009E2815" w:rsidRDefault="00E5405E" w:rsidP="00E5405E">
                            <w:pPr>
                              <w:tabs>
                                <w:tab w:val="left" w:pos="432"/>
                              </w:tabs>
                              <w:jc w:val="center"/>
                              <w:rPr>
                                <w:rFonts w:cs="Arial"/>
                                <w:b/>
                                <w:sz w:val="18"/>
                              </w:rPr>
                            </w:pPr>
                            <w:r w:rsidRPr="009E2815">
                              <w:rPr>
                                <w:rFonts w:cs="Arial"/>
                                <w:b/>
                                <w:sz w:val="18"/>
                              </w:rPr>
                              <w:t>Jan</w:t>
                            </w:r>
                          </w:p>
                        </w:tc>
                        <w:tc>
                          <w:tcPr>
                            <w:tcW w:w="576" w:type="dxa"/>
                          </w:tcPr>
                          <w:p w:rsidR="00E5405E" w:rsidRPr="009E2815" w:rsidRDefault="00E5405E" w:rsidP="00E5405E">
                            <w:pPr>
                              <w:tabs>
                                <w:tab w:val="left" w:pos="432"/>
                              </w:tabs>
                              <w:rPr>
                                <w:rFonts w:cs="Arial"/>
                                <w:b/>
                                <w:sz w:val="18"/>
                              </w:rPr>
                            </w:pPr>
                            <w:r w:rsidRPr="009E2815">
                              <w:rPr>
                                <w:rFonts w:cs="Arial"/>
                                <w:b/>
                                <w:sz w:val="18"/>
                              </w:rPr>
                              <w:t>31</w:t>
                            </w:r>
                          </w:p>
                        </w:tc>
                        <w:tc>
                          <w:tcPr>
                            <w:tcW w:w="288" w:type="dxa"/>
                            <w:shd w:val="clear" w:color="auto" w:fill="BFBFBF" w:themeFill="background1" w:themeFillShade="BF"/>
                          </w:tcPr>
                          <w:p w:rsidR="00E5405E" w:rsidRPr="009E2815" w:rsidRDefault="00E5405E" w:rsidP="00E5405E">
                            <w:pPr>
                              <w:tabs>
                                <w:tab w:val="left" w:pos="432"/>
                              </w:tabs>
                              <w:rPr>
                                <w:rFonts w:cs="Arial"/>
                                <w:b/>
                                <w:sz w:val="18"/>
                              </w:rPr>
                            </w:pPr>
                          </w:p>
                        </w:tc>
                        <w:tc>
                          <w:tcPr>
                            <w:tcW w:w="864" w:type="dxa"/>
                          </w:tcPr>
                          <w:p w:rsidR="00E5405E" w:rsidRPr="009E2815" w:rsidRDefault="00E5405E" w:rsidP="00E5405E">
                            <w:pPr>
                              <w:tabs>
                                <w:tab w:val="left" w:pos="432"/>
                              </w:tabs>
                              <w:jc w:val="center"/>
                              <w:rPr>
                                <w:rFonts w:cs="Arial"/>
                                <w:b/>
                                <w:sz w:val="18"/>
                              </w:rPr>
                            </w:pPr>
                            <w:r w:rsidRPr="009E2815">
                              <w:rPr>
                                <w:rFonts w:cs="Arial"/>
                                <w:b/>
                                <w:sz w:val="18"/>
                              </w:rPr>
                              <w:t>July</w:t>
                            </w:r>
                          </w:p>
                        </w:tc>
                        <w:tc>
                          <w:tcPr>
                            <w:tcW w:w="576" w:type="dxa"/>
                          </w:tcPr>
                          <w:p w:rsidR="00E5405E" w:rsidRPr="009E2815" w:rsidRDefault="00E5405E" w:rsidP="00E5405E">
                            <w:pPr>
                              <w:tabs>
                                <w:tab w:val="left" w:pos="432"/>
                              </w:tabs>
                              <w:rPr>
                                <w:rFonts w:cs="Arial"/>
                                <w:b/>
                                <w:sz w:val="18"/>
                              </w:rPr>
                            </w:pPr>
                            <w:r w:rsidRPr="009E2815">
                              <w:rPr>
                                <w:rFonts w:cs="Arial"/>
                                <w:b/>
                                <w:sz w:val="18"/>
                              </w:rPr>
                              <w:t>31</w:t>
                            </w:r>
                          </w:p>
                        </w:tc>
                      </w:tr>
                      <w:tr w:rsidR="00E5405E" w:rsidRPr="009E2815" w:rsidTr="00E5405E">
                        <w:tc>
                          <w:tcPr>
                            <w:tcW w:w="864" w:type="dxa"/>
                          </w:tcPr>
                          <w:p w:rsidR="00E5405E" w:rsidRPr="009E2815" w:rsidRDefault="00E5405E" w:rsidP="00E5405E">
                            <w:pPr>
                              <w:tabs>
                                <w:tab w:val="left" w:pos="432"/>
                              </w:tabs>
                              <w:jc w:val="center"/>
                              <w:rPr>
                                <w:rFonts w:cs="Arial"/>
                                <w:b/>
                                <w:sz w:val="18"/>
                              </w:rPr>
                            </w:pPr>
                            <w:r w:rsidRPr="009E2815">
                              <w:rPr>
                                <w:rFonts w:cs="Arial"/>
                                <w:b/>
                                <w:sz w:val="18"/>
                              </w:rPr>
                              <w:t>Feb</w:t>
                            </w:r>
                          </w:p>
                        </w:tc>
                        <w:tc>
                          <w:tcPr>
                            <w:tcW w:w="576" w:type="dxa"/>
                          </w:tcPr>
                          <w:p w:rsidR="00E5405E" w:rsidRPr="009E2815" w:rsidRDefault="00E5405E" w:rsidP="00E5405E">
                            <w:pPr>
                              <w:tabs>
                                <w:tab w:val="left" w:pos="432"/>
                              </w:tabs>
                              <w:rPr>
                                <w:rFonts w:cs="Arial"/>
                                <w:b/>
                                <w:sz w:val="18"/>
                              </w:rPr>
                            </w:pPr>
                            <w:r w:rsidRPr="009E2815">
                              <w:rPr>
                                <w:rFonts w:cs="Arial"/>
                                <w:b/>
                                <w:sz w:val="18"/>
                              </w:rPr>
                              <w:t>28</w:t>
                            </w:r>
                          </w:p>
                        </w:tc>
                        <w:tc>
                          <w:tcPr>
                            <w:tcW w:w="288" w:type="dxa"/>
                            <w:shd w:val="clear" w:color="auto" w:fill="BFBFBF" w:themeFill="background1" w:themeFillShade="BF"/>
                          </w:tcPr>
                          <w:p w:rsidR="00E5405E" w:rsidRPr="009E2815" w:rsidRDefault="00E5405E" w:rsidP="00E5405E">
                            <w:pPr>
                              <w:tabs>
                                <w:tab w:val="left" w:pos="432"/>
                              </w:tabs>
                              <w:rPr>
                                <w:rFonts w:cs="Arial"/>
                                <w:b/>
                                <w:sz w:val="18"/>
                              </w:rPr>
                            </w:pPr>
                          </w:p>
                        </w:tc>
                        <w:tc>
                          <w:tcPr>
                            <w:tcW w:w="864" w:type="dxa"/>
                          </w:tcPr>
                          <w:p w:rsidR="00E5405E" w:rsidRPr="009E2815" w:rsidRDefault="00E5405E" w:rsidP="00E5405E">
                            <w:pPr>
                              <w:tabs>
                                <w:tab w:val="left" w:pos="432"/>
                              </w:tabs>
                              <w:jc w:val="center"/>
                              <w:rPr>
                                <w:rFonts w:cs="Arial"/>
                                <w:b/>
                                <w:sz w:val="18"/>
                              </w:rPr>
                            </w:pPr>
                            <w:r w:rsidRPr="009E2815">
                              <w:rPr>
                                <w:rFonts w:cs="Arial"/>
                                <w:b/>
                                <w:sz w:val="18"/>
                              </w:rPr>
                              <w:t>Aug</w:t>
                            </w:r>
                          </w:p>
                        </w:tc>
                        <w:tc>
                          <w:tcPr>
                            <w:tcW w:w="576" w:type="dxa"/>
                          </w:tcPr>
                          <w:p w:rsidR="00E5405E" w:rsidRPr="009E2815" w:rsidRDefault="00E5405E" w:rsidP="00E5405E">
                            <w:pPr>
                              <w:tabs>
                                <w:tab w:val="left" w:pos="432"/>
                              </w:tabs>
                              <w:rPr>
                                <w:rFonts w:cs="Arial"/>
                                <w:b/>
                                <w:sz w:val="18"/>
                              </w:rPr>
                            </w:pPr>
                            <w:r w:rsidRPr="009E2815">
                              <w:rPr>
                                <w:rFonts w:cs="Arial"/>
                                <w:b/>
                                <w:sz w:val="18"/>
                              </w:rPr>
                              <w:t>31</w:t>
                            </w:r>
                          </w:p>
                        </w:tc>
                      </w:tr>
                      <w:tr w:rsidR="00E5405E" w:rsidRPr="009E2815" w:rsidTr="00E5405E">
                        <w:tc>
                          <w:tcPr>
                            <w:tcW w:w="864" w:type="dxa"/>
                          </w:tcPr>
                          <w:p w:rsidR="00E5405E" w:rsidRPr="009E2815" w:rsidRDefault="00E5405E" w:rsidP="00E5405E">
                            <w:pPr>
                              <w:keepNext/>
                              <w:tabs>
                                <w:tab w:val="left" w:pos="432"/>
                              </w:tabs>
                              <w:jc w:val="center"/>
                              <w:outlineLvl w:val="6"/>
                              <w:rPr>
                                <w:rFonts w:cs="Arial"/>
                                <w:b/>
                                <w:sz w:val="18"/>
                              </w:rPr>
                            </w:pPr>
                            <w:r>
                              <w:rPr>
                                <w:rFonts w:cs="Arial"/>
                                <w:b/>
                                <w:sz w:val="18"/>
                              </w:rPr>
                              <w:t xml:space="preserve"> </w:t>
                            </w:r>
                            <w:r w:rsidRPr="009E2815">
                              <w:rPr>
                                <w:rFonts w:cs="Arial"/>
                                <w:b/>
                                <w:sz w:val="18"/>
                              </w:rPr>
                              <w:t>Mar</w:t>
                            </w:r>
                          </w:p>
                        </w:tc>
                        <w:tc>
                          <w:tcPr>
                            <w:tcW w:w="576" w:type="dxa"/>
                          </w:tcPr>
                          <w:p w:rsidR="00E5405E" w:rsidRPr="009E2815" w:rsidRDefault="00E5405E" w:rsidP="00E5405E">
                            <w:pPr>
                              <w:tabs>
                                <w:tab w:val="left" w:pos="432"/>
                              </w:tabs>
                              <w:rPr>
                                <w:rFonts w:cs="Arial"/>
                                <w:b/>
                                <w:sz w:val="18"/>
                              </w:rPr>
                            </w:pPr>
                            <w:r w:rsidRPr="009E2815">
                              <w:rPr>
                                <w:rFonts w:cs="Arial"/>
                                <w:b/>
                                <w:sz w:val="18"/>
                              </w:rPr>
                              <w:t>31</w:t>
                            </w:r>
                          </w:p>
                        </w:tc>
                        <w:tc>
                          <w:tcPr>
                            <w:tcW w:w="288" w:type="dxa"/>
                            <w:shd w:val="clear" w:color="auto" w:fill="BFBFBF" w:themeFill="background1" w:themeFillShade="BF"/>
                          </w:tcPr>
                          <w:p w:rsidR="00E5405E" w:rsidRPr="009E2815" w:rsidRDefault="00E5405E" w:rsidP="00E5405E">
                            <w:pPr>
                              <w:tabs>
                                <w:tab w:val="left" w:pos="432"/>
                              </w:tabs>
                              <w:rPr>
                                <w:rFonts w:cs="Arial"/>
                                <w:b/>
                                <w:sz w:val="18"/>
                              </w:rPr>
                            </w:pPr>
                          </w:p>
                        </w:tc>
                        <w:tc>
                          <w:tcPr>
                            <w:tcW w:w="864" w:type="dxa"/>
                          </w:tcPr>
                          <w:p w:rsidR="00E5405E" w:rsidRPr="009E2815" w:rsidRDefault="00E5405E" w:rsidP="00E5405E">
                            <w:pPr>
                              <w:tabs>
                                <w:tab w:val="left" w:pos="432"/>
                              </w:tabs>
                              <w:jc w:val="center"/>
                              <w:rPr>
                                <w:rFonts w:cs="Arial"/>
                                <w:b/>
                                <w:sz w:val="18"/>
                              </w:rPr>
                            </w:pPr>
                            <w:r w:rsidRPr="009E2815">
                              <w:rPr>
                                <w:rFonts w:cs="Arial"/>
                                <w:b/>
                                <w:sz w:val="18"/>
                              </w:rPr>
                              <w:t>Sept</w:t>
                            </w:r>
                          </w:p>
                        </w:tc>
                        <w:tc>
                          <w:tcPr>
                            <w:tcW w:w="576" w:type="dxa"/>
                          </w:tcPr>
                          <w:p w:rsidR="00E5405E" w:rsidRPr="009E2815" w:rsidRDefault="00E5405E" w:rsidP="00E5405E">
                            <w:pPr>
                              <w:tabs>
                                <w:tab w:val="left" w:pos="432"/>
                              </w:tabs>
                              <w:rPr>
                                <w:rFonts w:cs="Arial"/>
                                <w:b/>
                                <w:sz w:val="18"/>
                              </w:rPr>
                            </w:pPr>
                            <w:r w:rsidRPr="009E2815">
                              <w:rPr>
                                <w:rFonts w:cs="Arial"/>
                                <w:b/>
                                <w:sz w:val="18"/>
                              </w:rPr>
                              <w:t>30</w:t>
                            </w:r>
                          </w:p>
                        </w:tc>
                      </w:tr>
                      <w:tr w:rsidR="00E5405E" w:rsidRPr="009E2815" w:rsidTr="00E5405E">
                        <w:tc>
                          <w:tcPr>
                            <w:tcW w:w="864" w:type="dxa"/>
                          </w:tcPr>
                          <w:p w:rsidR="00E5405E" w:rsidRPr="009E2815" w:rsidRDefault="00E5405E" w:rsidP="00E5405E">
                            <w:pPr>
                              <w:tabs>
                                <w:tab w:val="left" w:pos="432"/>
                              </w:tabs>
                              <w:jc w:val="center"/>
                              <w:rPr>
                                <w:rFonts w:cs="Arial"/>
                                <w:b/>
                                <w:sz w:val="18"/>
                              </w:rPr>
                            </w:pPr>
                            <w:r w:rsidRPr="009E2815">
                              <w:rPr>
                                <w:rFonts w:cs="Arial"/>
                                <w:b/>
                                <w:sz w:val="18"/>
                              </w:rPr>
                              <w:t>Apr</w:t>
                            </w:r>
                          </w:p>
                        </w:tc>
                        <w:tc>
                          <w:tcPr>
                            <w:tcW w:w="576" w:type="dxa"/>
                          </w:tcPr>
                          <w:p w:rsidR="00E5405E" w:rsidRPr="009E2815" w:rsidRDefault="00E5405E" w:rsidP="00E5405E">
                            <w:pPr>
                              <w:tabs>
                                <w:tab w:val="left" w:pos="432"/>
                              </w:tabs>
                              <w:rPr>
                                <w:rFonts w:cs="Arial"/>
                                <w:b/>
                                <w:sz w:val="18"/>
                              </w:rPr>
                            </w:pPr>
                            <w:r w:rsidRPr="009E2815">
                              <w:rPr>
                                <w:rFonts w:cs="Arial"/>
                                <w:b/>
                                <w:sz w:val="18"/>
                              </w:rPr>
                              <w:t>30</w:t>
                            </w:r>
                          </w:p>
                        </w:tc>
                        <w:tc>
                          <w:tcPr>
                            <w:tcW w:w="288" w:type="dxa"/>
                            <w:shd w:val="clear" w:color="auto" w:fill="BFBFBF" w:themeFill="background1" w:themeFillShade="BF"/>
                          </w:tcPr>
                          <w:p w:rsidR="00E5405E" w:rsidRPr="009E2815" w:rsidRDefault="00E5405E" w:rsidP="00E5405E">
                            <w:pPr>
                              <w:tabs>
                                <w:tab w:val="left" w:pos="432"/>
                              </w:tabs>
                              <w:rPr>
                                <w:rFonts w:cs="Arial"/>
                                <w:b/>
                                <w:sz w:val="18"/>
                              </w:rPr>
                            </w:pPr>
                          </w:p>
                        </w:tc>
                        <w:tc>
                          <w:tcPr>
                            <w:tcW w:w="864" w:type="dxa"/>
                          </w:tcPr>
                          <w:p w:rsidR="00E5405E" w:rsidRPr="009E2815" w:rsidRDefault="00E5405E" w:rsidP="00E5405E">
                            <w:pPr>
                              <w:tabs>
                                <w:tab w:val="left" w:pos="432"/>
                              </w:tabs>
                              <w:jc w:val="center"/>
                              <w:rPr>
                                <w:rFonts w:cs="Arial"/>
                                <w:b/>
                                <w:sz w:val="18"/>
                              </w:rPr>
                            </w:pPr>
                            <w:r w:rsidRPr="009E2815">
                              <w:rPr>
                                <w:rFonts w:cs="Arial"/>
                                <w:b/>
                                <w:sz w:val="18"/>
                              </w:rPr>
                              <w:t>Oct</w:t>
                            </w:r>
                          </w:p>
                        </w:tc>
                        <w:tc>
                          <w:tcPr>
                            <w:tcW w:w="576" w:type="dxa"/>
                          </w:tcPr>
                          <w:p w:rsidR="00E5405E" w:rsidRPr="009E2815" w:rsidRDefault="00E5405E" w:rsidP="00E5405E">
                            <w:pPr>
                              <w:tabs>
                                <w:tab w:val="left" w:pos="432"/>
                              </w:tabs>
                              <w:rPr>
                                <w:rFonts w:cs="Arial"/>
                                <w:b/>
                                <w:sz w:val="18"/>
                              </w:rPr>
                            </w:pPr>
                            <w:r w:rsidRPr="009E2815">
                              <w:rPr>
                                <w:rFonts w:cs="Arial"/>
                                <w:b/>
                                <w:sz w:val="18"/>
                              </w:rPr>
                              <w:t>31</w:t>
                            </w:r>
                          </w:p>
                        </w:tc>
                      </w:tr>
                      <w:tr w:rsidR="00E5405E" w:rsidRPr="009E2815" w:rsidTr="00E5405E">
                        <w:tc>
                          <w:tcPr>
                            <w:tcW w:w="864" w:type="dxa"/>
                          </w:tcPr>
                          <w:p w:rsidR="00E5405E" w:rsidRPr="009E2815" w:rsidRDefault="00E5405E" w:rsidP="00E5405E">
                            <w:pPr>
                              <w:tabs>
                                <w:tab w:val="left" w:pos="432"/>
                              </w:tabs>
                              <w:jc w:val="center"/>
                              <w:rPr>
                                <w:rFonts w:cs="Arial"/>
                                <w:b/>
                                <w:sz w:val="18"/>
                              </w:rPr>
                            </w:pPr>
                            <w:r w:rsidRPr="009E2815">
                              <w:rPr>
                                <w:rFonts w:cs="Arial"/>
                                <w:b/>
                                <w:sz w:val="18"/>
                              </w:rPr>
                              <w:t>May</w:t>
                            </w:r>
                          </w:p>
                        </w:tc>
                        <w:tc>
                          <w:tcPr>
                            <w:tcW w:w="576" w:type="dxa"/>
                          </w:tcPr>
                          <w:p w:rsidR="00E5405E" w:rsidRPr="009E2815" w:rsidRDefault="00E5405E" w:rsidP="00E5405E">
                            <w:pPr>
                              <w:tabs>
                                <w:tab w:val="left" w:pos="432"/>
                              </w:tabs>
                              <w:rPr>
                                <w:rFonts w:cs="Arial"/>
                                <w:b/>
                                <w:sz w:val="18"/>
                              </w:rPr>
                            </w:pPr>
                            <w:r w:rsidRPr="009E2815">
                              <w:rPr>
                                <w:rFonts w:cs="Arial"/>
                                <w:b/>
                                <w:sz w:val="18"/>
                              </w:rPr>
                              <w:t>31</w:t>
                            </w:r>
                          </w:p>
                        </w:tc>
                        <w:tc>
                          <w:tcPr>
                            <w:tcW w:w="288" w:type="dxa"/>
                            <w:shd w:val="clear" w:color="auto" w:fill="BFBFBF" w:themeFill="background1" w:themeFillShade="BF"/>
                          </w:tcPr>
                          <w:p w:rsidR="00E5405E" w:rsidRPr="009E2815" w:rsidRDefault="00E5405E" w:rsidP="00E5405E">
                            <w:pPr>
                              <w:tabs>
                                <w:tab w:val="left" w:pos="432"/>
                              </w:tabs>
                              <w:rPr>
                                <w:rFonts w:cs="Arial"/>
                                <w:b/>
                                <w:sz w:val="18"/>
                              </w:rPr>
                            </w:pPr>
                          </w:p>
                        </w:tc>
                        <w:tc>
                          <w:tcPr>
                            <w:tcW w:w="864" w:type="dxa"/>
                          </w:tcPr>
                          <w:p w:rsidR="00E5405E" w:rsidRPr="009E2815" w:rsidRDefault="00E5405E" w:rsidP="00E5405E">
                            <w:pPr>
                              <w:tabs>
                                <w:tab w:val="left" w:pos="432"/>
                              </w:tabs>
                              <w:jc w:val="center"/>
                              <w:rPr>
                                <w:rFonts w:cs="Arial"/>
                                <w:b/>
                                <w:sz w:val="18"/>
                              </w:rPr>
                            </w:pPr>
                            <w:r w:rsidRPr="009E2815">
                              <w:rPr>
                                <w:rFonts w:cs="Arial"/>
                                <w:b/>
                                <w:sz w:val="18"/>
                              </w:rPr>
                              <w:t>Nov</w:t>
                            </w:r>
                          </w:p>
                        </w:tc>
                        <w:tc>
                          <w:tcPr>
                            <w:tcW w:w="576" w:type="dxa"/>
                          </w:tcPr>
                          <w:p w:rsidR="00E5405E" w:rsidRPr="009E2815" w:rsidRDefault="00E5405E" w:rsidP="00E5405E">
                            <w:pPr>
                              <w:tabs>
                                <w:tab w:val="left" w:pos="432"/>
                              </w:tabs>
                              <w:rPr>
                                <w:rFonts w:cs="Arial"/>
                                <w:b/>
                                <w:sz w:val="18"/>
                              </w:rPr>
                            </w:pPr>
                            <w:r w:rsidRPr="009E2815">
                              <w:rPr>
                                <w:rFonts w:cs="Arial"/>
                                <w:b/>
                                <w:sz w:val="18"/>
                              </w:rPr>
                              <w:t>30</w:t>
                            </w:r>
                          </w:p>
                        </w:tc>
                      </w:tr>
                      <w:tr w:rsidR="00E5405E" w:rsidRPr="009E2815" w:rsidTr="00E5405E">
                        <w:tc>
                          <w:tcPr>
                            <w:tcW w:w="864" w:type="dxa"/>
                          </w:tcPr>
                          <w:p w:rsidR="00E5405E" w:rsidRPr="009E2815" w:rsidRDefault="00E5405E" w:rsidP="00E5405E">
                            <w:pPr>
                              <w:tabs>
                                <w:tab w:val="left" w:pos="432"/>
                              </w:tabs>
                              <w:jc w:val="center"/>
                              <w:rPr>
                                <w:rFonts w:cs="Arial"/>
                                <w:b/>
                                <w:sz w:val="18"/>
                              </w:rPr>
                            </w:pPr>
                            <w:r w:rsidRPr="009E2815">
                              <w:rPr>
                                <w:rFonts w:cs="Arial"/>
                                <w:b/>
                                <w:sz w:val="18"/>
                              </w:rPr>
                              <w:t>June</w:t>
                            </w:r>
                          </w:p>
                        </w:tc>
                        <w:tc>
                          <w:tcPr>
                            <w:tcW w:w="576" w:type="dxa"/>
                          </w:tcPr>
                          <w:p w:rsidR="00E5405E" w:rsidRPr="009E2815" w:rsidRDefault="00E5405E" w:rsidP="00E5405E">
                            <w:pPr>
                              <w:tabs>
                                <w:tab w:val="left" w:pos="432"/>
                              </w:tabs>
                              <w:rPr>
                                <w:rFonts w:cs="Arial"/>
                                <w:b/>
                                <w:sz w:val="18"/>
                              </w:rPr>
                            </w:pPr>
                            <w:r w:rsidRPr="009E2815">
                              <w:rPr>
                                <w:rFonts w:cs="Arial"/>
                                <w:b/>
                                <w:sz w:val="18"/>
                              </w:rPr>
                              <w:t>30</w:t>
                            </w:r>
                          </w:p>
                        </w:tc>
                        <w:tc>
                          <w:tcPr>
                            <w:tcW w:w="288" w:type="dxa"/>
                            <w:shd w:val="clear" w:color="auto" w:fill="BFBFBF" w:themeFill="background1" w:themeFillShade="BF"/>
                          </w:tcPr>
                          <w:p w:rsidR="00E5405E" w:rsidRPr="009E2815" w:rsidRDefault="00E5405E" w:rsidP="00E5405E">
                            <w:pPr>
                              <w:tabs>
                                <w:tab w:val="left" w:pos="432"/>
                              </w:tabs>
                              <w:rPr>
                                <w:rFonts w:cs="Arial"/>
                                <w:b/>
                                <w:sz w:val="18"/>
                              </w:rPr>
                            </w:pPr>
                          </w:p>
                        </w:tc>
                        <w:tc>
                          <w:tcPr>
                            <w:tcW w:w="864" w:type="dxa"/>
                          </w:tcPr>
                          <w:p w:rsidR="00E5405E" w:rsidRPr="009E2815" w:rsidRDefault="00E5405E" w:rsidP="00E5405E">
                            <w:pPr>
                              <w:tabs>
                                <w:tab w:val="left" w:pos="432"/>
                              </w:tabs>
                              <w:jc w:val="center"/>
                              <w:rPr>
                                <w:rFonts w:cs="Arial"/>
                                <w:b/>
                                <w:sz w:val="18"/>
                              </w:rPr>
                            </w:pPr>
                            <w:r w:rsidRPr="009E2815">
                              <w:rPr>
                                <w:rFonts w:cs="Arial"/>
                                <w:b/>
                                <w:sz w:val="18"/>
                              </w:rPr>
                              <w:t>Dec</w:t>
                            </w:r>
                          </w:p>
                        </w:tc>
                        <w:tc>
                          <w:tcPr>
                            <w:tcW w:w="576" w:type="dxa"/>
                          </w:tcPr>
                          <w:p w:rsidR="00E5405E" w:rsidRPr="009E2815" w:rsidRDefault="00E5405E" w:rsidP="00E5405E">
                            <w:pPr>
                              <w:tabs>
                                <w:tab w:val="left" w:pos="432"/>
                              </w:tabs>
                              <w:rPr>
                                <w:rFonts w:cs="Arial"/>
                                <w:b/>
                                <w:sz w:val="18"/>
                              </w:rPr>
                            </w:pPr>
                            <w:r w:rsidRPr="009E2815">
                              <w:rPr>
                                <w:rFonts w:cs="Arial"/>
                                <w:b/>
                                <w:sz w:val="18"/>
                              </w:rPr>
                              <w:t>31</w:t>
                            </w:r>
                          </w:p>
                        </w:tc>
                      </w:tr>
                    </w:tbl>
                    <w:p w:rsidR="00E5405E" w:rsidRDefault="00E5405E" w:rsidP="00560AC2"/>
                  </w:txbxContent>
                </v:textbox>
              </v:shape>
            </w:pict>
          </mc:Fallback>
        </mc:AlternateContent>
      </w:r>
    </w:p>
    <w:p w:rsidR="00560AC2" w:rsidRPr="00560AC2" w:rsidRDefault="00560AC2" w:rsidP="00560AC2">
      <w:pPr>
        <w:rPr>
          <w:rFonts w:eastAsiaTheme="minorHAnsi" w:cs="Arial"/>
          <w:sz w:val="16"/>
          <w:szCs w:val="16"/>
        </w:rPr>
      </w:pPr>
    </w:p>
    <w:p w:rsidR="00560AC2" w:rsidRPr="00560AC2" w:rsidRDefault="00560AC2" w:rsidP="00560AC2">
      <w:pPr>
        <w:rPr>
          <w:rFonts w:eastAsiaTheme="minorHAnsi" w:cs="Arial"/>
          <w:sz w:val="16"/>
          <w:szCs w:val="16"/>
        </w:rPr>
      </w:pPr>
    </w:p>
    <w:p w:rsidR="00560AC2" w:rsidRPr="00560AC2" w:rsidRDefault="00560AC2" w:rsidP="00560AC2">
      <w:pPr>
        <w:rPr>
          <w:rFonts w:eastAsiaTheme="minorHAnsi" w:cs="Arial"/>
          <w:sz w:val="16"/>
          <w:szCs w:val="16"/>
        </w:rPr>
      </w:pPr>
    </w:p>
    <w:p w:rsidR="00560AC2" w:rsidRPr="00560AC2" w:rsidRDefault="00560AC2" w:rsidP="00560AC2">
      <w:pPr>
        <w:rPr>
          <w:rFonts w:eastAsiaTheme="minorHAnsi" w:cs="Arial"/>
          <w:sz w:val="16"/>
          <w:szCs w:val="16"/>
        </w:rPr>
      </w:pPr>
    </w:p>
    <w:p w:rsidR="00560AC2" w:rsidRPr="00560AC2" w:rsidRDefault="00560AC2" w:rsidP="00560AC2">
      <w:pPr>
        <w:rPr>
          <w:rFonts w:eastAsiaTheme="minorHAnsi" w:cs="Arial"/>
          <w:sz w:val="16"/>
          <w:szCs w:val="16"/>
        </w:rPr>
      </w:pPr>
    </w:p>
    <w:p w:rsidR="00560AC2" w:rsidRPr="00560AC2" w:rsidRDefault="00560AC2" w:rsidP="00560AC2">
      <w:pPr>
        <w:rPr>
          <w:rFonts w:eastAsiaTheme="minorHAnsi" w:cs="Arial"/>
          <w:sz w:val="16"/>
          <w:szCs w:val="16"/>
        </w:rPr>
      </w:pPr>
    </w:p>
    <w:p w:rsidR="00560AC2" w:rsidRPr="00560AC2" w:rsidRDefault="00560AC2" w:rsidP="00560AC2">
      <w:pPr>
        <w:rPr>
          <w:rFonts w:eastAsiaTheme="minorHAnsi" w:cs="Arial"/>
          <w:sz w:val="16"/>
          <w:szCs w:val="16"/>
        </w:rPr>
      </w:pPr>
    </w:p>
    <w:p w:rsidR="00560AC2" w:rsidRPr="00560AC2" w:rsidRDefault="00560AC2" w:rsidP="00560AC2">
      <w:pPr>
        <w:rPr>
          <w:rFonts w:eastAsiaTheme="minorHAnsi" w:cs="Arial"/>
          <w:sz w:val="16"/>
          <w:szCs w:val="16"/>
        </w:rPr>
      </w:pPr>
    </w:p>
    <w:p w:rsidR="00560AC2" w:rsidRPr="00560AC2" w:rsidRDefault="00560AC2" w:rsidP="00560AC2">
      <w:pPr>
        <w:rPr>
          <w:rFonts w:eastAsiaTheme="minorHAnsi" w:cs="Arial"/>
          <w:sz w:val="16"/>
          <w:szCs w:val="16"/>
        </w:rPr>
      </w:pPr>
    </w:p>
    <w:p w:rsidR="00560AC2" w:rsidRPr="00560AC2" w:rsidRDefault="00560AC2" w:rsidP="00560AC2">
      <w:pPr>
        <w:jc w:val="center"/>
        <w:rPr>
          <w:rFonts w:eastAsiaTheme="minorEastAsia" w:cs="Arial"/>
          <w:b/>
          <w:i/>
          <w:sz w:val="28"/>
          <w:szCs w:val="28"/>
        </w:rPr>
      </w:pPr>
      <w:r w:rsidRPr="00560AC2">
        <w:rPr>
          <w:rFonts w:eastAsiaTheme="minorEastAsia" w:cs="Arial"/>
          <w:b/>
          <w:i/>
          <w:sz w:val="28"/>
          <w:szCs w:val="28"/>
        </w:rPr>
        <w:t xml:space="preserve">Table </w:t>
      </w:r>
      <w:r>
        <w:rPr>
          <w:rFonts w:eastAsiaTheme="minorEastAsia" w:cs="Arial"/>
          <w:b/>
          <w:i/>
          <w:sz w:val="28"/>
          <w:szCs w:val="28"/>
        </w:rPr>
        <w:t>2 continued</w:t>
      </w:r>
    </w:p>
    <w:p w:rsidR="00560AC2" w:rsidRPr="00560AC2" w:rsidRDefault="00560AC2" w:rsidP="00560AC2">
      <w:pPr>
        <w:jc w:val="center"/>
        <w:rPr>
          <w:rFonts w:eastAsiaTheme="minorEastAsia" w:cs="Arial"/>
        </w:rPr>
      </w:pPr>
      <w:r w:rsidRPr="00560AC2">
        <w:rPr>
          <w:rFonts w:eastAsiaTheme="minorEastAsia" w:cs="Arial"/>
        </w:rPr>
        <w:t>(</w:t>
      </w:r>
      <w:proofErr w:type="gramStart"/>
      <w:r w:rsidRPr="00560AC2">
        <w:rPr>
          <w:rFonts w:eastAsiaTheme="minorEastAsia" w:cs="Arial"/>
        </w:rPr>
        <w:t>for</w:t>
      </w:r>
      <w:proofErr w:type="gramEnd"/>
      <w:r w:rsidRPr="00560AC2">
        <w:rPr>
          <w:rFonts w:eastAsiaTheme="minorEastAsia" w:cs="Arial"/>
        </w:rPr>
        <w:t xml:space="preserve"> questions </w:t>
      </w:r>
      <w:r>
        <w:rPr>
          <w:rFonts w:eastAsiaTheme="minorEastAsia" w:cs="Arial"/>
        </w:rPr>
        <w:t>61</w:t>
      </w:r>
      <w:r w:rsidRPr="00560AC2">
        <w:rPr>
          <w:rFonts w:eastAsiaTheme="minorEastAsia" w:cs="Arial"/>
        </w:rPr>
        <w:t xml:space="preserve"> through </w:t>
      </w:r>
      <w:r>
        <w:rPr>
          <w:rFonts w:eastAsiaTheme="minorEastAsia" w:cs="Arial"/>
        </w:rPr>
        <w:t>80</w:t>
      </w:r>
      <w:r w:rsidRPr="00560AC2">
        <w:rPr>
          <w:rFonts w:eastAsiaTheme="minorEastAsia" w:cs="Arial"/>
        </w:rPr>
        <w:t>)</w:t>
      </w:r>
    </w:p>
    <w:p w:rsidR="00560AC2" w:rsidRDefault="00560AC2" w:rsidP="00560AC2">
      <w:pPr>
        <w:rPr>
          <w:rFonts w:eastAsiaTheme="minorEastAsia" w:cs="Arial"/>
        </w:rPr>
      </w:pPr>
    </w:p>
    <w:p w:rsidR="00560AC2" w:rsidRPr="00560AC2" w:rsidRDefault="00560AC2" w:rsidP="00560AC2">
      <w:pPr>
        <w:rPr>
          <w:rFonts w:eastAsiaTheme="minorEastAsia" w:cs="Arial"/>
        </w:rPr>
      </w:pPr>
    </w:p>
    <w:tbl>
      <w:tblPr>
        <w:tblStyle w:val="TableGrid"/>
        <w:tblW w:w="0" w:type="auto"/>
        <w:tblInd w:w="108" w:type="dxa"/>
        <w:tblLook w:val="04A0" w:firstRow="1" w:lastRow="0" w:firstColumn="1" w:lastColumn="0" w:noHBand="0" w:noVBand="1"/>
      </w:tblPr>
      <w:tblGrid>
        <w:gridCol w:w="8100"/>
        <w:gridCol w:w="1170"/>
      </w:tblGrid>
      <w:tr w:rsidR="00560AC2" w:rsidRPr="00560AC2" w:rsidTr="00560AC2">
        <w:tc>
          <w:tcPr>
            <w:tcW w:w="8100" w:type="dxa"/>
            <w:shd w:val="clear" w:color="auto" w:fill="BFBFBF" w:themeFill="background1" w:themeFillShade="BF"/>
            <w:vAlign w:val="center"/>
          </w:tcPr>
          <w:p w:rsidR="00560AC2" w:rsidRPr="00560AC2" w:rsidRDefault="00560AC2" w:rsidP="00560AC2">
            <w:pPr>
              <w:rPr>
                <w:rFonts w:eastAsiaTheme="minorEastAsia" w:cs="Arial"/>
                <w:b/>
              </w:rPr>
            </w:pPr>
            <w:r w:rsidRPr="00560AC2">
              <w:rPr>
                <w:rFonts w:eastAsiaTheme="minorEastAsia" w:cs="Arial"/>
                <w:b/>
              </w:rPr>
              <w:t>Other Data Needed for Adjusting Entries:</w:t>
            </w:r>
          </w:p>
        </w:tc>
        <w:tc>
          <w:tcPr>
            <w:tcW w:w="1170" w:type="dxa"/>
            <w:tcBorders>
              <w:top w:val="single" w:sz="4" w:space="0" w:color="auto"/>
              <w:right w:val="single" w:sz="4" w:space="0" w:color="auto"/>
            </w:tcBorders>
            <w:shd w:val="clear" w:color="auto" w:fill="BFBFBF" w:themeFill="background1" w:themeFillShade="BF"/>
            <w:vAlign w:val="center"/>
          </w:tcPr>
          <w:p w:rsidR="00560AC2" w:rsidRPr="00560AC2" w:rsidRDefault="00560AC2" w:rsidP="00560AC2">
            <w:pPr>
              <w:rPr>
                <w:rFonts w:eastAsiaTheme="minorEastAsia" w:cs="Arial"/>
                <w:b/>
              </w:rPr>
            </w:pPr>
            <w:r w:rsidRPr="00560AC2">
              <w:rPr>
                <w:rFonts w:eastAsiaTheme="minorEastAsia" w:cs="Arial"/>
                <w:b/>
              </w:rPr>
              <w:t>Dollars</w:t>
            </w:r>
          </w:p>
        </w:tc>
      </w:tr>
      <w:tr w:rsidR="00560AC2" w:rsidRPr="00560AC2" w:rsidTr="00E5405E">
        <w:tc>
          <w:tcPr>
            <w:tcW w:w="8100" w:type="dxa"/>
          </w:tcPr>
          <w:p w:rsidR="00560AC2" w:rsidRPr="00560AC2" w:rsidRDefault="00560AC2" w:rsidP="00560AC2">
            <w:pPr>
              <w:rPr>
                <w:rFonts w:eastAsiaTheme="minorEastAsia" w:cs="Arial"/>
              </w:rPr>
            </w:pPr>
            <w:r w:rsidRPr="00560AC2">
              <w:rPr>
                <w:rFonts w:eastAsiaTheme="minorEastAsia" w:cs="Arial"/>
              </w:rPr>
              <w:t>The company had several notes receivable during the year, and these were paid in full by the note holders during the year 2014.  The promissory note of the only note receivable remaining in the general ledger was signed on August 31, 2014.  The note is interest-bearing.  The amount of the accrued interest income is</w:t>
            </w:r>
          </w:p>
        </w:tc>
        <w:tc>
          <w:tcPr>
            <w:tcW w:w="1170" w:type="dxa"/>
            <w:vAlign w:val="center"/>
          </w:tcPr>
          <w:p w:rsidR="00560AC2" w:rsidRPr="00560AC2" w:rsidRDefault="00560AC2" w:rsidP="00560AC2">
            <w:pPr>
              <w:jc w:val="center"/>
              <w:rPr>
                <w:rFonts w:eastAsiaTheme="minorEastAsia" w:cs="Arial"/>
              </w:rPr>
            </w:pPr>
            <w:r w:rsidRPr="00560AC2">
              <w:rPr>
                <w:rFonts w:eastAsiaTheme="minorEastAsia" w:cs="Arial"/>
              </w:rPr>
              <w:t>244</w:t>
            </w:r>
          </w:p>
        </w:tc>
      </w:tr>
      <w:tr w:rsidR="00560AC2" w:rsidRPr="00560AC2" w:rsidTr="00E5405E">
        <w:tc>
          <w:tcPr>
            <w:tcW w:w="9270" w:type="dxa"/>
            <w:gridSpan w:val="2"/>
            <w:shd w:val="clear" w:color="auto" w:fill="D9D9D9" w:themeFill="background1" w:themeFillShade="D9"/>
          </w:tcPr>
          <w:p w:rsidR="00560AC2" w:rsidRPr="00560AC2" w:rsidRDefault="00560AC2" w:rsidP="00560AC2">
            <w:pPr>
              <w:jc w:val="center"/>
              <w:rPr>
                <w:rFonts w:eastAsiaTheme="minorEastAsia" w:cs="Arial"/>
              </w:rPr>
            </w:pPr>
          </w:p>
        </w:tc>
      </w:tr>
      <w:tr w:rsidR="00560AC2" w:rsidRPr="00560AC2" w:rsidTr="00E5405E">
        <w:tc>
          <w:tcPr>
            <w:tcW w:w="8100" w:type="dxa"/>
          </w:tcPr>
          <w:p w:rsidR="00560AC2" w:rsidRPr="00560AC2" w:rsidRDefault="00560AC2" w:rsidP="00560AC2">
            <w:pPr>
              <w:rPr>
                <w:rFonts w:eastAsiaTheme="minorEastAsia" w:cs="Arial"/>
              </w:rPr>
            </w:pPr>
            <w:r w:rsidRPr="00560AC2">
              <w:rPr>
                <w:rFonts w:eastAsiaTheme="minorEastAsia" w:cs="Arial"/>
              </w:rPr>
              <w:t xml:space="preserve">The expense for uncollectible accounts is estimated using the aging method.  The report called </w:t>
            </w:r>
            <w:r w:rsidRPr="00560AC2">
              <w:rPr>
                <w:rFonts w:eastAsiaTheme="minorEastAsia" w:cs="Arial"/>
                <w:i/>
              </w:rPr>
              <w:t>Aging of Accounts Receivable</w:t>
            </w:r>
            <w:r w:rsidRPr="00560AC2">
              <w:rPr>
                <w:rFonts w:eastAsiaTheme="minorEastAsia" w:cs="Arial"/>
              </w:rPr>
              <w:t xml:space="preserve"> indicates the estimated uncollectible amount is</w:t>
            </w:r>
          </w:p>
        </w:tc>
        <w:tc>
          <w:tcPr>
            <w:tcW w:w="1170" w:type="dxa"/>
            <w:vAlign w:val="center"/>
          </w:tcPr>
          <w:p w:rsidR="00560AC2" w:rsidRPr="00560AC2" w:rsidRDefault="00560AC2" w:rsidP="00560AC2">
            <w:pPr>
              <w:jc w:val="center"/>
              <w:rPr>
                <w:rFonts w:eastAsiaTheme="minorEastAsia" w:cs="Arial"/>
              </w:rPr>
            </w:pPr>
          </w:p>
          <w:p w:rsidR="00560AC2" w:rsidRPr="00560AC2" w:rsidRDefault="00560AC2" w:rsidP="00560AC2">
            <w:pPr>
              <w:jc w:val="center"/>
              <w:rPr>
                <w:rFonts w:eastAsiaTheme="minorEastAsia" w:cs="Arial"/>
              </w:rPr>
            </w:pPr>
            <w:r w:rsidRPr="00560AC2">
              <w:rPr>
                <w:rFonts w:eastAsiaTheme="minorEastAsia" w:cs="Arial"/>
              </w:rPr>
              <w:t>1,845</w:t>
            </w:r>
          </w:p>
        </w:tc>
      </w:tr>
      <w:tr w:rsidR="00560AC2" w:rsidRPr="00560AC2" w:rsidTr="00E5405E">
        <w:tc>
          <w:tcPr>
            <w:tcW w:w="9270" w:type="dxa"/>
            <w:gridSpan w:val="2"/>
            <w:shd w:val="clear" w:color="auto" w:fill="D9D9D9" w:themeFill="background1" w:themeFillShade="D9"/>
          </w:tcPr>
          <w:p w:rsidR="00560AC2" w:rsidRPr="00560AC2" w:rsidRDefault="00560AC2" w:rsidP="00560AC2">
            <w:pPr>
              <w:jc w:val="center"/>
              <w:rPr>
                <w:rFonts w:eastAsiaTheme="minorEastAsia" w:cs="Arial"/>
              </w:rPr>
            </w:pPr>
          </w:p>
        </w:tc>
      </w:tr>
      <w:tr w:rsidR="00560AC2" w:rsidRPr="00560AC2" w:rsidTr="00E5405E">
        <w:tc>
          <w:tcPr>
            <w:tcW w:w="8100" w:type="dxa"/>
          </w:tcPr>
          <w:p w:rsidR="00560AC2" w:rsidRPr="00560AC2" w:rsidRDefault="00560AC2" w:rsidP="00560AC2">
            <w:pPr>
              <w:rPr>
                <w:rFonts w:eastAsiaTheme="minorEastAsia" w:cs="Arial"/>
              </w:rPr>
            </w:pPr>
            <w:r w:rsidRPr="00560AC2">
              <w:rPr>
                <w:rFonts w:eastAsiaTheme="minorEastAsia" w:cs="Arial"/>
              </w:rPr>
              <w:t>The physical inventory of merchandise on December 31, 2014</w:t>
            </w:r>
          </w:p>
        </w:tc>
        <w:tc>
          <w:tcPr>
            <w:tcW w:w="1170" w:type="dxa"/>
            <w:vAlign w:val="center"/>
          </w:tcPr>
          <w:p w:rsidR="00560AC2" w:rsidRPr="00560AC2" w:rsidRDefault="00560AC2" w:rsidP="00560AC2">
            <w:pPr>
              <w:jc w:val="center"/>
              <w:rPr>
                <w:rFonts w:eastAsiaTheme="minorEastAsia" w:cs="Arial"/>
              </w:rPr>
            </w:pPr>
            <w:r w:rsidRPr="00560AC2">
              <w:rPr>
                <w:rFonts w:eastAsiaTheme="minorEastAsia" w:cs="Arial"/>
              </w:rPr>
              <w:t>36,210</w:t>
            </w:r>
          </w:p>
        </w:tc>
      </w:tr>
      <w:tr w:rsidR="00560AC2" w:rsidRPr="00560AC2" w:rsidTr="00E5405E">
        <w:tc>
          <w:tcPr>
            <w:tcW w:w="9270" w:type="dxa"/>
            <w:gridSpan w:val="2"/>
            <w:shd w:val="clear" w:color="auto" w:fill="D9D9D9" w:themeFill="background1" w:themeFillShade="D9"/>
          </w:tcPr>
          <w:p w:rsidR="00560AC2" w:rsidRPr="00560AC2" w:rsidRDefault="00560AC2" w:rsidP="00560AC2">
            <w:pPr>
              <w:jc w:val="center"/>
              <w:rPr>
                <w:rFonts w:eastAsiaTheme="minorEastAsia" w:cs="Arial"/>
              </w:rPr>
            </w:pPr>
          </w:p>
        </w:tc>
      </w:tr>
      <w:tr w:rsidR="00560AC2" w:rsidRPr="00560AC2" w:rsidTr="00E5405E">
        <w:tc>
          <w:tcPr>
            <w:tcW w:w="8100" w:type="dxa"/>
          </w:tcPr>
          <w:p w:rsidR="00560AC2" w:rsidRPr="00560AC2" w:rsidRDefault="00560AC2" w:rsidP="00560AC2">
            <w:pPr>
              <w:rPr>
                <w:rFonts w:eastAsiaTheme="minorEastAsia" w:cs="Arial"/>
              </w:rPr>
            </w:pPr>
            <w:r w:rsidRPr="00560AC2">
              <w:rPr>
                <w:rFonts w:eastAsiaTheme="minorEastAsia" w:cs="Arial"/>
              </w:rPr>
              <w:t>Supplies purchased during 2014</w:t>
            </w:r>
          </w:p>
        </w:tc>
        <w:tc>
          <w:tcPr>
            <w:tcW w:w="1170" w:type="dxa"/>
            <w:vAlign w:val="center"/>
          </w:tcPr>
          <w:p w:rsidR="00560AC2" w:rsidRPr="00560AC2" w:rsidRDefault="00560AC2" w:rsidP="00560AC2">
            <w:pPr>
              <w:jc w:val="center"/>
              <w:rPr>
                <w:rFonts w:eastAsiaTheme="minorEastAsia" w:cs="Arial"/>
              </w:rPr>
            </w:pPr>
            <w:r w:rsidRPr="00560AC2">
              <w:rPr>
                <w:rFonts w:eastAsiaTheme="minorEastAsia" w:cs="Arial"/>
              </w:rPr>
              <w:t>4,879</w:t>
            </w:r>
          </w:p>
        </w:tc>
      </w:tr>
      <w:tr w:rsidR="00560AC2" w:rsidRPr="00560AC2" w:rsidTr="00E5405E">
        <w:tc>
          <w:tcPr>
            <w:tcW w:w="9270" w:type="dxa"/>
            <w:gridSpan w:val="2"/>
            <w:shd w:val="clear" w:color="auto" w:fill="D9D9D9" w:themeFill="background1" w:themeFillShade="D9"/>
          </w:tcPr>
          <w:p w:rsidR="00560AC2" w:rsidRPr="00560AC2" w:rsidRDefault="00560AC2" w:rsidP="00560AC2">
            <w:pPr>
              <w:jc w:val="center"/>
              <w:rPr>
                <w:rFonts w:eastAsiaTheme="minorEastAsia" w:cs="Arial"/>
              </w:rPr>
            </w:pPr>
          </w:p>
        </w:tc>
      </w:tr>
      <w:tr w:rsidR="00560AC2" w:rsidRPr="00560AC2" w:rsidTr="00E5405E">
        <w:tc>
          <w:tcPr>
            <w:tcW w:w="8100" w:type="dxa"/>
          </w:tcPr>
          <w:p w:rsidR="00560AC2" w:rsidRPr="00560AC2" w:rsidRDefault="00560AC2" w:rsidP="00BE1A89">
            <w:pPr>
              <w:rPr>
                <w:rFonts w:eastAsiaTheme="minorEastAsia" w:cs="Arial"/>
              </w:rPr>
            </w:pPr>
            <w:r w:rsidRPr="00560AC2">
              <w:rPr>
                <w:rFonts w:eastAsiaTheme="minorEastAsia" w:cs="Arial"/>
              </w:rPr>
              <w:t>When compared to the January 1, 2014 balance of Supplies, the inventory of supplies taken on December 31, 2</w:t>
            </w:r>
            <w:r w:rsidR="00BE1A89">
              <w:rPr>
                <w:rFonts w:eastAsiaTheme="minorEastAsia" w:cs="Arial"/>
              </w:rPr>
              <w:t>01</w:t>
            </w:r>
            <w:bookmarkStart w:id="0" w:name="_GoBack"/>
            <w:bookmarkEnd w:id="0"/>
            <w:r w:rsidRPr="00560AC2">
              <w:rPr>
                <w:rFonts w:eastAsiaTheme="minorEastAsia" w:cs="Arial"/>
              </w:rPr>
              <w:t>4 increased by 4.5%</w:t>
            </w:r>
          </w:p>
        </w:tc>
        <w:tc>
          <w:tcPr>
            <w:tcW w:w="1170" w:type="dxa"/>
            <w:vAlign w:val="center"/>
          </w:tcPr>
          <w:p w:rsidR="00560AC2" w:rsidRPr="00560AC2" w:rsidRDefault="00560AC2" w:rsidP="00560AC2">
            <w:pPr>
              <w:jc w:val="center"/>
              <w:rPr>
                <w:rFonts w:eastAsiaTheme="minorEastAsia" w:cs="Arial"/>
              </w:rPr>
            </w:pPr>
          </w:p>
        </w:tc>
      </w:tr>
      <w:tr w:rsidR="00560AC2" w:rsidRPr="00560AC2" w:rsidTr="00E5405E">
        <w:tc>
          <w:tcPr>
            <w:tcW w:w="9270" w:type="dxa"/>
            <w:gridSpan w:val="2"/>
            <w:shd w:val="clear" w:color="auto" w:fill="D9D9D9" w:themeFill="background1" w:themeFillShade="D9"/>
          </w:tcPr>
          <w:p w:rsidR="00560AC2" w:rsidRPr="00560AC2" w:rsidRDefault="00560AC2" w:rsidP="00560AC2">
            <w:pPr>
              <w:jc w:val="center"/>
              <w:rPr>
                <w:rFonts w:eastAsiaTheme="minorEastAsia" w:cs="Arial"/>
              </w:rPr>
            </w:pPr>
          </w:p>
        </w:tc>
      </w:tr>
      <w:tr w:rsidR="00560AC2" w:rsidRPr="00560AC2" w:rsidTr="00E5405E">
        <w:tc>
          <w:tcPr>
            <w:tcW w:w="8100" w:type="dxa"/>
          </w:tcPr>
          <w:p w:rsidR="00560AC2" w:rsidRPr="00560AC2" w:rsidRDefault="00560AC2" w:rsidP="00560AC2">
            <w:pPr>
              <w:rPr>
                <w:rFonts w:eastAsiaTheme="minorEastAsia" w:cs="Arial"/>
              </w:rPr>
            </w:pPr>
            <w:r w:rsidRPr="00560AC2">
              <w:rPr>
                <w:rFonts w:eastAsiaTheme="minorEastAsia" w:cs="Arial"/>
              </w:rPr>
              <w:t>The entire amount of insurance in the Prepaid Insurance account on January 1, 2014 subsequently expired during 2014.  The only insurance premium paid in 2014 was on October 1, 2014 for a 12-month policy in the amount of $20,700.  An analysis of all insurance in effect on December 31, 2014 indicates unexpired insurance in the amount of</w:t>
            </w:r>
          </w:p>
        </w:tc>
        <w:tc>
          <w:tcPr>
            <w:tcW w:w="1170" w:type="dxa"/>
            <w:vAlign w:val="center"/>
          </w:tcPr>
          <w:p w:rsidR="00560AC2" w:rsidRPr="00560AC2" w:rsidRDefault="00560AC2" w:rsidP="00560AC2">
            <w:pPr>
              <w:jc w:val="center"/>
              <w:rPr>
                <w:rFonts w:eastAsiaTheme="minorEastAsia" w:cs="Arial"/>
              </w:rPr>
            </w:pPr>
          </w:p>
          <w:p w:rsidR="00560AC2" w:rsidRPr="00560AC2" w:rsidRDefault="00560AC2" w:rsidP="00560AC2">
            <w:pPr>
              <w:jc w:val="center"/>
              <w:rPr>
                <w:rFonts w:eastAsiaTheme="minorEastAsia" w:cs="Arial"/>
              </w:rPr>
            </w:pPr>
          </w:p>
          <w:p w:rsidR="00560AC2" w:rsidRPr="00560AC2" w:rsidRDefault="00560AC2" w:rsidP="00560AC2">
            <w:pPr>
              <w:jc w:val="center"/>
              <w:rPr>
                <w:rFonts w:eastAsiaTheme="minorEastAsia" w:cs="Arial"/>
              </w:rPr>
            </w:pPr>
            <w:r w:rsidRPr="00560AC2">
              <w:rPr>
                <w:rFonts w:eastAsiaTheme="minorEastAsia" w:cs="Arial"/>
              </w:rPr>
              <w:t>15,525</w:t>
            </w:r>
          </w:p>
        </w:tc>
      </w:tr>
      <w:tr w:rsidR="00560AC2" w:rsidRPr="00560AC2" w:rsidTr="00560AC2">
        <w:tc>
          <w:tcPr>
            <w:tcW w:w="8100" w:type="dxa"/>
            <w:shd w:val="clear" w:color="auto" w:fill="D9D9D9" w:themeFill="background1" w:themeFillShade="D9"/>
          </w:tcPr>
          <w:p w:rsidR="00560AC2" w:rsidRPr="00560AC2" w:rsidRDefault="00560AC2" w:rsidP="00560AC2">
            <w:pPr>
              <w:rPr>
                <w:rFonts w:eastAsiaTheme="minorEastAsia" w:cs="Arial"/>
              </w:rPr>
            </w:pPr>
          </w:p>
        </w:tc>
        <w:tc>
          <w:tcPr>
            <w:tcW w:w="1170" w:type="dxa"/>
            <w:tcBorders>
              <w:top w:val="single" w:sz="4" w:space="0" w:color="auto"/>
              <w:right w:val="single" w:sz="4" w:space="0" w:color="auto"/>
            </w:tcBorders>
            <w:shd w:val="clear" w:color="auto" w:fill="D9D9D9" w:themeFill="background1" w:themeFillShade="D9"/>
          </w:tcPr>
          <w:p w:rsidR="00560AC2" w:rsidRPr="00560AC2" w:rsidRDefault="00560AC2" w:rsidP="00560AC2">
            <w:pPr>
              <w:jc w:val="center"/>
              <w:rPr>
                <w:rFonts w:eastAsiaTheme="minorEastAsia" w:cs="Arial"/>
              </w:rPr>
            </w:pPr>
          </w:p>
        </w:tc>
      </w:tr>
      <w:tr w:rsidR="00560AC2" w:rsidRPr="00560AC2" w:rsidTr="00E5405E">
        <w:tc>
          <w:tcPr>
            <w:tcW w:w="8100" w:type="dxa"/>
          </w:tcPr>
          <w:p w:rsidR="00560AC2" w:rsidRPr="00560AC2" w:rsidRDefault="00560AC2" w:rsidP="00560AC2">
            <w:pPr>
              <w:rPr>
                <w:rFonts w:eastAsiaTheme="minorEastAsia" w:cs="Arial"/>
              </w:rPr>
            </w:pPr>
            <w:r w:rsidRPr="00560AC2">
              <w:rPr>
                <w:rFonts w:eastAsiaTheme="minorEastAsia" w:cs="Arial"/>
              </w:rPr>
              <w:t>The entire balance in the Equipment account was purchased on the first day of a month in the year 2012 with an estimated disposal value of $36,000 and an estimated useful life of 5 years.</w:t>
            </w:r>
          </w:p>
        </w:tc>
        <w:tc>
          <w:tcPr>
            <w:tcW w:w="1170" w:type="dxa"/>
            <w:vAlign w:val="center"/>
          </w:tcPr>
          <w:p w:rsidR="00560AC2" w:rsidRPr="00560AC2" w:rsidRDefault="00560AC2" w:rsidP="00560AC2">
            <w:pPr>
              <w:jc w:val="center"/>
              <w:rPr>
                <w:rFonts w:eastAsiaTheme="minorEastAsia" w:cs="Arial"/>
              </w:rPr>
            </w:pPr>
          </w:p>
        </w:tc>
      </w:tr>
      <w:tr w:rsidR="00560AC2" w:rsidRPr="00560AC2" w:rsidTr="00E5405E">
        <w:tc>
          <w:tcPr>
            <w:tcW w:w="9270" w:type="dxa"/>
            <w:gridSpan w:val="2"/>
            <w:shd w:val="clear" w:color="auto" w:fill="D9D9D9" w:themeFill="background1" w:themeFillShade="D9"/>
          </w:tcPr>
          <w:p w:rsidR="00560AC2" w:rsidRPr="00560AC2" w:rsidRDefault="00560AC2" w:rsidP="00560AC2">
            <w:pPr>
              <w:jc w:val="center"/>
              <w:rPr>
                <w:rFonts w:eastAsiaTheme="minorEastAsia" w:cs="Arial"/>
              </w:rPr>
            </w:pPr>
          </w:p>
        </w:tc>
      </w:tr>
      <w:tr w:rsidR="00560AC2" w:rsidRPr="00560AC2" w:rsidTr="00E5405E">
        <w:tc>
          <w:tcPr>
            <w:tcW w:w="8100" w:type="dxa"/>
          </w:tcPr>
          <w:p w:rsidR="00560AC2" w:rsidRPr="00560AC2" w:rsidRDefault="00560AC2" w:rsidP="00560AC2">
            <w:pPr>
              <w:rPr>
                <w:rFonts w:eastAsiaTheme="minorEastAsia" w:cs="Arial"/>
              </w:rPr>
            </w:pPr>
            <w:r w:rsidRPr="00560AC2">
              <w:rPr>
                <w:rFonts w:eastAsiaTheme="minorEastAsia" w:cs="Arial"/>
              </w:rPr>
              <w:t>The company had to borrow from banks several times during the year.  All notes were paid in full during 2014 except for one loan.  This loan is evidenced by an interest-bearing promissory note signed on July 7, 2014.  The correct amount of accrued interest expense is</w:t>
            </w:r>
          </w:p>
        </w:tc>
        <w:tc>
          <w:tcPr>
            <w:tcW w:w="1170" w:type="dxa"/>
            <w:vAlign w:val="center"/>
          </w:tcPr>
          <w:p w:rsidR="00560AC2" w:rsidRPr="00560AC2" w:rsidRDefault="00560AC2" w:rsidP="00560AC2">
            <w:pPr>
              <w:jc w:val="center"/>
              <w:rPr>
                <w:rFonts w:eastAsiaTheme="minorEastAsia" w:cs="Arial"/>
              </w:rPr>
            </w:pPr>
            <w:r w:rsidRPr="00560AC2">
              <w:rPr>
                <w:rFonts w:eastAsiaTheme="minorEastAsia" w:cs="Arial"/>
              </w:rPr>
              <w:t>1,770</w:t>
            </w:r>
          </w:p>
        </w:tc>
      </w:tr>
      <w:tr w:rsidR="00560AC2" w:rsidRPr="00560AC2" w:rsidTr="00E5405E">
        <w:tc>
          <w:tcPr>
            <w:tcW w:w="9270" w:type="dxa"/>
            <w:gridSpan w:val="2"/>
            <w:shd w:val="clear" w:color="auto" w:fill="D9D9D9" w:themeFill="background1" w:themeFillShade="D9"/>
          </w:tcPr>
          <w:p w:rsidR="00560AC2" w:rsidRPr="00560AC2" w:rsidRDefault="00560AC2" w:rsidP="00560AC2">
            <w:pPr>
              <w:jc w:val="right"/>
              <w:rPr>
                <w:rFonts w:eastAsiaTheme="minorEastAsia" w:cs="Arial"/>
              </w:rPr>
            </w:pPr>
          </w:p>
        </w:tc>
      </w:tr>
      <w:tr w:rsidR="00560AC2" w:rsidRPr="00560AC2" w:rsidTr="00E5405E">
        <w:tc>
          <w:tcPr>
            <w:tcW w:w="8100" w:type="dxa"/>
          </w:tcPr>
          <w:p w:rsidR="00560AC2" w:rsidRPr="00560AC2" w:rsidRDefault="00560AC2" w:rsidP="00560AC2">
            <w:pPr>
              <w:rPr>
                <w:rFonts w:eastAsiaTheme="minorEastAsia" w:cs="Arial"/>
              </w:rPr>
            </w:pPr>
            <w:r w:rsidRPr="00560AC2">
              <w:rPr>
                <w:rFonts w:eastAsiaTheme="minorEastAsia" w:cs="Arial"/>
              </w:rPr>
              <w:t>The company estimated the federal corporation income tax expense and during 2014 paid to the U.S. Treasury four payments of $3,000 each.</w:t>
            </w:r>
          </w:p>
        </w:tc>
        <w:tc>
          <w:tcPr>
            <w:tcW w:w="1170" w:type="dxa"/>
          </w:tcPr>
          <w:p w:rsidR="00560AC2" w:rsidRPr="00560AC2" w:rsidRDefault="00560AC2" w:rsidP="00560AC2">
            <w:pPr>
              <w:jc w:val="right"/>
              <w:rPr>
                <w:rFonts w:eastAsiaTheme="minorEastAsia" w:cs="Arial"/>
              </w:rPr>
            </w:pPr>
          </w:p>
        </w:tc>
      </w:tr>
    </w:tbl>
    <w:p w:rsidR="00560AC2" w:rsidRPr="00560AC2" w:rsidRDefault="00560AC2" w:rsidP="00560AC2">
      <w:pPr>
        <w:rPr>
          <w:rFonts w:eastAsiaTheme="minorEastAsia" w:cs="Arial"/>
        </w:rPr>
      </w:pPr>
    </w:p>
    <w:p w:rsidR="00923047" w:rsidRDefault="00923047">
      <w:pPr>
        <w:spacing w:after="200" w:line="276" w:lineRule="auto"/>
        <w:rPr>
          <w:rFonts w:cs="Arial"/>
          <w:b/>
        </w:rPr>
        <w:sectPr w:rsidR="00923047" w:rsidSect="00415F34">
          <w:headerReference w:type="default" r:id="rId8"/>
          <w:pgSz w:w="12240" w:h="15840"/>
          <w:pgMar w:top="720" w:right="1440" w:bottom="1008" w:left="1440" w:header="720" w:footer="720" w:gutter="0"/>
          <w:cols w:space="720"/>
          <w:titlePg/>
          <w:docGrid w:linePitch="360"/>
        </w:sectPr>
      </w:pPr>
    </w:p>
    <w:p w:rsidR="00560AC2" w:rsidRDefault="00560AC2">
      <w:pPr>
        <w:spacing w:after="200" w:line="276" w:lineRule="auto"/>
        <w:rPr>
          <w:rFonts w:eastAsiaTheme="minorEastAsia" w:cs="Arial"/>
          <w:b/>
        </w:rPr>
      </w:pPr>
    </w:p>
    <w:tbl>
      <w:tblPr>
        <w:tblpPr w:leftFromText="180" w:rightFromText="180" w:vertAnchor="page" w:horzAnchor="margin" w:tblpXSpec="center" w:tblpY="1645"/>
        <w:tblW w:w="108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14"/>
        <w:gridCol w:w="1022"/>
        <w:gridCol w:w="1156"/>
        <w:gridCol w:w="1156"/>
        <w:gridCol w:w="1156"/>
        <w:gridCol w:w="1156"/>
        <w:gridCol w:w="1156"/>
      </w:tblGrid>
      <w:tr w:rsidR="00923047" w:rsidRPr="00923047" w:rsidTr="00E5405E">
        <w:trPr>
          <w:trHeight w:val="144"/>
          <w:jc w:val="center"/>
        </w:trPr>
        <w:tc>
          <w:tcPr>
            <w:tcW w:w="10816" w:type="dxa"/>
            <w:gridSpan w:val="7"/>
            <w:shd w:val="clear" w:color="auto" w:fill="auto"/>
            <w:vAlign w:val="center"/>
          </w:tcPr>
          <w:p w:rsidR="00923047" w:rsidRPr="00923047" w:rsidRDefault="00923047" w:rsidP="00923047">
            <w:pPr>
              <w:tabs>
                <w:tab w:val="left" w:pos="432"/>
              </w:tabs>
              <w:jc w:val="center"/>
              <w:rPr>
                <w:b/>
                <w:sz w:val="16"/>
              </w:rPr>
            </w:pPr>
            <w:r w:rsidRPr="00923047">
              <w:rPr>
                <w:b/>
                <w:sz w:val="16"/>
              </w:rPr>
              <w:t>Bountiful, Inc.</w:t>
            </w:r>
          </w:p>
        </w:tc>
      </w:tr>
      <w:tr w:rsidR="00923047" w:rsidRPr="00923047" w:rsidTr="00E5405E">
        <w:trPr>
          <w:trHeight w:val="144"/>
          <w:jc w:val="center"/>
        </w:trPr>
        <w:tc>
          <w:tcPr>
            <w:tcW w:w="10816" w:type="dxa"/>
            <w:gridSpan w:val="7"/>
            <w:shd w:val="clear" w:color="auto" w:fill="auto"/>
            <w:vAlign w:val="center"/>
          </w:tcPr>
          <w:p w:rsidR="00923047" w:rsidRPr="00923047" w:rsidRDefault="00923047" w:rsidP="00923047">
            <w:pPr>
              <w:tabs>
                <w:tab w:val="left" w:pos="432"/>
              </w:tabs>
              <w:jc w:val="center"/>
              <w:rPr>
                <w:b/>
                <w:sz w:val="16"/>
              </w:rPr>
            </w:pPr>
            <w:r w:rsidRPr="00923047">
              <w:rPr>
                <w:b/>
                <w:sz w:val="16"/>
              </w:rPr>
              <w:t>Work Sheet</w:t>
            </w:r>
          </w:p>
        </w:tc>
      </w:tr>
      <w:tr w:rsidR="00923047" w:rsidRPr="00923047" w:rsidTr="00E5405E">
        <w:trPr>
          <w:trHeight w:val="144"/>
          <w:jc w:val="center"/>
        </w:trPr>
        <w:tc>
          <w:tcPr>
            <w:tcW w:w="10816" w:type="dxa"/>
            <w:gridSpan w:val="7"/>
            <w:shd w:val="clear" w:color="auto" w:fill="auto"/>
            <w:vAlign w:val="center"/>
          </w:tcPr>
          <w:p w:rsidR="00923047" w:rsidRPr="00923047" w:rsidRDefault="00923047" w:rsidP="00923047">
            <w:pPr>
              <w:tabs>
                <w:tab w:val="left" w:pos="432"/>
              </w:tabs>
              <w:jc w:val="center"/>
              <w:rPr>
                <w:b/>
                <w:sz w:val="16"/>
              </w:rPr>
            </w:pPr>
            <w:r w:rsidRPr="00923047">
              <w:rPr>
                <w:b/>
                <w:sz w:val="16"/>
              </w:rPr>
              <w:t>For the Year Ended December 31, 2014</w:t>
            </w:r>
          </w:p>
        </w:tc>
      </w:tr>
      <w:tr w:rsidR="00923047" w:rsidRPr="00923047" w:rsidTr="00E5405E">
        <w:trPr>
          <w:trHeight w:val="144"/>
          <w:jc w:val="center"/>
        </w:trPr>
        <w:tc>
          <w:tcPr>
            <w:tcW w:w="4014" w:type="dxa"/>
            <w:shd w:val="clear" w:color="auto" w:fill="BFBFBF" w:themeFill="background1" w:themeFillShade="BF"/>
            <w:vAlign w:val="center"/>
          </w:tcPr>
          <w:p w:rsidR="00923047" w:rsidRPr="00923047" w:rsidRDefault="00923047" w:rsidP="00923047">
            <w:pPr>
              <w:tabs>
                <w:tab w:val="left" w:pos="432"/>
              </w:tabs>
              <w:jc w:val="center"/>
              <w:rPr>
                <w:sz w:val="16"/>
              </w:rPr>
            </w:pPr>
            <w:r w:rsidRPr="00923047">
              <w:rPr>
                <w:b/>
                <w:sz w:val="16"/>
              </w:rPr>
              <w:t>Account Title</w:t>
            </w:r>
          </w:p>
        </w:tc>
        <w:tc>
          <w:tcPr>
            <w:tcW w:w="2178" w:type="dxa"/>
            <w:gridSpan w:val="2"/>
            <w:shd w:val="clear" w:color="auto" w:fill="BFBFBF" w:themeFill="background1" w:themeFillShade="BF"/>
            <w:vAlign w:val="center"/>
          </w:tcPr>
          <w:p w:rsidR="00923047" w:rsidRPr="00923047" w:rsidRDefault="00923047" w:rsidP="00923047">
            <w:pPr>
              <w:tabs>
                <w:tab w:val="left" w:pos="432"/>
              </w:tabs>
              <w:jc w:val="center"/>
              <w:rPr>
                <w:sz w:val="16"/>
              </w:rPr>
            </w:pPr>
            <w:r w:rsidRPr="00923047">
              <w:rPr>
                <w:b/>
                <w:sz w:val="16"/>
              </w:rPr>
              <w:t>Trial Balance</w:t>
            </w:r>
          </w:p>
        </w:tc>
        <w:tc>
          <w:tcPr>
            <w:tcW w:w="2312" w:type="dxa"/>
            <w:gridSpan w:val="2"/>
            <w:shd w:val="clear" w:color="auto" w:fill="BFBFBF" w:themeFill="background1" w:themeFillShade="BF"/>
            <w:vAlign w:val="center"/>
          </w:tcPr>
          <w:p w:rsidR="00923047" w:rsidRPr="00923047" w:rsidRDefault="00923047" w:rsidP="00923047">
            <w:pPr>
              <w:tabs>
                <w:tab w:val="left" w:pos="432"/>
              </w:tabs>
              <w:jc w:val="center"/>
              <w:rPr>
                <w:sz w:val="16"/>
              </w:rPr>
            </w:pPr>
            <w:r w:rsidRPr="00923047">
              <w:rPr>
                <w:b/>
                <w:sz w:val="16"/>
              </w:rPr>
              <w:t>Adjustments</w:t>
            </w:r>
          </w:p>
        </w:tc>
        <w:tc>
          <w:tcPr>
            <w:tcW w:w="2312" w:type="dxa"/>
            <w:gridSpan w:val="2"/>
            <w:shd w:val="clear" w:color="auto" w:fill="BFBFBF" w:themeFill="background1" w:themeFillShade="BF"/>
            <w:vAlign w:val="center"/>
          </w:tcPr>
          <w:p w:rsidR="00923047" w:rsidRPr="00923047" w:rsidRDefault="00923047" w:rsidP="00923047">
            <w:pPr>
              <w:tabs>
                <w:tab w:val="left" w:pos="432"/>
              </w:tabs>
              <w:jc w:val="center"/>
              <w:rPr>
                <w:b/>
                <w:sz w:val="16"/>
              </w:rPr>
            </w:pPr>
            <w:r w:rsidRPr="00923047">
              <w:rPr>
                <w:b/>
                <w:sz w:val="16"/>
              </w:rPr>
              <w:t>Adjusted Trial Balance</w:t>
            </w:r>
          </w:p>
        </w:tc>
      </w:tr>
      <w:tr w:rsidR="00923047" w:rsidRPr="00923047" w:rsidTr="00E5405E">
        <w:trPr>
          <w:trHeight w:val="144"/>
          <w:jc w:val="center"/>
        </w:trPr>
        <w:tc>
          <w:tcPr>
            <w:tcW w:w="4014" w:type="dxa"/>
            <w:shd w:val="clear" w:color="auto" w:fill="BFBFBF" w:themeFill="background1" w:themeFillShade="BF"/>
            <w:vAlign w:val="center"/>
          </w:tcPr>
          <w:p w:rsidR="00923047" w:rsidRPr="00923047" w:rsidRDefault="00923047" w:rsidP="00923047">
            <w:pPr>
              <w:tabs>
                <w:tab w:val="left" w:pos="432"/>
              </w:tabs>
              <w:rPr>
                <w:sz w:val="16"/>
              </w:rPr>
            </w:pPr>
          </w:p>
        </w:tc>
        <w:tc>
          <w:tcPr>
            <w:tcW w:w="1022" w:type="dxa"/>
            <w:shd w:val="clear" w:color="auto" w:fill="BFBFBF" w:themeFill="background1" w:themeFillShade="BF"/>
            <w:vAlign w:val="center"/>
          </w:tcPr>
          <w:p w:rsidR="00923047" w:rsidRPr="00923047" w:rsidRDefault="00923047" w:rsidP="00923047">
            <w:pPr>
              <w:tabs>
                <w:tab w:val="left" w:pos="432"/>
              </w:tabs>
              <w:jc w:val="center"/>
              <w:rPr>
                <w:b/>
                <w:sz w:val="16"/>
              </w:rPr>
            </w:pPr>
            <w:r w:rsidRPr="00923047">
              <w:rPr>
                <w:b/>
                <w:sz w:val="16"/>
              </w:rPr>
              <w:t>Debit</w:t>
            </w:r>
          </w:p>
        </w:tc>
        <w:tc>
          <w:tcPr>
            <w:tcW w:w="1156" w:type="dxa"/>
            <w:shd w:val="clear" w:color="auto" w:fill="BFBFBF" w:themeFill="background1" w:themeFillShade="BF"/>
            <w:vAlign w:val="center"/>
          </w:tcPr>
          <w:p w:rsidR="00923047" w:rsidRPr="00923047" w:rsidRDefault="00923047" w:rsidP="00923047">
            <w:pPr>
              <w:tabs>
                <w:tab w:val="left" w:pos="432"/>
              </w:tabs>
              <w:jc w:val="center"/>
              <w:rPr>
                <w:b/>
                <w:sz w:val="16"/>
              </w:rPr>
            </w:pPr>
            <w:r w:rsidRPr="00923047">
              <w:rPr>
                <w:b/>
                <w:sz w:val="16"/>
              </w:rPr>
              <w:t>Credit</w:t>
            </w:r>
          </w:p>
        </w:tc>
        <w:tc>
          <w:tcPr>
            <w:tcW w:w="1156" w:type="dxa"/>
            <w:shd w:val="clear" w:color="auto" w:fill="BFBFBF" w:themeFill="background1" w:themeFillShade="BF"/>
            <w:vAlign w:val="center"/>
          </w:tcPr>
          <w:p w:rsidR="00923047" w:rsidRPr="00923047" w:rsidRDefault="00923047" w:rsidP="00923047">
            <w:pPr>
              <w:tabs>
                <w:tab w:val="left" w:pos="432"/>
              </w:tabs>
              <w:jc w:val="center"/>
              <w:rPr>
                <w:b/>
                <w:sz w:val="16"/>
              </w:rPr>
            </w:pPr>
            <w:r w:rsidRPr="00923047">
              <w:rPr>
                <w:b/>
                <w:sz w:val="16"/>
              </w:rPr>
              <w:t>Debit</w:t>
            </w:r>
          </w:p>
        </w:tc>
        <w:tc>
          <w:tcPr>
            <w:tcW w:w="1156" w:type="dxa"/>
            <w:shd w:val="clear" w:color="auto" w:fill="BFBFBF" w:themeFill="background1" w:themeFillShade="BF"/>
            <w:vAlign w:val="center"/>
          </w:tcPr>
          <w:p w:rsidR="00923047" w:rsidRPr="00923047" w:rsidRDefault="00923047" w:rsidP="00923047">
            <w:pPr>
              <w:tabs>
                <w:tab w:val="left" w:pos="432"/>
              </w:tabs>
              <w:jc w:val="center"/>
              <w:rPr>
                <w:b/>
                <w:sz w:val="16"/>
              </w:rPr>
            </w:pPr>
            <w:r w:rsidRPr="00923047">
              <w:rPr>
                <w:b/>
                <w:sz w:val="16"/>
              </w:rPr>
              <w:t>Credit</w:t>
            </w:r>
          </w:p>
        </w:tc>
        <w:tc>
          <w:tcPr>
            <w:tcW w:w="1156" w:type="dxa"/>
            <w:shd w:val="clear" w:color="auto" w:fill="BFBFBF" w:themeFill="background1" w:themeFillShade="BF"/>
            <w:vAlign w:val="center"/>
          </w:tcPr>
          <w:p w:rsidR="00923047" w:rsidRPr="00923047" w:rsidRDefault="00923047" w:rsidP="00923047">
            <w:pPr>
              <w:tabs>
                <w:tab w:val="left" w:pos="432"/>
              </w:tabs>
              <w:jc w:val="center"/>
              <w:rPr>
                <w:b/>
                <w:sz w:val="16"/>
              </w:rPr>
            </w:pPr>
            <w:r w:rsidRPr="00923047">
              <w:rPr>
                <w:b/>
                <w:sz w:val="16"/>
              </w:rPr>
              <w:t>Debit</w:t>
            </w:r>
          </w:p>
        </w:tc>
        <w:tc>
          <w:tcPr>
            <w:tcW w:w="1156" w:type="dxa"/>
            <w:shd w:val="clear" w:color="auto" w:fill="BFBFBF" w:themeFill="background1" w:themeFillShade="BF"/>
            <w:vAlign w:val="center"/>
          </w:tcPr>
          <w:p w:rsidR="00923047" w:rsidRPr="00923047" w:rsidRDefault="00923047" w:rsidP="00923047">
            <w:pPr>
              <w:tabs>
                <w:tab w:val="left" w:pos="432"/>
              </w:tabs>
              <w:jc w:val="center"/>
              <w:rPr>
                <w:b/>
                <w:sz w:val="16"/>
              </w:rPr>
            </w:pPr>
            <w:r w:rsidRPr="00923047">
              <w:rPr>
                <w:b/>
                <w:sz w:val="16"/>
              </w:rPr>
              <w:t>Credit</w:t>
            </w:r>
          </w:p>
        </w:tc>
      </w:tr>
      <w:tr w:rsidR="00923047" w:rsidRPr="00923047" w:rsidTr="00E5405E">
        <w:trPr>
          <w:trHeight w:val="245"/>
          <w:jc w:val="center"/>
        </w:trPr>
        <w:tc>
          <w:tcPr>
            <w:tcW w:w="4014" w:type="dxa"/>
            <w:vAlign w:val="bottom"/>
          </w:tcPr>
          <w:p w:rsidR="00923047" w:rsidRPr="00923047" w:rsidRDefault="00923047" w:rsidP="00923047">
            <w:pPr>
              <w:rPr>
                <w:b/>
                <w:sz w:val="20"/>
                <w:szCs w:val="20"/>
              </w:rPr>
            </w:pPr>
            <w:r w:rsidRPr="00923047">
              <w:rPr>
                <w:b/>
                <w:sz w:val="20"/>
                <w:szCs w:val="20"/>
              </w:rPr>
              <w:t>Cash in Bank</w:t>
            </w:r>
          </w:p>
        </w:tc>
        <w:tc>
          <w:tcPr>
            <w:tcW w:w="1022" w:type="dxa"/>
            <w:vAlign w:val="bottom"/>
          </w:tcPr>
          <w:p w:rsidR="00923047" w:rsidRPr="00923047" w:rsidRDefault="00923047" w:rsidP="00923047">
            <w:pPr>
              <w:jc w:val="right"/>
              <w:rPr>
                <w:rFonts w:cs="Arial"/>
                <w:b/>
                <w:sz w:val="20"/>
                <w:szCs w:val="20"/>
              </w:rPr>
            </w:pPr>
            <w:r w:rsidRPr="00923047">
              <w:rPr>
                <w:rFonts w:cs="Arial"/>
                <w:b/>
                <w:sz w:val="20"/>
                <w:szCs w:val="20"/>
              </w:rPr>
              <w:t>21,215</w:t>
            </w:r>
          </w:p>
        </w:tc>
        <w:tc>
          <w:tcPr>
            <w:tcW w:w="1156" w:type="dxa"/>
            <w:vAlign w:val="bottom"/>
          </w:tcPr>
          <w:p w:rsidR="00923047" w:rsidRPr="00923047" w:rsidRDefault="00923047" w:rsidP="00923047">
            <w:pPr>
              <w:rPr>
                <w:rFonts w:cs="Arial"/>
                <w:sz w:val="20"/>
                <w:szCs w:val="20"/>
              </w:rPr>
            </w:pPr>
          </w:p>
        </w:tc>
        <w:tc>
          <w:tcPr>
            <w:tcW w:w="1156" w:type="dxa"/>
            <w:vAlign w:val="bottom"/>
          </w:tcPr>
          <w:p w:rsidR="00923047" w:rsidRPr="00923047" w:rsidRDefault="00923047" w:rsidP="00923047">
            <w:pPr>
              <w:rPr>
                <w:rFonts w:cs="Arial"/>
                <w:sz w:val="20"/>
                <w:szCs w:val="20"/>
              </w:rPr>
            </w:pPr>
          </w:p>
        </w:tc>
        <w:tc>
          <w:tcPr>
            <w:tcW w:w="1156" w:type="dxa"/>
            <w:vAlign w:val="bottom"/>
          </w:tcPr>
          <w:p w:rsidR="00923047" w:rsidRPr="00923047" w:rsidRDefault="00923047" w:rsidP="00923047">
            <w:pPr>
              <w:rPr>
                <w:rFonts w:cs="Arial"/>
                <w:sz w:val="20"/>
                <w:szCs w:val="20"/>
              </w:rPr>
            </w:pPr>
          </w:p>
        </w:tc>
        <w:tc>
          <w:tcPr>
            <w:tcW w:w="1156" w:type="dxa"/>
            <w:vAlign w:val="bottom"/>
          </w:tcPr>
          <w:p w:rsidR="00923047" w:rsidRPr="00923047" w:rsidRDefault="00923047" w:rsidP="00923047">
            <w:pPr>
              <w:rPr>
                <w:rFonts w:cs="Arial"/>
                <w:sz w:val="20"/>
                <w:szCs w:val="20"/>
              </w:rPr>
            </w:pPr>
          </w:p>
        </w:tc>
        <w:tc>
          <w:tcPr>
            <w:tcW w:w="1156" w:type="dxa"/>
            <w:vAlign w:val="bottom"/>
          </w:tcPr>
          <w:p w:rsidR="00923047" w:rsidRPr="00923047" w:rsidRDefault="00923047" w:rsidP="00923047">
            <w:pPr>
              <w:rPr>
                <w:rFonts w:cs="Arial"/>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Notes Receivable</w:t>
            </w:r>
          </w:p>
        </w:tc>
        <w:tc>
          <w:tcPr>
            <w:tcW w:w="1022" w:type="dxa"/>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18,000</w:t>
            </w: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p>
        </w:tc>
        <w:tc>
          <w:tcPr>
            <w:tcW w:w="1022"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Accounts Receivable</w:t>
            </w:r>
          </w:p>
        </w:tc>
        <w:tc>
          <w:tcPr>
            <w:tcW w:w="1022" w:type="dxa"/>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16,742</w:t>
            </w: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Allowance for Uncollectible  Accounts</w:t>
            </w:r>
          </w:p>
        </w:tc>
        <w:tc>
          <w:tcPr>
            <w:tcW w:w="1022"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360</w:t>
            </w: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Merchandise Inventory</w:t>
            </w:r>
          </w:p>
        </w:tc>
        <w:tc>
          <w:tcPr>
            <w:tcW w:w="1022" w:type="dxa"/>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38,180</w:t>
            </w: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Supplies</w:t>
            </w:r>
          </w:p>
        </w:tc>
        <w:tc>
          <w:tcPr>
            <w:tcW w:w="1022" w:type="dxa"/>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7,279</w:t>
            </w: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Prepaid Insurance</w:t>
            </w:r>
          </w:p>
        </w:tc>
        <w:tc>
          <w:tcPr>
            <w:tcW w:w="1022" w:type="dxa"/>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35,775</w:t>
            </w: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Equipment</w:t>
            </w:r>
          </w:p>
        </w:tc>
        <w:tc>
          <w:tcPr>
            <w:tcW w:w="1022" w:type="dxa"/>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180,000</w:t>
            </w: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Accumulated Depreciation—Equipment</w:t>
            </w:r>
          </w:p>
        </w:tc>
        <w:tc>
          <w:tcPr>
            <w:tcW w:w="1022"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52,800</w:t>
            </w: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Notes Payable</w:t>
            </w:r>
          </w:p>
        </w:tc>
        <w:tc>
          <w:tcPr>
            <w:tcW w:w="1022"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60,000</w:t>
            </w: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p>
        </w:tc>
        <w:tc>
          <w:tcPr>
            <w:tcW w:w="1022"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Accounts Payable</w:t>
            </w:r>
          </w:p>
        </w:tc>
        <w:tc>
          <w:tcPr>
            <w:tcW w:w="1022"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18,295</w:t>
            </w: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p>
        </w:tc>
        <w:tc>
          <w:tcPr>
            <w:tcW w:w="1022"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Dividends Payable</w:t>
            </w:r>
          </w:p>
        </w:tc>
        <w:tc>
          <w:tcPr>
            <w:tcW w:w="1022"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5,000</w:t>
            </w: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Capital Stock</w:t>
            </w:r>
          </w:p>
        </w:tc>
        <w:tc>
          <w:tcPr>
            <w:tcW w:w="1022"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40,000</w:t>
            </w: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Retained Earnings</w:t>
            </w:r>
          </w:p>
        </w:tc>
        <w:tc>
          <w:tcPr>
            <w:tcW w:w="1022"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33,834</w:t>
            </w: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Dividends</w:t>
            </w:r>
          </w:p>
        </w:tc>
        <w:tc>
          <w:tcPr>
            <w:tcW w:w="1022" w:type="dxa"/>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20,000</w:t>
            </w: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Income Summary</w:t>
            </w:r>
          </w:p>
        </w:tc>
        <w:tc>
          <w:tcPr>
            <w:tcW w:w="1022"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Sales</w:t>
            </w:r>
          </w:p>
        </w:tc>
        <w:tc>
          <w:tcPr>
            <w:tcW w:w="1022"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356,400</w:t>
            </w: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Purchases</w:t>
            </w:r>
          </w:p>
        </w:tc>
        <w:tc>
          <w:tcPr>
            <w:tcW w:w="1022" w:type="dxa"/>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197,614</w:t>
            </w: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 xml:space="preserve">Rent Expense </w:t>
            </w:r>
          </w:p>
        </w:tc>
        <w:tc>
          <w:tcPr>
            <w:tcW w:w="1022" w:type="dxa"/>
            <w:tcBorders>
              <w:bottom w:val="single" w:sz="6" w:space="0" w:color="000000"/>
            </w:tcBorders>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18,000</w:t>
            </w:r>
          </w:p>
        </w:tc>
        <w:tc>
          <w:tcPr>
            <w:tcW w:w="1156" w:type="dxa"/>
            <w:tcBorders>
              <w:bottom w:val="single" w:sz="6" w:space="0" w:color="000000"/>
            </w:tcBorders>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p>
        </w:tc>
        <w:tc>
          <w:tcPr>
            <w:tcW w:w="1022" w:type="dxa"/>
            <w:tcBorders>
              <w:bottom w:val="single" w:sz="6" w:space="0" w:color="000000"/>
            </w:tcBorders>
            <w:vAlign w:val="bottom"/>
          </w:tcPr>
          <w:p w:rsidR="00923047" w:rsidRPr="00923047" w:rsidRDefault="00923047" w:rsidP="00923047">
            <w:pPr>
              <w:tabs>
                <w:tab w:val="left" w:pos="432"/>
              </w:tabs>
              <w:jc w:val="right"/>
              <w:rPr>
                <w:rFonts w:cs="Arial"/>
                <w:b/>
                <w:sz w:val="20"/>
                <w:szCs w:val="20"/>
              </w:rPr>
            </w:pPr>
          </w:p>
        </w:tc>
        <w:tc>
          <w:tcPr>
            <w:tcW w:w="1156" w:type="dxa"/>
            <w:tcBorders>
              <w:bottom w:val="single" w:sz="6" w:space="0" w:color="000000"/>
            </w:tcBorders>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p>
        </w:tc>
        <w:tc>
          <w:tcPr>
            <w:tcW w:w="1022" w:type="dxa"/>
            <w:tcBorders>
              <w:bottom w:val="single" w:sz="6" w:space="0" w:color="000000"/>
            </w:tcBorders>
            <w:vAlign w:val="bottom"/>
          </w:tcPr>
          <w:p w:rsidR="00923047" w:rsidRPr="00923047" w:rsidRDefault="00923047" w:rsidP="00923047">
            <w:pPr>
              <w:tabs>
                <w:tab w:val="left" w:pos="432"/>
              </w:tabs>
              <w:jc w:val="right"/>
              <w:rPr>
                <w:rFonts w:cs="Arial"/>
                <w:b/>
                <w:sz w:val="20"/>
                <w:szCs w:val="20"/>
              </w:rPr>
            </w:pPr>
          </w:p>
        </w:tc>
        <w:tc>
          <w:tcPr>
            <w:tcW w:w="1156" w:type="dxa"/>
            <w:tcBorders>
              <w:bottom w:val="single" w:sz="6" w:space="0" w:color="000000"/>
            </w:tcBorders>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p>
        </w:tc>
        <w:tc>
          <w:tcPr>
            <w:tcW w:w="1022" w:type="dxa"/>
            <w:tcBorders>
              <w:bottom w:val="single" w:sz="6" w:space="0" w:color="000000"/>
            </w:tcBorders>
            <w:vAlign w:val="bottom"/>
          </w:tcPr>
          <w:p w:rsidR="00923047" w:rsidRPr="00923047" w:rsidRDefault="00923047" w:rsidP="00923047">
            <w:pPr>
              <w:tabs>
                <w:tab w:val="left" w:pos="432"/>
              </w:tabs>
              <w:jc w:val="right"/>
              <w:rPr>
                <w:rFonts w:cs="Arial"/>
                <w:b/>
                <w:sz w:val="20"/>
                <w:szCs w:val="20"/>
              </w:rPr>
            </w:pPr>
          </w:p>
        </w:tc>
        <w:tc>
          <w:tcPr>
            <w:tcW w:w="1156" w:type="dxa"/>
            <w:tcBorders>
              <w:bottom w:val="single" w:sz="6" w:space="0" w:color="000000"/>
            </w:tcBorders>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p>
        </w:tc>
        <w:tc>
          <w:tcPr>
            <w:tcW w:w="1022" w:type="dxa"/>
            <w:tcBorders>
              <w:bottom w:val="single" w:sz="4" w:space="0" w:color="auto"/>
            </w:tcBorders>
            <w:vAlign w:val="bottom"/>
          </w:tcPr>
          <w:p w:rsidR="00923047" w:rsidRPr="00923047" w:rsidRDefault="00923047" w:rsidP="00923047">
            <w:pPr>
              <w:tabs>
                <w:tab w:val="left" w:pos="432"/>
              </w:tabs>
              <w:jc w:val="right"/>
              <w:rPr>
                <w:rFonts w:cs="Arial"/>
                <w:b/>
                <w:sz w:val="20"/>
                <w:szCs w:val="20"/>
              </w:rPr>
            </w:pPr>
          </w:p>
        </w:tc>
        <w:tc>
          <w:tcPr>
            <w:tcW w:w="1156" w:type="dxa"/>
            <w:tcBorders>
              <w:bottom w:val="single" w:sz="4" w:space="0" w:color="auto"/>
            </w:tcBorders>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tcBorders>
              <w:right w:val="single" w:sz="4" w:space="0" w:color="auto"/>
            </w:tcBorders>
            <w:vAlign w:val="bottom"/>
          </w:tcPr>
          <w:p w:rsidR="00923047" w:rsidRPr="00923047" w:rsidRDefault="00923047" w:rsidP="00923047">
            <w:pPr>
              <w:tabs>
                <w:tab w:val="left" w:pos="432"/>
              </w:tabs>
              <w:rPr>
                <w:b/>
                <w:sz w:val="20"/>
                <w:szCs w:val="20"/>
              </w:rPr>
            </w:pPr>
            <w:r w:rsidRPr="00923047">
              <w:rPr>
                <w:b/>
                <w:sz w:val="20"/>
                <w:szCs w:val="20"/>
              </w:rPr>
              <w:t>Interest Income</w:t>
            </w:r>
          </w:p>
        </w:tc>
        <w:tc>
          <w:tcPr>
            <w:tcW w:w="1022" w:type="dxa"/>
            <w:tcBorders>
              <w:top w:val="single" w:sz="4" w:space="0" w:color="auto"/>
              <w:left w:val="single" w:sz="4" w:space="0" w:color="auto"/>
              <w:bottom w:val="single" w:sz="4" w:space="0" w:color="auto"/>
              <w:right w:val="single" w:sz="4" w:space="0" w:color="auto"/>
            </w:tcBorders>
            <w:vAlign w:val="bottom"/>
          </w:tcPr>
          <w:p w:rsidR="00923047" w:rsidRPr="00923047" w:rsidRDefault="00923047" w:rsidP="00923047">
            <w:pPr>
              <w:tabs>
                <w:tab w:val="left" w:pos="432"/>
              </w:tabs>
              <w:jc w:val="right"/>
              <w:rPr>
                <w:rFonts w:cs="Arial"/>
                <w:b/>
                <w:sz w:val="20"/>
                <w:szCs w:val="20"/>
              </w:rPr>
            </w:pPr>
          </w:p>
        </w:tc>
        <w:tc>
          <w:tcPr>
            <w:tcW w:w="1156" w:type="dxa"/>
            <w:tcBorders>
              <w:top w:val="single" w:sz="4" w:space="0" w:color="auto"/>
              <w:left w:val="single" w:sz="4" w:space="0" w:color="auto"/>
              <w:bottom w:val="single" w:sz="4" w:space="0" w:color="auto"/>
              <w:right w:val="single" w:sz="4" w:space="0" w:color="auto"/>
            </w:tcBorders>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1,072</w:t>
            </w:r>
          </w:p>
        </w:tc>
        <w:tc>
          <w:tcPr>
            <w:tcW w:w="1156" w:type="dxa"/>
            <w:tcBorders>
              <w:left w:val="single" w:sz="4" w:space="0" w:color="auto"/>
            </w:tcBorders>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r w:rsidRPr="00923047">
              <w:rPr>
                <w:b/>
                <w:sz w:val="20"/>
                <w:szCs w:val="20"/>
              </w:rPr>
              <w:t>Interest Expense</w:t>
            </w:r>
          </w:p>
        </w:tc>
        <w:tc>
          <w:tcPr>
            <w:tcW w:w="1022" w:type="dxa"/>
            <w:tcBorders>
              <w:top w:val="single" w:sz="4" w:space="0" w:color="auto"/>
              <w:bottom w:val="single" w:sz="6" w:space="0" w:color="000000"/>
            </w:tcBorders>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2,956</w:t>
            </w:r>
          </w:p>
        </w:tc>
        <w:tc>
          <w:tcPr>
            <w:tcW w:w="1156" w:type="dxa"/>
            <w:tcBorders>
              <w:top w:val="single" w:sz="4" w:space="0" w:color="auto"/>
              <w:bottom w:val="single" w:sz="6" w:space="0" w:color="000000"/>
            </w:tcBorders>
            <w:vAlign w:val="bottom"/>
          </w:tcPr>
          <w:p w:rsidR="00923047" w:rsidRPr="00923047" w:rsidRDefault="00923047" w:rsidP="00923047">
            <w:pPr>
              <w:tabs>
                <w:tab w:val="left" w:pos="432"/>
              </w:tabs>
              <w:jc w:val="right"/>
              <w:rPr>
                <w:rFonts w:cs="Arial"/>
                <w:b/>
                <w:sz w:val="20"/>
                <w:szCs w:val="20"/>
              </w:rPr>
            </w:pPr>
          </w:p>
        </w:tc>
        <w:tc>
          <w:tcPr>
            <w:tcW w:w="1156" w:type="dxa"/>
            <w:tcBorders>
              <w:bottom w:val="single" w:sz="6" w:space="0" w:color="000000"/>
            </w:tcBorders>
            <w:vAlign w:val="bottom"/>
          </w:tcPr>
          <w:p w:rsidR="00923047" w:rsidRPr="00923047" w:rsidRDefault="00923047" w:rsidP="00923047">
            <w:pPr>
              <w:tabs>
                <w:tab w:val="left" w:pos="432"/>
              </w:tabs>
              <w:jc w:val="right"/>
              <w:rPr>
                <w:rFonts w:cs="Arial"/>
                <w:b/>
                <w:sz w:val="20"/>
                <w:szCs w:val="20"/>
              </w:rPr>
            </w:pPr>
          </w:p>
        </w:tc>
        <w:tc>
          <w:tcPr>
            <w:tcW w:w="1156" w:type="dxa"/>
            <w:tcBorders>
              <w:bottom w:val="single" w:sz="6" w:space="0" w:color="000000"/>
            </w:tcBorders>
            <w:vAlign w:val="bottom"/>
          </w:tcPr>
          <w:p w:rsidR="00923047" w:rsidRPr="00923047" w:rsidRDefault="00923047" w:rsidP="00923047">
            <w:pPr>
              <w:tabs>
                <w:tab w:val="left" w:pos="432"/>
              </w:tabs>
              <w:jc w:val="right"/>
              <w:rPr>
                <w:rFonts w:cs="Arial"/>
                <w:b/>
                <w:sz w:val="20"/>
                <w:szCs w:val="20"/>
              </w:rPr>
            </w:pPr>
          </w:p>
        </w:tc>
        <w:tc>
          <w:tcPr>
            <w:tcW w:w="1156" w:type="dxa"/>
            <w:tcBorders>
              <w:bottom w:val="single" w:sz="6" w:space="0" w:color="000000"/>
            </w:tcBorders>
            <w:vAlign w:val="bottom"/>
          </w:tcPr>
          <w:p w:rsidR="00923047" w:rsidRPr="00923047" w:rsidRDefault="00923047" w:rsidP="00923047">
            <w:pPr>
              <w:tabs>
                <w:tab w:val="left" w:pos="432"/>
              </w:tabs>
              <w:jc w:val="right"/>
              <w:rPr>
                <w:rFonts w:cs="Arial"/>
                <w:b/>
                <w:sz w:val="20"/>
                <w:szCs w:val="20"/>
              </w:rPr>
            </w:pPr>
          </w:p>
        </w:tc>
        <w:tc>
          <w:tcPr>
            <w:tcW w:w="1156" w:type="dxa"/>
            <w:tcBorders>
              <w:bottom w:val="single" w:sz="6" w:space="0" w:color="000000"/>
            </w:tcBorders>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tcBorders>
              <w:right w:val="single" w:sz="6" w:space="0" w:color="000000"/>
            </w:tcBorders>
            <w:vAlign w:val="bottom"/>
          </w:tcPr>
          <w:p w:rsidR="00923047" w:rsidRPr="00923047" w:rsidRDefault="00923047" w:rsidP="00923047">
            <w:pPr>
              <w:tabs>
                <w:tab w:val="left" w:pos="432"/>
              </w:tabs>
              <w:rPr>
                <w:b/>
                <w:sz w:val="20"/>
                <w:szCs w:val="20"/>
              </w:rPr>
            </w:pPr>
            <w:r w:rsidRPr="00923047">
              <w:rPr>
                <w:b/>
                <w:sz w:val="20"/>
                <w:szCs w:val="20"/>
              </w:rPr>
              <w:t>Federal Corporate Income Tax Expense</w:t>
            </w:r>
          </w:p>
        </w:tc>
        <w:tc>
          <w:tcPr>
            <w:tcW w:w="1022" w:type="dxa"/>
            <w:tcBorders>
              <w:top w:val="single" w:sz="6" w:space="0" w:color="000000"/>
              <w:left w:val="single" w:sz="6" w:space="0" w:color="000000"/>
              <w:bottom w:val="single" w:sz="12" w:space="0" w:color="000000"/>
              <w:right w:val="single" w:sz="8" w:space="0" w:color="000000"/>
            </w:tcBorders>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12,000</w:t>
            </w:r>
          </w:p>
        </w:tc>
        <w:tc>
          <w:tcPr>
            <w:tcW w:w="1156" w:type="dxa"/>
            <w:tcBorders>
              <w:top w:val="single" w:sz="6" w:space="0" w:color="000000"/>
              <w:left w:val="single" w:sz="8" w:space="0" w:color="000000"/>
              <w:bottom w:val="single" w:sz="12" w:space="0" w:color="000000"/>
              <w:right w:val="single" w:sz="6" w:space="0" w:color="000000"/>
            </w:tcBorders>
            <w:vAlign w:val="bottom"/>
          </w:tcPr>
          <w:p w:rsidR="00923047" w:rsidRPr="00923047" w:rsidRDefault="00923047" w:rsidP="00923047">
            <w:pPr>
              <w:tabs>
                <w:tab w:val="left" w:pos="432"/>
              </w:tabs>
              <w:jc w:val="right"/>
              <w:rPr>
                <w:rFonts w:cs="Arial"/>
                <w:b/>
                <w:sz w:val="20"/>
                <w:szCs w:val="20"/>
              </w:rPr>
            </w:pPr>
          </w:p>
        </w:tc>
        <w:tc>
          <w:tcPr>
            <w:tcW w:w="1156" w:type="dxa"/>
            <w:tcBorders>
              <w:left w:val="single" w:sz="6" w:space="0" w:color="000000"/>
              <w:bottom w:val="single" w:sz="4" w:space="0" w:color="auto"/>
            </w:tcBorders>
            <w:vAlign w:val="bottom"/>
          </w:tcPr>
          <w:p w:rsidR="00923047" w:rsidRPr="00923047" w:rsidRDefault="00923047" w:rsidP="00923047">
            <w:pPr>
              <w:tabs>
                <w:tab w:val="left" w:pos="432"/>
              </w:tabs>
              <w:jc w:val="right"/>
              <w:rPr>
                <w:rFonts w:cs="Arial"/>
                <w:b/>
                <w:sz w:val="20"/>
                <w:szCs w:val="20"/>
              </w:rPr>
            </w:pPr>
          </w:p>
        </w:tc>
        <w:tc>
          <w:tcPr>
            <w:tcW w:w="1156" w:type="dxa"/>
            <w:tcBorders>
              <w:bottom w:val="single" w:sz="4" w:space="0" w:color="auto"/>
            </w:tcBorders>
            <w:vAlign w:val="bottom"/>
          </w:tcPr>
          <w:p w:rsidR="00923047" w:rsidRPr="00923047" w:rsidRDefault="00923047" w:rsidP="00923047">
            <w:pPr>
              <w:tabs>
                <w:tab w:val="left" w:pos="432"/>
              </w:tabs>
              <w:jc w:val="right"/>
              <w:rPr>
                <w:rFonts w:cs="Arial"/>
                <w:b/>
                <w:sz w:val="20"/>
                <w:szCs w:val="20"/>
              </w:rPr>
            </w:pPr>
          </w:p>
        </w:tc>
        <w:tc>
          <w:tcPr>
            <w:tcW w:w="1156" w:type="dxa"/>
            <w:tcBorders>
              <w:bottom w:val="single" w:sz="4" w:space="0" w:color="auto"/>
            </w:tcBorders>
            <w:vAlign w:val="bottom"/>
          </w:tcPr>
          <w:p w:rsidR="00923047" w:rsidRPr="00923047" w:rsidRDefault="00923047" w:rsidP="00923047">
            <w:pPr>
              <w:tabs>
                <w:tab w:val="left" w:pos="432"/>
              </w:tabs>
              <w:jc w:val="right"/>
              <w:rPr>
                <w:rFonts w:cs="Arial"/>
                <w:b/>
                <w:sz w:val="20"/>
                <w:szCs w:val="20"/>
              </w:rPr>
            </w:pPr>
          </w:p>
        </w:tc>
        <w:tc>
          <w:tcPr>
            <w:tcW w:w="1156" w:type="dxa"/>
            <w:tcBorders>
              <w:bottom w:val="single" w:sz="4" w:space="0" w:color="auto"/>
            </w:tcBorders>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p>
        </w:tc>
        <w:tc>
          <w:tcPr>
            <w:tcW w:w="1022" w:type="dxa"/>
            <w:tcBorders>
              <w:top w:val="single" w:sz="12" w:space="0" w:color="000000"/>
            </w:tcBorders>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567,761</w:t>
            </w:r>
          </w:p>
        </w:tc>
        <w:tc>
          <w:tcPr>
            <w:tcW w:w="1156" w:type="dxa"/>
            <w:tcBorders>
              <w:top w:val="single" w:sz="12" w:space="0" w:color="000000"/>
            </w:tcBorders>
            <w:vAlign w:val="bottom"/>
          </w:tcPr>
          <w:p w:rsidR="00923047" w:rsidRPr="00923047" w:rsidRDefault="00923047" w:rsidP="00923047">
            <w:pPr>
              <w:tabs>
                <w:tab w:val="left" w:pos="432"/>
              </w:tabs>
              <w:jc w:val="right"/>
              <w:rPr>
                <w:rFonts w:cs="Arial"/>
                <w:b/>
                <w:sz w:val="20"/>
                <w:szCs w:val="20"/>
              </w:rPr>
            </w:pPr>
            <w:r w:rsidRPr="00923047">
              <w:rPr>
                <w:rFonts w:cs="Arial"/>
                <w:b/>
                <w:sz w:val="20"/>
                <w:szCs w:val="20"/>
              </w:rPr>
              <w:t>567,761</w:t>
            </w:r>
          </w:p>
        </w:tc>
        <w:tc>
          <w:tcPr>
            <w:tcW w:w="1156" w:type="dxa"/>
            <w:tcBorders>
              <w:top w:val="single" w:sz="4" w:space="0" w:color="auto"/>
            </w:tcBorders>
            <w:vAlign w:val="bottom"/>
          </w:tcPr>
          <w:p w:rsidR="00923047" w:rsidRPr="00923047" w:rsidRDefault="00923047" w:rsidP="00923047">
            <w:pPr>
              <w:tabs>
                <w:tab w:val="left" w:pos="432"/>
              </w:tabs>
              <w:jc w:val="right"/>
              <w:rPr>
                <w:rFonts w:cs="Arial"/>
                <w:b/>
                <w:sz w:val="20"/>
                <w:szCs w:val="20"/>
              </w:rPr>
            </w:pPr>
          </w:p>
        </w:tc>
        <w:tc>
          <w:tcPr>
            <w:tcW w:w="1156" w:type="dxa"/>
            <w:tcBorders>
              <w:top w:val="single" w:sz="4" w:space="0" w:color="auto"/>
            </w:tcBorders>
            <w:vAlign w:val="bottom"/>
          </w:tcPr>
          <w:p w:rsidR="00923047" w:rsidRPr="00923047" w:rsidRDefault="00923047" w:rsidP="00923047">
            <w:pPr>
              <w:tabs>
                <w:tab w:val="left" w:pos="432"/>
              </w:tabs>
              <w:jc w:val="right"/>
              <w:rPr>
                <w:rFonts w:cs="Arial"/>
                <w:b/>
                <w:sz w:val="20"/>
                <w:szCs w:val="20"/>
              </w:rPr>
            </w:pPr>
          </w:p>
        </w:tc>
        <w:tc>
          <w:tcPr>
            <w:tcW w:w="1156" w:type="dxa"/>
            <w:tcBorders>
              <w:top w:val="single" w:sz="4" w:space="0" w:color="auto"/>
            </w:tcBorders>
            <w:vAlign w:val="bottom"/>
          </w:tcPr>
          <w:p w:rsidR="00923047" w:rsidRPr="00923047" w:rsidRDefault="00923047" w:rsidP="00923047">
            <w:pPr>
              <w:tabs>
                <w:tab w:val="left" w:pos="432"/>
              </w:tabs>
              <w:jc w:val="right"/>
              <w:rPr>
                <w:rFonts w:cs="Arial"/>
                <w:b/>
                <w:sz w:val="20"/>
                <w:szCs w:val="20"/>
              </w:rPr>
            </w:pPr>
          </w:p>
        </w:tc>
        <w:tc>
          <w:tcPr>
            <w:tcW w:w="1156" w:type="dxa"/>
            <w:tcBorders>
              <w:top w:val="single" w:sz="4" w:space="0" w:color="auto"/>
            </w:tcBorders>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p>
        </w:tc>
        <w:tc>
          <w:tcPr>
            <w:tcW w:w="1022"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r w:rsidR="00923047" w:rsidRPr="00923047" w:rsidTr="00E5405E">
        <w:trPr>
          <w:trHeight w:val="245"/>
          <w:jc w:val="center"/>
        </w:trPr>
        <w:tc>
          <w:tcPr>
            <w:tcW w:w="4014" w:type="dxa"/>
            <w:vAlign w:val="bottom"/>
          </w:tcPr>
          <w:p w:rsidR="00923047" w:rsidRPr="00923047" w:rsidRDefault="00923047" w:rsidP="00923047">
            <w:pPr>
              <w:tabs>
                <w:tab w:val="left" w:pos="432"/>
              </w:tabs>
              <w:rPr>
                <w:b/>
                <w:sz w:val="20"/>
                <w:szCs w:val="20"/>
              </w:rPr>
            </w:pPr>
          </w:p>
        </w:tc>
        <w:tc>
          <w:tcPr>
            <w:tcW w:w="1022"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c>
          <w:tcPr>
            <w:tcW w:w="1156" w:type="dxa"/>
            <w:vAlign w:val="bottom"/>
          </w:tcPr>
          <w:p w:rsidR="00923047" w:rsidRPr="00923047" w:rsidRDefault="00923047" w:rsidP="00923047">
            <w:pPr>
              <w:tabs>
                <w:tab w:val="left" w:pos="432"/>
              </w:tabs>
              <w:jc w:val="right"/>
              <w:rPr>
                <w:rFonts w:cs="Arial"/>
                <w:b/>
                <w:sz w:val="20"/>
                <w:szCs w:val="20"/>
              </w:rPr>
            </w:pPr>
          </w:p>
        </w:tc>
      </w:tr>
    </w:tbl>
    <w:p w:rsidR="00DF2DCD" w:rsidRPr="00A37B20" w:rsidRDefault="00DF2DCD" w:rsidP="00A37B20">
      <w:pPr>
        <w:pStyle w:val="NoSpacing"/>
        <w:rPr>
          <w:rFonts w:ascii="Arial" w:hAnsi="Arial" w:cs="Arial"/>
          <w:b/>
          <w:sz w:val="24"/>
          <w:szCs w:val="24"/>
        </w:rPr>
      </w:pPr>
    </w:p>
    <w:sectPr w:rsidR="00DF2DCD" w:rsidRPr="00A37B20" w:rsidSect="00923047">
      <w:headerReference w:type="first" r:id="rId9"/>
      <w:pgSz w:w="15840" w:h="12240" w:orient="landscape"/>
      <w:pgMar w:top="1008" w:right="1008"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63" w:rsidRDefault="00124463" w:rsidP="00415F34">
      <w:r>
        <w:separator/>
      </w:r>
    </w:p>
  </w:endnote>
  <w:endnote w:type="continuationSeparator" w:id="0">
    <w:p w:rsidR="00124463" w:rsidRDefault="00124463" w:rsidP="0041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63" w:rsidRDefault="00124463" w:rsidP="00415F34">
      <w:r>
        <w:separator/>
      </w:r>
    </w:p>
  </w:footnote>
  <w:footnote w:type="continuationSeparator" w:id="0">
    <w:p w:rsidR="00124463" w:rsidRDefault="00124463" w:rsidP="00415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5E" w:rsidRPr="00923047" w:rsidRDefault="00E5405E" w:rsidP="00415F34">
    <w:pPr>
      <w:pStyle w:val="Header"/>
      <w:rPr>
        <w:rFonts w:asciiTheme="minorHAnsi" w:hAnsiTheme="minorHAnsi"/>
        <w:b/>
      </w:rPr>
    </w:pPr>
    <w:r w:rsidRPr="00923047">
      <w:rPr>
        <w:rFonts w:asciiTheme="minorHAnsi" w:hAnsiTheme="minorHAnsi"/>
        <w:b/>
      </w:rPr>
      <w:t>UIL Accounting State 2015-S</w:t>
    </w:r>
    <w:r w:rsidRPr="00923047">
      <w:rPr>
        <w:rFonts w:asciiTheme="minorHAnsi" w:hAnsiTheme="minorHAnsi"/>
        <w:b/>
      </w:rPr>
      <w:tab/>
    </w:r>
    <w:r w:rsidRPr="00923047">
      <w:rPr>
        <w:rFonts w:asciiTheme="minorHAnsi" w:hAnsiTheme="minorHAnsi"/>
        <w:b/>
      </w:rPr>
      <w:tab/>
      <w:t>-</w:t>
    </w:r>
    <w:sdt>
      <w:sdtPr>
        <w:rPr>
          <w:rFonts w:asciiTheme="minorHAnsi" w:hAnsiTheme="minorHAnsi"/>
          <w:b/>
        </w:rPr>
        <w:id w:val="-919873558"/>
        <w:docPartObj>
          <w:docPartGallery w:val="Page Numbers (Top of Page)"/>
          <w:docPartUnique/>
        </w:docPartObj>
      </w:sdtPr>
      <w:sdtEndPr>
        <w:rPr>
          <w:noProof/>
        </w:rPr>
      </w:sdtEndPr>
      <w:sdtContent>
        <w:r w:rsidRPr="00923047">
          <w:rPr>
            <w:rFonts w:asciiTheme="minorHAnsi" w:hAnsiTheme="minorHAnsi"/>
            <w:b/>
          </w:rPr>
          <w:fldChar w:fldCharType="begin"/>
        </w:r>
        <w:r w:rsidRPr="00923047">
          <w:rPr>
            <w:rFonts w:asciiTheme="minorHAnsi" w:hAnsiTheme="minorHAnsi"/>
            <w:b/>
          </w:rPr>
          <w:instrText xml:space="preserve"> PAGE   \* MERGEFORMAT </w:instrText>
        </w:r>
        <w:r w:rsidRPr="00923047">
          <w:rPr>
            <w:rFonts w:asciiTheme="minorHAnsi" w:hAnsiTheme="minorHAnsi"/>
            <w:b/>
          </w:rPr>
          <w:fldChar w:fldCharType="separate"/>
        </w:r>
        <w:r w:rsidR="00BE1A89">
          <w:rPr>
            <w:rFonts w:asciiTheme="minorHAnsi" w:hAnsiTheme="minorHAnsi"/>
            <w:b/>
            <w:noProof/>
          </w:rPr>
          <w:t>11</w:t>
        </w:r>
        <w:r w:rsidRPr="00923047">
          <w:rPr>
            <w:rFonts w:asciiTheme="minorHAnsi" w:hAnsiTheme="minorHAnsi"/>
            <w:b/>
            <w:noProof/>
          </w:rPr>
          <w:fldChar w:fldCharType="end"/>
        </w:r>
        <w:r w:rsidRPr="00923047">
          <w:rPr>
            <w:rFonts w:asciiTheme="minorHAnsi" w:hAnsiTheme="minorHAnsi"/>
            <w:b/>
            <w:noProof/>
          </w:rPr>
          <w:t>-</w:t>
        </w:r>
      </w:sdtContent>
    </w:sdt>
  </w:p>
  <w:p w:rsidR="00E5405E" w:rsidRDefault="00E54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5E" w:rsidRPr="00923047" w:rsidRDefault="00E5405E" w:rsidP="00923047">
    <w:pPr>
      <w:pStyle w:val="Header"/>
      <w:rPr>
        <w:rFonts w:asciiTheme="minorHAnsi" w:hAnsiTheme="minorHAnsi"/>
        <w:b/>
      </w:rPr>
    </w:pPr>
    <w:r w:rsidRPr="00923047">
      <w:rPr>
        <w:rFonts w:asciiTheme="minorHAnsi" w:hAnsiTheme="minorHAnsi"/>
        <w:b/>
      </w:rPr>
      <w:t xml:space="preserve">               UIL Accounting State 2015-S</w:t>
    </w:r>
    <w:r w:rsidRPr="00923047">
      <w:rPr>
        <w:rFonts w:asciiTheme="minorHAnsi" w:hAnsiTheme="minorHAnsi"/>
        <w:b/>
      </w:rPr>
      <w:tab/>
    </w:r>
    <w:r w:rsidRPr="00923047">
      <w:rPr>
        <w:rFonts w:asciiTheme="minorHAnsi" w:hAnsiTheme="minorHAnsi"/>
        <w:b/>
      </w:rPr>
      <w:tab/>
    </w:r>
    <w:r w:rsidRPr="00923047">
      <w:rPr>
        <w:rFonts w:asciiTheme="minorHAnsi" w:hAnsiTheme="minorHAnsi"/>
        <w:b/>
      </w:rPr>
      <w:tab/>
    </w:r>
    <w:r w:rsidRPr="00923047">
      <w:rPr>
        <w:rFonts w:asciiTheme="minorHAnsi" w:hAnsiTheme="minorHAnsi"/>
        <w:b/>
      </w:rPr>
      <w:tab/>
    </w:r>
    <w:r w:rsidRPr="00923047">
      <w:rPr>
        <w:rFonts w:asciiTheme="minorHAnsi" w:hAnsiTheme="minorHAnsi"/>
        <w:b/>
      </w:rPr>
      <w:tab/>
    </w:r>
    <w:r w:rsidRPr="00923047">
      <w:rPr>
        <w:rFonts w:asciiTheme="minorHAnsi" w:hAnsiTheme="minorHAnsi"/>
        <w:b/>
      </w:rPr>
      <w:tab/>
    </w:r>
    <w:r w:rsidRPr="00923047">
      <w:rPr>
        <w:rFonts w:asciiTheme="minorHAnsi" w:hAnsiTheme="minorHAnsi"/>
        <w:b/>
      </w:rPr>
      <w:tab/>
    </w:r>
    <w:r w:rsidRPr="00923047">
      <w:rPr>
        <w:rFonts w:asciiTheme="minorHAnsi" w:hAnsiTheme="minorHAnsi"/>
        <w:b/>
      </w:rPr>
      <w:tab/>
    </w:r>
    <w:r w:rsidRPr="00923047">
      <w:rPr>
        <w:rFonts w:asciiTheme="minorHAnsi" w:hAnsiTheme="minorHAnsi"/>
        <w:b/>
      </w:rPr>
      <w:tab/>
    </w:r>
    <w:r w:rsidRPr="00923047">
      <w:rPr>
        <w:rFonts w:asciiTheme="minorHAnsi" w:hAnsiTheme="minorHAnsi"/>
        <w:b/>
      </w:rPr>
      <w:tab/>
    </w:r>
    <w:r w:rsidRPr="00923047">
      <w:rPr>
        <w:rFonts w:asciiTheme="minorHAnsi" w:hAnsiTheme="minorHAnsi"/>
        <w:b/>
      </w:rPr>
      <w:tab/>
      <w:t>-</w:t>
    </w:r>
    <w:sdt>
      <w:sdtPr>
        <w:rPr>
          <w:rFonts w:asciiTheme="minorHAnsi" w:hAnsiTheme="minorHAnsi"/>
          <w:b/>
        </w:rPr>
        <w:id w:val="-1347781932"/>
        <w:docPartObj>
          <w:docPartGallery w:val="Page Numbers (Top of Page)"/>
          <w:docPartUnique/>
        </w:docPartObj>
      </w:sdtPr>
      <w:sdtEndPr>
        <w:rPr>
          <w:noProof/>
        </w:rPr>
      </w:sdtEndPr>
      <w:sdtContent>
        <w:r w:rsidRPr="00923047">
          <w:rPr>
            <w:rFonts w:asciiTheme="minorHAnsi" w:hAnsiTheme="minorHAnsi"/>
            <w:b/>
          </w:rPr>
          <w:fldChar w:fldCharType="begin"/>
        </w:r>
        <w:r w:rsidRPr="00923047">
          <w:rPr>
            <w:rFonts w:asciiTheme="minorHAnsi" w:hAnsiTheme="minorHAnsi"/>
            <w:b/>
          </w:rPr>
          <w:instrText xml:space="preserve"> PAGE   \* MERGEFORMAT </w:instrText>
        </w:r>
        <w:r w:rsidRPr="00923047">
          <w:rPr>
            <w:rFonts w:asciiTheme="minorHAnsi" w:hAnsiTheme="minorHAnsi"/>
            <w:b/>
          </w:rPr>
          <w:fldChar w:fldCharType="separate"/>
        </w:r>
        <w:r w:rsidR="00BE1A89">
          <w:rPr>
            <w:rFonts w:asciiTheme="minorHAnsi" w:hAnsiTheme="minorHAnsi"/>
            <w:b/>
            <w:noProof/>
          </w:rPr>
          <w:t>12</w:t>
        </w:r>
        <w:r w:rsidRPr="00923047">
          <w:rPr>
            <w:rFonts w:asciiTheme="minorHAnsi" w:hAnsiTheme="minorHAnsi"/>
            <w:b/>
            <w:noProof/>
          </w:rPr>
          <w:fldChar w:fldCharType="end"/>
        </w:r>
        <w:r w:rsidRPr="00923047">
          <w:rPr>
            <w:rFonts w:asciiTheme="minorHAnsi" w:hAnsiTheme="minorHAnsi"/>
            <w:b/>
            <w:noProof/>
          </w:rPr>
          <w:t>-</w:t>
        </w:r>
      </w:sdtContent>
    </w:sdt>
  </w:p>
  <w:p w:rsidR="00E5405E" w:rsidRDefault="00E54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133D"/>
    <w:multiLevelType w:val="hybridMultilevel"/>
    <w:tmpl w:val="39526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20"/>
    <w:rsid w:val="00004C63"/>
    <w:rsid w:val="0004087E"/>
    <w:rsid w:val="000647F7"/>
    <w:rsid w:val="000708F6"/>
    <w:rsid w:val="000D38AC"/>
    <w:rsid w:val="00124463"/>
    <w:rsid w:val="001B4262"/>
    <w:rsid w:val="001F53D1"/>
    <w:rsid w:val="002536EB"/>
    <w:rsid w:val="002F786D"/>
    <w:rsid w:val="00415F34"/>
    <w:rsid w:val="00560AC2"/>
    <w:rsid w:val="0062129C"/>
    <w:rsid w:val="00781FEB"/>
    <w:rsid w:val="007E30CB"/>
    <w:rsid w:val="00823753"/>
    <w:rsid w:val="00871C90"/>
    <w:rsid w:val="008A278E"/>
    <w:rsid w:val="008A6815"/>
    <w:rsid w:val="00923047"/>
    <w:rsid w:val="00A01883"/>
    <w:rsid w:val="00A37B20"/>
    <w:rsid w:val="00B45AB9"/>
    <w:rsid w:val="00BE1A89"/>
    <w:rsid w:val="00C02F9F"/>
    <w:rsid w:val="00C91C28"/>
    <w:rsid w:val="00D06E1D"/>
    <w:rsid w:val="00D7654A"/>
    <w:rsid w:val="00DA586D"/>
    <w:rsid w:val="00DB2979"/>
    <w:rsid w:val="00DF2DCD"/>
    <w:rsid w:val="00E17391"/>
    <w:rsid w:val="00E5405E"/>
    <w:rsid w:val="00E55D1E"/>
    <w:rsid w:val="00EA066B"/>
    <w:rsid w:val="00EB7528"/>
    <w:rsid w:val="00EF676B"/>
    <w:rsid w:val="00F5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1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91C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1C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uiPriority w:val="59"/>
    <w:rsid w:val="00D0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F34"/>
    <w:pPr>
      <w:tabs>
        <w:tab w:val="center" w:pos="4680"/>
        <w:tab w:val="right" w:pos="9360"/>
      </w:tabs>
    </w:pPr>
  </w:style>
  <w:style w:type="character" w:customStyle="1" w:styleId="HeaderChar">
    <w:name w:val="Header Char"/>
    <w:basedOn w:val="DefaultParagraphFont"/>
    <w:link w:val="Header"/>
    <w:uiPriority w:val="99"/>
    <w:rsid w:val="00415F34"/>
    <w:rPr>
      <w:rFonts w:ascii="Arial" w:eastAsia="Times New Roman" w:hAnsi="Arial" w:cs="Times New Roman"/>
      <w:sz w:val="24"/>
      <w:szCs w:val="24"/>
    </w:rPr>
  </w:style>
  <w:style w:type="paragraph" w:styleId="Footer">
    <w:name w:val="footer"/>
    <w:basedOn w:val="Normal"/>
    <w:link w:val="FooterChar"/>
    <w:uiPriority w:val="99"/>
    <w:unhideWhenUsed/>
    <w:rsid w:val="00415F34"/>
    <w:pPr>
      <w:tabs>
        <w:tab w:val="center" w:pos="4680"/>
        <w:tab w:val="right" w:pos="9360"/>
      </w:tabs>
    </w:pPr>
  </w:style>
  <w:style w:type="character" w:customStyle="1" w:styleId="FooterChar">
    <w:name w:val="Footer Char"/>
    <w:basedOn w:val="DefaultParagraphFont"/>
    <w:link w:val="Footer"/>
    <w:uiPriority w:val="99"/>
    <w:rsid w:val="00415F34"/>
    <w:rPr>
      <w:rFonts w:ascii="Arial" w:eastAsia="Times New Roman" w:hAnsi="Arial" w:cs="Times New Roman"/>
      <w:sz w:val="24"/>
      <w:szCs w:val="24"/>
    </w:rPr>
  </w:style>
  <w:style w:type="table" w:customStyle="1" w:styleId="TableGrid1">
    <w:name w:val="Table Grid1"/>
    <w:basedOn w:val="TableNormal"/>
    <w:next w:val="TableGrid"/>
    <w:rsid w:val="00781F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91C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1C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1C2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04C63"/>
    <w:rPr>
      <w:rFonts w:ascii="Tahoma" w:hAnsi="Tahoma" w:cs="Tahoma"/>
      <w:sz w:val="16"/>
      <w:szCs w:val="16"/>
    </w:rPr>
  </w:style>
  <w:style w:type="character" w:customStyle="1" w:styleId="BalloonTextChar">
    <w:name w:val="Balloon Text Char"/>
    <w:basedOn w:val="DefaultParagraphFont"/>
    <w:link w:val="BalloonText"/>
    <w:uiPriority w:val="99"/>
    <w:semiHidden/>
    <w:rsid w:val="00004C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1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91C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1C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uiPriority w:val="59"/>
    <w:rsid w:val="00D0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F34"/>
    <w:pPr>
      <w:tabs>
        <w:tab w:val="center" w:pos="4680"/>
        <w:tab w:val="right" w:pos="9360"/>
      </w:tabs>
    </w:pPr>
  </w:style>
  <w:style w:type="character" w:customStyle="1" w:styleId="HeaderChar">
    <w:name w:val="Header Char"/>
    <w:basedOn w:val="DefaultParagraphFont"/>
    <w:link w:val="Header"/>
    <w:uiPriority w:val="99"/>
    <w:rsid w:val="00415F34"/>
    <w:rPr>
      <w:rFonts w:ascii="Arial" w:eastAsia="Times New Roman" w:hAnsi="Arial" w:cs="Times New Roman"/>
      <w:sz w:val="24"/>
      <w:szCs w:val="24"/>
    </w:rPr>
  </w:style>
  <w:style w:type="paragraph" w:styleId="Footer">
    <w:name w:val="footer"/>
    <w:basedOn w:val="Normal"/>
    <w:link w:val="FooterChar"/>
    <w:uiPriority w:val="99"/>
    <w:unhideWhenUsed/>
    <w:rsid w:val="00415F34"/>
    <w:pPr>
      <w:tabs>
        <w:tab w:val="center" w:pos="4680"/>
        <w:tab w:val="right" w:pos="9360"/>
      </w:tabs>
    </w:pPr>
  </w:style>
  <w:style w:type="character" w:customStyle="1" w:styleId="FooterChar">
    <w:name w:val="Footer Char"/>
    <w:basedOn w:val="DefaultParagraphFont"/>
    <w:link w:val="Footer"/>
    <w:uiPriority w:val="99"/>
    <w:rsid w:val="00415F34"/>
    <w:rPr>
      <w:rFonts w:ascii="Arial" w:eastAsia="Times New Roman" w:hAnsi="Arial" w:cs="Times New Roman"/>
      <w:sz w:val="24"/>
      <w:szCs w:val="24"/>
    </w:rPr>
  </w:style>
  <w:style w:type="table" w:customStyle="1" w:styleId="TableGrid1">
    <w:name w:val="Table Grid1"/>
    <w:basedOn w:val="TableNormal"/>
    <w:next w:val="TableGrid"/>
    <w:rsid w:val="00781F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91C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1C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1C2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04C63"/>
    <w:rPr>
      <w:rFonts w:ascii="Tahoma" w:hAnsi="Tahoma" w:cs="Tahoma"/>
      <w:sz w:val="16"/>
      <w:szCs w:val="16"/>
    </w:rPr>
  </w:style>
  <w:style w:type="character" w:customStyle="1" w:styleId="BalloonTextChar">
    <w:name w:val="Balloon Text Char"/>
    <w:basedOn w:val="DefaultParagraphFont"/>
    <w:link w:val="BalloonText"/>
    <w:uiPriority w:val="99"/>
    <w:semiHidden/>
    <w:rsid w:val="00004C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12</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22110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2015-04-08T11:24:00Z</cp:lastPrinted>
  <dcterms:created xsi:type="dcterms:W3CDTF">2015-04-13T14:13:00Z</dcterms:created>
  <dcterms:modified xsi:type="dcterms:W3CDTF">2015-04-13T14:13:00Z</dcterms:modified>
</cp:coreProperties>
</file>