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D60D86" w:rsidP="00C34439">
      <w:pPr>
        <w:pStyle w:val="NoSpacing"/>
        <w:jc w:val="center"/>
        <w:rPr>
          <w:rFonts w:ascii="Arial" w:hAnsi="Arial" w:cs="Arial"/>
          <w:b/>
          <w:sz w:val="28"/>
          <w:szCs w:val="28"/>
        </w:rPr>
      </w:pPr>
      <w:r>
        <w:rPr>
          <w:rFonts w:ascii="Arial" w:hAnsi="Arial" w:cs="Arial"/>
          <w:b/>
          <w:sz w:val="28"/>
          <w:szCs w:val="28"/>
        </w:rPr>
        <w:t>UIL Accounting</w:t>
      </w:r>
    </w:p>
    <w:p w:rsidR="00C34439" w:rsidRDefault="00C34439" w:rsidP="00C34439">
      <w:pPr>
        <w:pStyle w:val="NoSpacing"/>
        <w:jc w:val="center"/>
        <w:rPr>
          <w:rFonts w:ascii="Arial" w:hAnsi="Arial" w:cs="Arial"/>
          <w:b/>
          <w:sz w:val="24"/>
          <w:szCs w:val="24"/>
        </w:rPr>
      </w:pPr>
      <w:r>
        <w:rPr>
          <w:rFonts w:ascii="Arial" w:hAnsi="Arial" w:cs="Arial"/>
          <w:b/>
          <w:sz w:val="24"/>
          <w:szCs w:val="24"/>
        </w:rPr>
        <w:t>Invitational 2019-B</w:t>
      </w:r>
    </w:p>
    <w:p w:rsidR="00C34439" w:rsidRDefault="00C34439" w:rsidP="00C34439">
      <w:pPr>
        <w:pStyle w:val="NoSpacing"/>
        <w:rPr>
          <w:rFonts w:ascii="Arial" w:hAnsi="Arial" w:cs="Arial"/>
          <w:b/>
          <w:sz w:val="24"/>
          <w:szCs w:val="24"/>
        </w:rPr>
      </w:pPr>
    </w:p>
    <w:p w:rsidR="00C34439" w:rsidRPr="00CB7E64" w:rsidRDefault="00C34439" w:rsidP="00C34439">
      <w:pPr>
        <w:pStyle w:val="NoSpacing"/>
        <w:rPr>
          <w:rFonts w:ascii="Arial" w:hAnsi="Arial" w:cs="Arial"/>
          <w:b/>
          <w:sz w:val="24"/>
          <w:szCs w:val="24"/>
          <w:u w:val="single"/>
        </w:rPr>
      </w:pPr>
      <w:r w:rsidRPr="00CB7E64">
        <w:rPr>
          <w:rFonts w:ascii="Arial" w:hAnsi="Arial" w:cs="Arial"/>
          <w:b/>
          <w:sz w:val="24"/>
          <w:szCs w:val="24"/>
          <w:u w:val="single"/>
        </w:rPr>
        <w:t>Group 1</w:t>
      </w:r>
    </w:p>
    <w:p w:rsidR="00CB7E64" w:rsidRPr="00E43C62" w:rsidRDefault="00CB7E64" w:rsidP="00CB7E64">
      <w:pPr>
        <w:jc w:val="both"/>
        <w:rPr>
          <w:b/>
          <w:bCs/>
        </w:rPr>
      </w:pPr>
      <w:r>
        <w:rPr>
          <w:b/>
          <w:bCs/>
        </w:rPr>
        <w:t>Brazos</w:t>
      </w:r>
      <w:r w:rsidRPr="00E43C62">
        <w:rPr>
          <w:b/>
          <w:bCs/>
        </w:rPr>
        <w:t xml:space="preserve"> Company began operations of a service business on Jan </w:t>
      </w:r>
      <w:r>
        <w:rPr>
          <w:b/>
          <w:bCs/>
        </w:rPr>
        <w:t>7</w:t>
      </w:r>
      <w:r w:rsidRPr="00E43C62">
        <w:rPr>
          <w:b/>
          <w:bCs/>
        </w:rPr>
        <w:t>, 201</w:t>
      </w:r>
      <w:r>
        <w:rPr>
          <w:b/>
          <w:bCs/>
        </w:rPr>
        <w:t>8</w:t>
      </w:r>
      <w:r w:rsidRPr="00E43C62">
        <w:rPr>
          <w:b/>
          <w:bCs/>
        </w:rPr>
        <w:t xml:space="preserve"> when the owner invested $</w:t>
      </w:r>
      <w:r>
        <w:rPr>
          <w:b/>
          <w:bCs/>
        </w:rPr>
        <w:t>15</w:t>
      </w:r>
      <w:r w:rsidRPr="00E43C62">
        <w:rPr>
          <w:b/>
          <w:bCs/>
        </w:rPr>
        <w:t>,000 cash in the business.  The fiscal year end is December 31.</w:t>
      </w:r>
    </w:p>
    <w:p w:rsidR="00CB7E64" w:rsidRPr="00E43C62" w:rsidRDefault="00CB7E64" w:rsidP="00CB7E64">
      <w:pPr>
        <w:jc w:val="both"/>
        <w:rPr>
          <w:b/>
          <w:bCs/>
        </w:rPr>
      </w:pPr>
    </w:p>
    <w:p w:rsidR="00CB7E64" w:rsidRPr="00E43C62" w:rsidRDefault="00CB7E64" w:rsidP="00CB7E64">
      <w:pPr>
        <w:jc w:val="both"/>
        <w:rPr>
          <w:rFonts w:cs="Arial"/>
          <w:b/>
        </w:rPr>
      </w:pPr>
      <w:r w:rsidRPr="00E43C62">
        <w:rPr>
          <w:rFonts w:cs="Arial"/>
          <w:b/>
        </w:rPr>
        <w:t>During 201</w:t>
      </w:r>
      <w:r>
        <w:rPr>
          <w:rFonts w:cs="Arial"/>
          <w:b/>
        </w:rPr>
        <w:t>8</w:t>
      </w:r>
      <w:r w:rsidRPr="00E43C62">
        <w:rPr>
          <w:rFonts w:cs="Arial"/>
          <w:b/>
        </w:rPr>
        <w:t>, the company had service revenue of $</w:t>
      </w:r>
      <w:r>
        <w:rPr>
          <w:rFonts w:cs="Arial"/>
          <w:b/>
        </w:rPr>
        <w:t>79,360;</w:t>
      </w:r>
      <w:r w:rsidRPr="00E43C62">
        <w:rPr>
          <w:rFonts w:cs="Arial"/>
          <w:b/>
        </w:rPr>
        <w:t xml:space="preserve"> of this amount, $</w:t>
      </w:r>
      <w:r>
        <w:rPr>
          <w:rFonts w:cs="Arial"/>
          <w:b/>
        </w:rPr>
        <w:t>64,390</w:t>
      </w:r>
      <w:r w:rsidRPr="00E43C62">
        <w:rPr>
          <w:rFonts w:cs="Arial"/>
          <w:b/>
        </w:rPr>
        <w:t xml:space="preserve"> was collected during 201</w:t>
      </w:r>
      <w:r>
        <w:rPr>
          <w:rFonts w:cs="Arial"/>
          <w:b/>
        </w:rPr>
        <w:t>8</w:t>
      </w:r>
      <w:r w:rsidRPr="00E43C62">
        <w:rPr>
          <w:rFonts w:cs="Arial"/>
          <w:b/>
        </w:rPr>
        <w:t xml:space="preserve"> and the rest was considered a collectible outstanding receivable at year-end.</w:t>
      </w:r>
    </w:p>
    <w:p w:rsidR="00CB7E64" w:rsidRPr="00E43C62" w:rsidRDefault="00CB7E64" w:rsidP="00CB7E64">
      <w:pPr>
        <w:jc w:val="both"/>
        <w:rPr>
          <w:b/>
          <w:bCs/>
        </w:rPr>
      </w:pPr>
    </w:p>
    <w:p w:rsidR="00CB7E64" w:rsidRPr="00E43C62" w:rsidRDefault="00CB7E64" w:rsidP="00CB7E64">
      <w:pPr>
        <w:jc w:val="both"/>
        <w:rPr>
          <w:b/>
          <w:bCs/>
        </w:rPr>
      </w:pPr>
      <w:r>
        <w:rPr>
          <w:b/>
          <w:bCs/>
        </w:rPr>
        <w:t>Brazos</w:t>
      </w:r>
      <w:r w:rsidRPr="00E43C62">
        <w:rPr>
          <w:b/>
          <w:bCs/>
        </w:rPr>
        <w:t xml:space="preserve"> incurred $</w:t>
      </w:r>
      <w:r>
        <w:rPr>
          <w:b/>
          <w:bCs/>
        </w:rPr>
        <w:t>71,430</w:t>
      </w:r>
      <w:r w:rsidRPr="00E43C62">
        <w:rPr>
          <w:b/>
          <w:bCs/>
        </w:rPr>
        <w:t xml:space="preserve"> of expenses during 201</w:t>
      </w:r>
      <w:r>
        <w:rPr>
          <w:b/>
          <w:bCs/>
        </w:rPr>
        <w:t>8</w:t>
      </w:r>
      <w:r w:rsidRPr="00E43C62">
        <w:rPr>
          <w:b/>
          <w:bCs/>
        </w:rPr>
        <w:t>; of this amount, $</w:t>
      </w:r>
      <w:r>
        <w:rPr>
          <w:b/>
          <w:bCs/>
        </w:rPr>
        <w:t>4,360</w:t>
      </w:r>
      <w:r w:rsidRPr="00E43C62">
        <w:rPr>
          <w:b/>
          <w:bCs/>
        </w:rPr>
        <w:t xml:space="preserve"> was unpaid as of December 31, 201</w:t>
      </w:r>
      <w:r>
        <w:rPr>
          <w:b/>
          <w:bCs/>
        </w:rPr>
        <w:t>8</w:t>
      </w:r>
      <w:r w:rsidRPr="00E43C62">
        <w:rPr>
          <w:b/>
          <w:bCs/>
        </w:rPr>
        <w:t>.</w:t>
      </w:r>
    </w:p>
    <w:p w:rsidR="00CB7E64" w:rsidRPr="00E43C62" w:rsidRDefault="00CB7E64" w:rsidP="00CB7E64">
      <w:pPr>
        <w:jc w:val="both"/>
        <w:rPr>
          <w:b/>
          <w:bCs/>
        </w:rPr>
      </w:pPr>
    </w:p>
    <w:p w:rsidR="00CB7E64" w:rsidRPr="00E43C62" w:rsidRDefault="00CB7E64" w:rsidP="00CB7E64">
      <w:pPr>
        <w:jc w:val="both"/>
        <w:rPr>
          <w:b/>
          <w:bCs/>
        </w:rPr>
      </w:pPr>
      <w:r w:rsidRPr="00E43C62">
        <w:rPr>
          <w:b/>
          <w:bCs/>
        </w:rPr>
        <w:t>The owner withdrew $</w:t>
      </w:r>
      <w:r>
        <w:rPr>
          <w:b/>
          <w:bCs/>
        </w:rPr>
        <w:t>3</w:t>
      </w:r>
      <w:r w:rsidRPr="00E43C62">
        <w:rPr>
          <w:b/>
          <w:bCs/>
        </w:rPr>
        <w:t>,000 of cash from the business on December 2</w:t>
      </w:r>
      <w:r>
        <w:rPr>
          <w:b/>
          <w:bCs/>
        </w:rPr>
        <w:t>0</w:t>
      </w:r>
      <w:r w:rsidRPr="00E43C62">
        <w:rPr>
          <w:b/>
          <w:bCs/>
        </w:rPr>
        <w:t>, 201</w:t>
      </w:r>
      <w:r>
        <w:rPr>
          <w:b/>
          <w:bCs/>
        </w:rPr>
        <w:t>8</w:t>
      </w:r>
      <w:r w:rsidRPr="00E43C62">
        <w:rPr>
          <w:b/>
          <w:bCs/>
        </w:rPr>
        <w:t>.</w:t>
      </w:r>
    </w:p>
    <w:p w:rsidR="00CB7E64" w:rsidRPr="00E43C62" w:rsidRDefault="00CB7E64" w:rsidP="00CB7E64"/>
    <w:p w:rsidR="00CB7E64" w:rsidRPr="00E43C62" w:rsidRDefault="00CB7E64" w:rsidP="00CB7E64">
      <w:pPr>
        <w:jc w:val="both"/>
        <w:rPr>
          <w:rFonts w:cs="Arial"/>
          <w:b/>
        </w:rPr>
      </w:pPr>
      <w:r w:rsidRPr="00E43C62">
        <w:rPr>
          <w:rFonts w:cs="Arial"/>
          <w:b/>
        </w:rPr>
        <w:t xml:space="preserve">Use the above information to answer questions </w:t>
      </w:r>
      <w:r>
        <w:rPr>
          <w:rFonts w:cs="Arial"/>
          <w:b/>
        </w:rPr>
        <w:t>1</w:t>
      </w:r>
      <w:r w:rsidRPr="00E43C62">
        <w:rPr>
          <w:rFonts w:cs="Arial"/>
          <w:b/>
        </w:rPr>
        <w:t xml:space="preserve"> through </w:t>
      </w:r>
      <w:r>
        <w:rPr>
          <w:rFonts w:cs="Arial"/>
          <w:b/>
        </w:rPr>
        <w:t>4</w:t>
      </w:r>
      <w:r w:rsidRPr="00E43C62">
        <w:rPr>
          <w:rFonts w:cs="Arial"/>
          <w:b/>
        </w:rPr>
        <w:t>.  Write the correct amount on your answer sheet.</w:t>
      </w:r>
    </w:p>
    <w:p w:rsidR="00CB7E64" w:rsidRPr="00E43C62" w:rsidRDefault="00CB7E64" w:rsidP="00CB7E64"/>
    <w:p w:rsidR="00CB7E64" w:rsidRPr="00E43C62" w:rsidRDefault="00CB7E64" w:rsidP="00CB7E64">
      <w:r>
        <w:t>1</w:t>
      </w:r>
      <w:r w:rsidRPr="00E43C62">
        <w:t>. What is the balance of the cash account on 12-31-1</w:t>
      </w:r>
      <w:r>
        <w:t>8</w:t>
      </w:r>
      <w:r w:rsidRPr="00E43C62">
        <w:t>?</w:t>
      </w:r>
    </w:p>
    <w:p w:rsidR="00CB7E64" w:rsidRPr="00E43C62" w:rsidRDefault="00CB7E64" w:rsidP="00CB7E64">
      <w:r>
        <w:t>2</w:t>
      </w:r>
      <w:r w:rsidRPr="00E43C62">
        <w:t>. What is the amount of total liabilities on 12-31-1</w:t>
      </w:r>
      <w:r>
        <w:t>8</w:t>
      </w:r>
      <w:r w:rsidRPr="00E43C62">
        <w:t>?</w:t>
      </w:r>
    </w:p>
    <w:p w:rsidR="00CB7E64" w:rsidRPr="00E43C62" w:rsidRDefault="00CB7E64" w:rsidP="00CB7E64">
      <w:r>
        <w:t>3</w:t>
      </w:r>
      <w:r w:rsidRPr="00E43C62">
        <w:t>. What is the company’s net income for 201</w:t>
      </w:r>
      <w:r>
        <w:t>8</w:t>
      </w:r>
      <w:r w:rsidRPr="00E43C62">
        <w:t>?</w:t>
      </w:r>
    </w:p>
    <w:p w:rsidR="00CB7E64" w:rsidRDefault="00CB7E64" w:rsidP="00CB7E64">
      <w:pPr>
        <w:ind w:hanging="90"/>
      </w:pPr>
      <w:r w:rsidRPr="00E43C62">
        <w:t>*</w:t>
      </w:r>
      <w:r>
        <w:t>4</w:t>
      </w:r>
      <w:r w:rsidRPr="00E43C62">
        <w:t>. What is the balance in the capital account after closing entries for 201</w:t>
      </w:r>
      <w:r>
        <w:t>8</w:t>
      </w:r>
      <w:r w:rsidRPr="00E43C62">
        <w:t xml:space="preserve"> are posted?</w:t>
      </w:r>
    </w:p>
    <w:p w:rsidR="00CB7E64" w:rsidRDefault="00CB7E64" w:rsidP="00CB7E64">
      <w:pPr>
        <w:ind w:hanging="90"/>
      </w:pPr>
    </w:p>
    <w:p w:rsidR="00EC3C7F" w:rsidRDefault="00EC3C7F" w:rsidP="00CB7E64">
      <w:pPr>
        <w:ind w:hanging="90"/>
      </w:pPr>
    </w:p>
    <w:p w:rsidR="0005207B" w:rsidRDefault="0005207B" w:rsidP="00CB7E64">
      <w:pPr>
        <w:ind w:hanging="90"/>
      </w:pPr>
    </w:p>
    <w:p w:rsidR="0005207B" w:rsidRDefault="0005207B" w:rsidP="00CB7E64">
      <w:pPr>
        <w:ind w:hanging="90"/>
      </w:pPr>
    </w:p>
    <w:p w:rsidR="0005207B" w:rsidRDefault="0005207B" w:rsidP="00CB7E64">
      <w:pPr>
        <w:ind w:hanging="90"/>
      </w:pPr>
    </w:p>
    <w:p w:rsidR="00EC3C7F" w:rsidRDefault="00EC3C7F" w:rsidP="00CB7E64">
      <w:pPr>
        <w:ind w:hanging="90"/>
      </w:pPr>
    </w:p>
    <w:p w:rsidR="00EC3C7F" w:rsidRDefault="00EC3C7F" w:rsidP="00CB7E64">
      <w:pPr>
        <w:ind w:hanging="90"/>
      </w:pPr>
    </w:p>
    <w:p w:rsidR="00CB7E64" w:rsidRPr="00EC3C7F" w:rsidRDefault="00CB7E64" w:rsidP="00EC3C7F">
      <w:pPr>
        <w:rPr>
          <w:b/>
          <w:u w:val="single"/>
        </w:rPr>
      </w:pPr>
      <w:r w:rsidRPr="00EC3C7F">
        <w:rPr>
          <w:b/>
          <w:u w:val="single"/>
        </w:rPr>
        <w:t>Group 2</w:t>
      </w:r>
    </w:p>
    <w:p w:rsidR="00EC3C7F" w:rsidRDefault="00EC3C7F" w:rsidP="00EC3C7F">
      <w:pPr>
        <w:tabs>
          <w:tab w:val="left" w:pos="432"/>
        </w:tabs>
        <w:jc w:val="both"/>
        <w:rPr>
          <w:rFonts w:cs="Arial"/>
          <w:b/>
          <w:bCs/>
        </w:rPr>
      </w:pPr>
      <w:r w:rsidRPr="00EC3C7F">
        <w:rPr>
          <w:rFonts w:cs="Arial"/>
          <w:b/>
          <w:bCs/>
        </w:rPr>
        <w:t xml:space="preserve">Answer questions </w:t>
      </w:r>
      <w:r>
        <w:rPr>
          <w:rFonts w:cs="Arial"/>
          <w:b/>
          <w:bCs/>
        </w:rPr>
        <w:t>5</w:t>
      </w:r>
      <w:r w:rsidRPr="00EC3C7F">
        <w:rPr>
          <w:rFonts w:cs="Arial"/>
          <w:b/>
          <w:bCs/>
        </w:rPr>
        <w:t xml:space="preserve"> through </w:t>
      </w:r>
      <w:r>
        <w:rPr>
          <w:rFonts w:cs="Arial"/>
          <w:b/>
          <w:bCs/>
        </w:rPr>
        <w:t>8</w:t>
      </w:r>
      <w:r w:rsidRPr="00EC3C7F">
        <w:rPr>
          <w:rFonts w:cs="Arial"/>
          <w:b/>
          <w:bCs/>
        </w:rPr>
        <w:t xml:space="preserve"> regarding the six-column worksheet using the identifying letter of the following account titles.</w:t>
      </w:r>
    </w:p>
    <w:p w:rsidR="00EC3C7F" w:rsidRPr="00EC3C7F" w:rsidRDefault="00EC3C7F" w:rsidP="00EC3C7F">
      <w:pPr>
        <w:tabs>
          <w:tab w:val="left" w:pos="432"/>
        </w:tabs>
        <w:jc w:val="both"/>
        <w:rPr>
          <w:rFonts w:cs="Arial"/>
          <w:b/>
          <w:bCs/>
        </w:rPr>
      </w:pPr>
    </w:p>
    <w:tbl>
      <w:tblPr>
        <w:tblStyle w:val="TableGrid"/>
        <w:tblW w:w="0" w:type="auto"/>
        <w:tblInd w:w="1188" w:type="dxa"/>
        <w:tblLook w:val="04A0" w:firstRow="1" w:lastRow="0" w:firstColumn="1" w:lastColumn="0" w:noHBand="0" w:noVBand="1"/>
      </w:tblPr>
      <w:tblGrid>
        <w:gridCol w:w="540"/>
        <w:gridCol w:w="2790"/>
      </w:tblGrid>
      <w:tr w:rsidR="00EC3C7F" w:rsidRPr="00EC3C7F" w:rsidTr="00EC3C7F">
        <w:tc>
          <w:tcPr>
            <w:tcW w:w="540" w:type="dxa"/>
            <w:shd w:val="clear" w:color="auto" w:fill="BFBFBF" w:themeFill="background1" w:themeFillShade="BF"/>
            <w:vAlign w:val="bottom"/>
          </w:tcPr>
          <w:p w:rsidR="00EC3C7F" w:rsidRPr="00EC3C7F" w:rsidRDefault="00EC3C7F" w:rsidP="00EC3C7F">
            <w:pPr>
              <w:tabs>
                <w:tab w:val="left" w:pos="432"/>
              </w:tabs>
              <w:jc w:val="center"/>
              <w:rPr>
                <w:rFonts w:cs="Arial"/>
                <w:b/>
                <w:bCs/>
              </w:rPr>
            </w:pPr>
            <w:r w:rsidRPr="00EC3C7F">
              <w:rPr>
                <w:rFonts w:cs="Arial"/>
                <w:b/>
                <w:bCs/>
              </w:rPr>
              <w:t>A</w:t>
            </w:r>
          </w:p>
        </w:tc>
        <w:tc>
          <w:tcPr>
            <w:tcW w:w="2790" w:type="dxa"/>
            <w:vAlign w:val="bottom"/>
          </w:tcPr>
          <w:p w:rsidR="00EC3C7F" w:rsidRPr="00EC3C7F" w:rsidRDefault="00EC3C7F" w:rsidP="00EC3C7F">
            <w:pPr>
              <w:tabs>
                <w:tab w:val="left" w:pos="432"/>
              </w:tabs>
              <w:rPr>
                <w:rFonts w:cs="Arial"/>
                <w:b/>
                <w:bCs/>
              </w:rPr>
            </w:pPr>
            <w:r w:rsidRPr="00EC3C7F">
              <w:rPr>
                <w:rFonts w:cs="Arial"/>
                <w:b/>
                <w:bCs/>
              </w:rPr>
              <w:t>Supplies</w:t>
            </w:r>
          </w:p>
        </w:tc>
      </w:tr>
      <w:tr w:rsidR="00EC3C7F" w:rsidRPr="00EC3C7F" w:rsidTr="00EC3C7F">
        <w:tc>
          <w:tcPr>
            <w:tcW w:w="540" w:type="dxa"/>
            <w:shd w:val="clear" w:color="auto" w:fill="BFBFBF" w:themeFill="background1" w:themeFillShade="BF"/>
            <w:vAlign w:val="bottom"/>
          </w:tcPr>
          <w:p w:rsidR="00EC3C7F" w:rsidRPr="00EC3C7F" w:rsidRDefault="00EC3C7F" w:rsidP="00EC3C7F">
            <w:pPr>
              <w:tabs>
                <w:tab w:val="left" w:pos="432"/>
              </w:tabs>
              <w:jc w:val="center"/>
              <w:rPr>
                <w:rFonts w:cs="Arial"/>
                <w:b/>
                <w:bCs/>
              </w:rPr>
            </w:pPr>
            <w:r w:rsidRPr="00EC3C7F">
              <w:rPr>
                <w:rFonts w:cs="Arial"/>
                <w:b/>
                <w:bCs/>
              </w:rPr>
              <w:t>B</w:t>
            </w:r>
          </w:p>
        </w:tc>
        <w:tc>
          <w:tcPr>
            <w:tcW w:w="2790" w:type="dxa"/>
            <w:vAlign w:val="bottom"/>
          </w:tcPr>
          <w:p w:rsidR="00EC3C7F" w:rsidRPr="00EC3C7F" w:rsidRDefault="00EC3C7F" w:rsidP="00EC3C7F">
            <w:pPr>
              <w:tabs>
                <w:tab w:val="left" w:pos="432"/>
              </w:tabs>
              <w:rPr>
                <w:rFonts w:cs="Arial"/>
                <w:b/>
                <w:bCs/>
              </w:rPr>
            </w:pPr>
            <w:r w:rsidRPr="00EC3C7F">
              <w:rPr>
                <w:rFonts w:cs="Arial"/>
                <w:b/>
                <w:bCs/>
              </w:rPr>
              <w:t>Joe Anson, Capital</w:t>
            </w:r>
          </w:p>
        </w:tc>
      </w:tr>
      <w:tr w:rsidR="00EC3C7F" w:rsidRPr="00EC3C7F" w:rsidTr="00EC3C7F">
        <w:tc>
          <w:tcPr>
            <w:tcW w:w="540" w:type="dxa"/>
            <w:shd w:val="clear" w:color="auto" w:fill="BFBFBF" w:themeFill="background1" w:themeFillShade="BF"/>
            <w:vAlign w:val="bottom"/>
          </w:tcPr>
          <w:p w:rsidR="00EC3C7F" w:rsidRPr="00EC3C7F" w:rsidRDefault="00EC3C7F" w:rsidP="00EC3C7F">
            <w:pPr>
              <w:tabs>
                <w:tab w:val="left" w:pos="432"/>
              </w:tabs>
              <w:jc w:val="center"/>
              <w:rPr>
                <w:rFonts w:cs="Arial"/>
                <w:b/>
                <w:bCs/>
              </w:rPr>
            </w:pPr>
            <w:r w:rsidRPr="00EC3C7F">
              <w:rPr>
                <w:rFonts w:cs="Arial"/>
                <w:b/>
                <w:bCs/>
              </w:rPr>
              <w:t>C</w:t>
            </w:r>
          </w:p>
        </w:tc>
        <w:tc>
          <w:tcPr>
            <w:tcW w:w="2790" w:type="dxa"/>
            <w:vAlign w:val="bottom"/>
          </w:tcPr>
          <w:p w:rsidR="00EC3C7F" w:rsidRPr="00EC3C7F" w:rsidRDefault="00EC3C7F" w:rsidP="00EC3C7F">
            <w:pPr>
              <w:tabs>
                <w:tab w:val="left" w:pos="432"/>
              </w:tabs>
              <w:rPr>
                <w:rFonts w:cs="Arial"/>
                <w:b/>
                <w:bCs/>
              </w:rPr>
            </w:pPr>
            <w:r w:rsidRPr="00EC3C7F">
              <w:rPr>
                <w:rFonts w:cs="Arial"/>
                <w:b/>
                <w:bCs/>
              </w:rPr>
              <w:t>Service Revenue</w:t>
            </w:r>
          </w:p>
        </w:tc>
      </w:tr>
      <w:tr w:rsidR="00EC3C7F" w:rsidRPr="00EC3C7F" w:rsidTr="00EC3C7F">
        <w:tc>
          <w:tcPr>
            <w:tcW w:w="540" w:type="dxa"/>
            <w:shd w:val="clear" w:color="auto" w:fill="BFBFBF" w:themeFill="background1" w:themeFillShade="BF"/>
            <w:vAlign w:val="bottom"/>
          </w:tcPr>
          <w:p w:rsidR="00EC3C7F" w:rsidRPr="00EC3C7F" w:rsidRDefault="00EC3C7F" w:rsidP="00EC3C7F">
            <w:pPr>
              <w:tabs>
                <w:tab w:val="left" w:pos="432"/>
              </w:tabs>
              <w:jc w:val="center"/>
              <w:rPr>
                <w:rFonts w:cs="Arial"/>
                <w:b/>
                <w:bCs/>
              </w:rPr>
            </w:pPr>
            <w:r w:rsidRPr="00EC3C7F">
              <w:rPr>
                <w:rFonts w:cs="Arial"/>
                <w:b/>
                <w:bCs/>
              </w:rPr>
              <w:t>D</w:t>
            </w:r>
          </w:p>
        </w:tc>
        <w:tc>
          <w:tcPr>
            <w:tcW w:w="2790" w:type="dxa"/>
            <w:vAlign w:val="bottom"/>
          </w:tcPr>
          <w:p w:rsidR="00EC3C7F" w:rsidRPr="00EC3C7F" w:rsidRDefault="00EC3C7F" w:rsidP="00EC3C7F">
            <w:pPr>
              <w:tabs>
                <w:tab w:val="left" w:pos="432"/>
              </w:tabs>
              <w:rPr>
                <w:rFonts w:cs="Arial"/>
                <w:b/>
                <w:bCs/>
              </w:rPr>
            </w:pPr>
            <w:r w:rsidRPr="00EC3C7F">
              <w:rPr>
                <w:rFonts w:cs="Arial"/>
                <w:b/>
                <w:bCs/>
              </w:rPr>
              <w:t>Utilities Expense</w:t>
            </w:r>
          </w:p>
        </w:tc>
      </w:tr>
    </w:tbl>
    <w:p w:rsidR="00EC3C7F" w:rsidRPr="00EC3C7F" w:rsidRDefault="00EC3C7F" w:rsidP="00EC3C7F">
      <w:pPr>
        <w:tabs>
          <w:tab w:val="left" w:pos="432"/>
        </w:tabs>
        <w:rPr>
          <w:rFonts w:cs="Arial"/>
          <w:b/>
          <w:bCs/>
        </w:rPr>
      </w:pPr>
    </w:p>
    <w:p w:rsidR="00EC3C7F" w:rsidRPr="00EC3C7F" w:rsidRDefault="00256248" w:rsidP="00EC3C7F">
      <w:pPr>
        <w:tabs>
          <w:tab w:val="left" w:pos="432"/>
        </w:tabs>
        <w:ind w:left="432" w:hanging="432"/>
        <w:rPr>
          <w:rFonts w:cs="Arial"/>
        </w:rPr>
      </w:pPr>
      <w:r>
        <w:rPr>
          <w:rFonts w:cs="Arial"/>
        </w:rPr>
        <w:t>5</w:t>
      </w:r>
      <w:r w:rsidR="00EC3C7F" w:rsidRPr="00EC3C7F">
        <w:rPr>
          <w:rFonts w:cs="Arial"/>
        </w:rPr>
        <w:t xml:space="preserve">. </w:t>
      </w:r>
      <w:r>
        <w:rPr>
          <w:rFonts w:cs="Arial"/>
        </w:rPr>
        <w:t xml:space="preserve"> </w:t>
      </w:r>
      <w:r w:rsidR="00EC3C7F" w:rsidRPr="00EC3C7F">
        <w:rPr>
          <w:rFonts w:cs="Arial"/>
        </w:rPr>
        <w:t>This account has a normal credit balance in the</w:t>
      </w:r>
      <w:r>
        <w:rPr>
          <w:rFonts w:cs="Arial"/>
        </w:rPr>
        <w:t xml:space="preserve"> Trial Balance section, and the </w:t>
      </w:r>
      <w:r w:rsidR="00EC3C7F" w:rsidRPr="00EC3C7F">
        <w:rPr>
          <w:rFonts w:cs="Arial"/>
        </w:rPr>
        <w:t>balance is extended to the Balance Sheet section.</w:t>
      </w:r>
    </w:p>
    <w:p w:rsidR="00EC3C7F" w:rsidRPr="00EC3C7F" w:rsidRDefault="00256248" w:rsidP="00EC3C7F">
      <w:pPr>
        <w:tabs>
          <w:tab w:val="left" w:pos="432"/>
        </w:tabs>
        <w:ind w:left="432" w:hanging="432"/>
        <w:rPr>
          <w:rFonts w:cs="Arial"/>
        </w:rPr>
      </w:pPr>
      <w:r>
        <w:rPr>
          <w:rFonts w:cs="Arial"/>
        </w:rPr>
        <w:t>6</w:t>
      </w:r>
      <w:r w:rsidR="00EC3C7F" w:rsidRPr="00EC3C7F">
        <w:rPr>
          <w:rFonts w:cs="Arial"/>
        </w:rPr>
        <w:t xml:space="preserve">. </w:t>
      </w:r>
      <w:r>
        <w:rPr>
          <w:rFonts w:cs="Arial"/>
        </w:rPr>
        <w:t xml:space="preserve"> </w:t>
      </w:r>
      <w:r w:rsidR="00EC3C7F" w:rsidRPr="00EC3C7F">
        <w:rPr>
          <w:rFonts w:cs="Arial"/>
        </w:rPr>
        <w:t>This account has a normal debit balance in the</w:t>
      </w:r>
      <w:r>
        <w:rPr>
          <w:rFonts w:cs="Arial"/>
        </w:rPr>
        <w:t xml:space="preserve"> Trial Balance section, and the </w:t>
      </w:r>
      <w:r w:rsidR="00EC3C7F" w:rsidRPr="00EC3C7F">
        <w:rPr>
          <w:rFonts w:cs="Arial"/>
        </w:rPr>
        <w:t>balance is extended to the Income Statement section.</w:t>
      </w:r>
    </w:p>
    <w:p w:rsidR="00EC3C7F" w:rsidRPr="00EC3C7F" w:rsidRDefault="00256248" w:rsidP="00EC3C7F">
      <w:pPr>
        <w:tabs>
          <w:tab w:val="left" w:pos="432"/>
        </w:tabs>
        <w:ind w:left="432" w:hanging="432"/>
        <w:rPr>
          <w:rFonts w:cs="Arial"/>
        </w:rPr>
      </w:pPr>
      <w:r>
        <w:rPr>
          <w:rFonts w:cs="Arial"/>
        </w:rPr>
        <w:t>7</w:t>
      </w:r>
      <w:r w:rsidR="00EC3C7F" w:rsidRPr="00EC3C7F">
        <w:rPr>
          <w:rFonts w:cs="Arial"/>
        </w:rPr>
        <w:t xml:space="preserve">. </w:t>
      </w:r>
      <w:r>
        <w:rPr>
          <w:rFonts w:cs="Arial"/>
        </w:rPr>
        <w:t xml:space="preserve"> </w:t>
      </w:r>
      <w:r w:rsidR="00EC3C7F" w:rsidRPr="00EC3C7F">
        <w:rPr>
          <w:rFonts w:cs="Arial"/>
        </w:rPr>
        <w:t>This account has a normal credit balance in the Trial Balance section, and the balance is extended to the Income Statement section.</w:t>
      </w:r>
    </w:p>
    <w:p w:rsidR="00EC3C7F" w:rsidRPr="00EC3C7F" w:rsidRDefault="00256248" w:rsidP="00EC3C7F">
      <w:pPr>
        <w:tabs>
          <w:tab w:val="left" w:pos="432"/>
        </w:tabs>
        <w:ind w:left="432" w:hanging="432"/>
        <w:rPr>
          <w:rFonts w:cs="Arial"/>
        </w:rPr>
      </w:pPr>
      <w:r>
        <w:rPr>
          <w:rFonts w:cs="Arial"/>
        </w:rPr>
        <w:t xml:space="preserve">8 </w:t>
      </w:r>
      <w:r w:rsidR="00EC3C7F" w:rsidRPr="00EC3C7F">
        <w:rPr>
          <w:rFonts w:cs="Arial"/>
        </w:rPr>
        <w:t>. This account has a normal debit balance in the Trial Balance section, and the balance is extended to the Balance Sheet section.</w:t>
      </w:r>
    </w:p>
    <w:p w:rsidR="00CB7E64" w:rsidRPr="00E43C62" w:rsidRDefault="00CB7E64" w:rsidP="00CB7E64">
      <w:pPr>
        <w:ind w:hanging="90"/>
      </w:pPr>
    </w:p>
    <w:p w:rsidR="00EC3C7F" w:rsidRDefault="00EC3C7F">
      <w:pPr>
        <w:spacing w:after="200" w:line="276" w:lineRule="auto"/>
        <w:rPr>
          <w:rFonts w:eastAsiaTheme="minorEastAsia" w:cs="Arial"/>
          <w:b/>
        </w:rPr>
      </w:pPr>
      <w:r>
        <w:rPr>
          <w:rFonts w:cs="Arial"/>
          <w:b/>
        </w:rPr>
        <w:br w:type="page"/>
      </w:r>
    </w:p>
    <w:p w:rsidR="00C34439" w:rsidRDefault="00C34439" w:rsidP="00C34439">
      <w:pPr>
        <w:pStyle w:val="NoSpacing"/>
        <w:rPr>
          <w:rFonts w:ascii="Arial" w:hAnsi="Arial" w:cs="Arial"/>
          <w:b/>
          <w:sz w:val="24"/>
          <w:szCs w:val="24"/>
        </w:rPr>
      </w:pPr>
    </w:p>
    <w:p w:rsidR="00ED36B5" w:rsidRPr="00256248" w:rsidRDefault="00ED36B5" w:rsidP="00C34439">
      <w:pPr>
        <w:pStyle w:val="NoSpacing"/>
        <w:rPr>
          <w:rFonts w:ascii="Arial" w:hAnsi="Arial" w:cs="Arial"/>
          <w:b/>
          <w:sz w:val="24"/>
          <w:szCs w:val="24"/>
          <w:u w:val="single"/>
        </w:rPr>
      </w:pPr>
      <w:r w:rsidRPr="00256248">
        <w:rPr>
          <w:rFonts w:ascii="Arial" w:hAnsi="Arial" w:cs="Arial"/>
          <w:b/>
          <w:sz w:val="24"/>
          <w:szCs w:val="24"/>
          <w:u w:val="single"/>
        </w:rPr>
        <w:t>Group 3</w:t>
      </w:r>
    </w:p>
    <w:p w:rsidR="00256248" w:rsidRPr="00256248" w:rsidRDefault="00256248" w:rsidP="00256248">
      <w:pPr>
        <w:tabs>
          <w:tab w:val="left" w:pos="432"/>
        </w:tabs>
        <w:jc w:val="both"/>
        <w:rPr>
          <w:rFonts w:cs="Arial"/>
          <w:b/>
          <w:bCs/>
        </w:rPr>
      </w:pPr>
      <w:r w:rsidRPr="00256248">
        <w:rPr>
          <w:rFonts w:cs="Arial"/>
          <w:b/>
          <w:bCs/>
        </w:rPr>
        <w:t xml:space="preserve">For questions </w:t>
      </w:r>
      <w:r>
        <w:rPr>
          <w:rFonts w:cs="Arial"/>
          <w:b/>
          <w:bCs/>
        </w:rPr>
        <w:t>9</w:t>
      </w:r>
      <w:r w:rsidRPr="00256248">
        <w:rPr>
          <w:rFonts w:cs="Arial"/>
          <w:b/>
          <w:bCs/>
        </w:rPr>
        <w:t xml:space="preserve"> through </w:t>
      </w:r>
      <w:r>
        <w:rPr>
          <w:rFonts w:cs="Arial"/>
          <w:b/>
          <w:bCs/>
        </w:rPr>
        <w:t>29</w:t>
      </w:r>
      <w:r w:rsidRPr="00256248">
        <w:rPr>
          <w:rFonts w:cs="Arial"/>
          <w:b/>
          <w:bCs/>
        </w:rPr>
        <w:t xml:space="preserve"> write the identifying letter of the best response on your answer sheet.</w:t>
      </w:r>
    </w:p>
    <w:p w:rsidR="00256248" w:rsidRPr="00256248" w:rsidRDefault="00256248" w:rsidP="00256248"/>
    <w:p w:rsidR="00256248" w:rsidRPr="00256248" w:rsidRDefault="00256248" w:rsidP="00256248">
      <w:r>
        <w:t xml:space="preserve">  9</w:t>
      </w:r>
      <w:r w:rsidRPr="00256248">
        <w:t>. Which of the following is false?</w:t>
      </w:r>
    </w:p>
    <w:p w:rsidR="00256248" w:rsidRPr="00256248" w:rsidRDefault="00256248" w:rsidP="00256248">
      <w:r w:rsidRPr="00256248">
        <w:tab/>
        <w:t>A. Permanent accounts are also known as real accounts.</w:t>
      </w:r>
    </w:p>
    <w:p w:rsidR="00256248" w:rsidRPr="00256248" w:rsidRDefault="00256248" w:rsidP="00256248">
      <w:r w:rsidRPr="00256248">
        <w:tab/>
        <w:t>B. Temporary accounts are also known as minimal accounts.</w:t>
      </w:r>
    </w:p>
    <w:p w:rsidR="00256248" w:rsidRPr="00256248" w:rsidRDefault="00256248" w:rsidP="00256248">
      <w:r w:rsidRPr="00256248">
        <w:tab/>
        <w:t>C. A company’s fiscal year could be the same as the calendar year.</w:t>
      </w:r>
    </w:p>
    <w:p w:rsidR="00256248" w:rsidRPr="00256248" w:rsidRDefault="00256248" w:rsidP="00256248">
      <w:r w:rsidRPr="00256248">
        <w:tab/>
        <w:t>D. FICA taxes are exact taxes that are not affected by an employee’s</w:t>
      </w:r>
    </w:p>
    <w:p w:rsidR="00256248" w:rsidRPr="00256248" w:rsidRDefault="00256248" w:rsidP="00256248">
      <w:r w:rsidRPr="00256248">
        <w:tab/>
        <w:t xml:space="preserve">    allowances or marital status.</w:t>
      </w:r>
    </w:p>
    <w:p w:rsidR="00256248" w:rsidRPr="00256248" w:rsidRDefault="00256248" w:rsidP="00256248">
      <w:pPr>
        <w:tabs>
          <w:tab w:val="left" w:pos="432"/>
        </w:tabs>
        <w:jc w:val="both"/>
        <w:rPr>
          <w:rFonts w:cs="Arial"/>
          <w:b/>
          <w:bCs/>
        </w:rPr>
      </w:pPr>
    </w:p>
    <w:p w:rsidR="00256248" w:rsidRPr="00256248" w:rsidRDefault="00256248" w:rsidP="00256248">
      <w:pPr>
        <w:tabs>
          <w:tab w:val="left" w:pos="432"/>
        </w:tabs>
        <w:rPr>
          <w:rFonts w:cs="Arial"/>
        </w:rPr>
      </w:pPr>
      <w:r>
        <w:rPr>
          <w:rFonts w:cs="Arial"/>
        </w:rPr>
        <w:t>10</w:t>
      </w:r>
      <w:r w:rsidRPr="00256248">
        <w:rPr>
          <w:rFonts w:cs="Arial"/>
        </w:rPr>
        <w:t xml:space="preserve">. Accounts Receivable is a ___ because its balance must equal the total of all the </w:t>
      </w:r>
    </w:p>
    <w:p w:rsidR="00256248" w:rsidRPr="00256248" w:rsidRDefault="00256248" w:rsidP="00256248">
      <w:pPr>
        <w:tabs>
          <w:tab w:val="left" w:pos="432"/>
        </w:tabs>
        <w:rPr>
          <w:rFonts w:cs="Arial"/>
        </w:rPr>
      </w:pPr>
      <w:r w:rsidRPr="00256248">
        <w:rPr>
          <w:rFonts w:cs="Arial"/>
        </w:rPr>
        <w:tab/>
        <w:t>account balances in the ___.</w:t>
      </w:r>
    </w:p>
    <w:p w:rsidR="00256248" w:rsidRPr="00256248" w:rsidRDefault="00256248" w:rsidP="00256248">
      <w:pPr>
        <w:tabs>
          <w:tab w:val="left" w:pos="432"/>
        </w:tabs>
        <w:rPr>
          <w:rFonts w:cs="Arial"/>
        </w:rPr>
      </w:pPr>
      <w:r w:rsidRPr="00256248">
        <w:rPr>
          <w:rFonts w:cs="Arial"/>
        </w:rPr>
        <w:tab/>
        <w:t>A. controlling account; subsidiary journals</w:t>
      </w:r>
    </w:p>
    <w:p w:rsidR="00256248" w:rsidRPr="00256248" w:rsidRDefault="00256248" w:rsidP="00256248">
      <w:pPr>
        <w:tabs>
          <w:tab w:val="left" w:pos="432"/>
        </w:tabs>
        <w:rPr>
          <w:rFonts w:cs="Arial"/>
        </w:rPr>
      </w:pPr>
      <w:r w:rsidRPr="00256248">
        <w:rPr>
          <w:rFonts w:cs="Arial"/>
        </w:rPr>
        <w:tab/>
        <w:t>B. asset; general ledger</w:t>
      </w:r>
    </w:p>
    <w:p w:rsidR="00256248" w:rsidRPr="00256248" w:rsidRDefault="00256248" w:rsidP="00256248">
      <w:pPr>
        <w:tabs>
          <w:tab w:val="left" w:pos="432"/>
        </w:tabs>
        <w:rPr>
          <w:rFonts w:cs="Arial"/>
        </w:rPr>
      </w:pPr>
      <w:r w:rsidRPr="00256248">
        <w:rPr>
          <w:rFonts w:cs="Arial"/>
        </w:rPr>
        <w:tab/>
        <w:t>C. controlling account; subsidiary ledger</w:t>
      </w:r>
    </w:p>
    <w:p w:rsidR="00256248" w:rsidRPr="00256248" w:rsidRDefault="00256248" w:rsidP="00256248">
      <w:pPr>
        <w:tabs>
          <w:tab w:val="left" w:pos="432"/>
        </w:tabs>
        <w:rPr>
          <w:rFonts w:cs="Arial"/>
        </w:rPr>
      </w:pPr>
      <w:r w:rsidRPr="00256248">
        <w:rPr>
          <w:rFonts w:cs="Arial"/>
        </w:rPr>
        <w:tab/>
        <w:t>D. driving account; accounts receivable subsidiary ledger</w:t>
      </w:r>
    </w:p>
    <w:p w:rsidR="00256248" w:rsidRPr="00256248" w:rsidRDefault="00256248" w:rsidP="00256248">
      <w:pPr>
        <w:tabs>
          <w:tab w:val="left" w:pos="432"/>
        </w:tabs>
        <w:jc w:val="both"/>
        <w:rPr>
          <w:rFonts w:cs="Arial"/>
          <w:b/>
          <w:bCs/>
        </w:rPr>
      </w:pPr>
    </w:p>
    <w:p w:rsidR="00256248" w:rsidRPr="00256248" w:rsidRDefault="00256248" w:rsidP="00256248">
      <w:pPr>
        <w:rPr>
          <w:rFonts w:cs="Arial"/>
        </w:rPr>
      </w:pPr>
      <w:r>
        <w:rPr>
          <w:rFonts w:cs="Arial"/>
        </w:rPr>
        <w:t>11</w:t>
      </w:r>
      <w:r w:rsidRPr="00256248">
        <w:rPr>
          <w:rFonts w:cs="Arial"/>
        </w:rPr>
        <w:t xml:space="preserve">. In accounting, the financial recordkeeping system in which </w:t>
      </w:r>
      <w:r w:rsidR="00D1729E">
        <w:rPr>
          <w:rFonts w:cs="Arial"/>
        </w:rPr>
        <w:t>each business trans-</w:t>
      </w:r>
    </w:p>
    <w:p w:rsidR="00256248" w:rsidRPr="00256248" w:rsidRDefault="00256248" w:rsidP="00256248">
      <w:pPr>
        <w:rPr>
          <w:rFonts w:cs="Arial"/>
        </w:rPr>
      </w:pPr>
      <w:r w:rsidRPr="00256248">
        <w:rPr>
          <w:rFonts w:cs="Arial"/>
        </w:rPr>
        <w:tab/>
        <w:t>action affects at least two accounts is called _</w:t>
      </w:r>
      <w:r w:rsidRPr="00256248">
        <w:rPr>
          <w:rFonts w:cs="Arial"/>
          <w:u w:val="single"/>
        </w:rPr>
        <w:t>?</w:t>
      </w:r>
      <w:r w:rsidRPr="00256248">
        <w:rPr>
          <w:rFonts w:cs="Arial"/>
        </w:rPr>
        <w:t>_ accounting.</w:t>
      </w:r>
    </w:p>
    <w:p w:rsidR="00256248" w:rsidRPr="00256248" w:rsidRDefault="00256248" w:rsidP="00256248">
      <w:pPr>
        <w:rPr>
          <w:rFonts w:cs="Arial"/>
        </w:rPr>
      </w:pPr>
      <w:r w:rsidRPr="00256248">
        <w:rPr>
          <w:rFonts w:cs="Arial"/>
        </w:rPr>
        <w:tab/>
        <w:t>A. two-faced</w:t>
      </w:r>
      <w:r w:rsidRPr="00256248">
        <w:rPr>
          <w:rFonts w:cs="Arial"/>
        </w:rPr>
        <w:tab/>
        <w:t>B. two-sided</w:t>
      </w:r>
      <w:r w:rsidRPr="00256248">
        <w:rPr>
          <w:rFonts w:cs="Arial"/>
        </w:rPr>
        <w:tab/>
        <w:t>C. double-entry</w:t>
      </w:r>
      <w:r w:rsidRPr="00256248">
        <w:rPr>
          <w:rFonts w:cs="Arial"/>
        </w:rPr>
        <w:tab/>
      </w:r>
      <w:r w:rsidRPr="00256248">
        <w:rPr>
          <w:rFonts w:cs="Arial"/>
        </w:rPr>
        <w:tab/>
        <w:t>D. equation-based</w:t>
      </w:r>
    </w:p>
    <w:p w:rsidR="00256248" w:rsidRPr="00256248" w:rsidRDefault="00256248" w:rsidP="00256248">
      <w:pPr>
        <w:tabs>
          <w:tab w:val="left" w:pos="432"/>
        </w:tabs>
        <w:jc w:val="both"/>
        <w:rPr>
          <w:rFonts w:cs="Arial"/>
          <w:b/>
          <w:bCs/>
        </w:rPr>
      </w:pPr>
    </w:p>
    <w:p w:rsidR="00256248" w:rsidRPr="00256248" w:rsidRDefault="00256248" w:rsidP="00256248">
      <w:r>
        <w:t>12</w:t>
      </w:r>
      <w:r w:rsidRPr="00256248">
        <w:t>. Which of the following statements about the post-closing trial balance is true?</w:t>
      </w:r>
    </w:p>
    <w:p w:rsidR="00256248" w:rsidRPr="00256248" w:rsidRDefault="00256248" w:rsidP="00256248">
      <w:r w:rsidRPr="00256248">
        <w:tab/>
        <w:t xml:space="preserve">A. The purpose is to assure that debits and credits in the accounts are in balance </w:t>
      </w:r>
    </w:p>
    <w:p w:rsidR="00256248" w:rsidRPr="00256248" w:rsidRDefault="00256248" w:rsidP="00256248">
      <w:r w:rsidRPr="00256248">
        <w:t xml:space="preserve">             before adjusting entries are posted.</w:t>
      </w:r>
    </w:p>
    <w:p w:rsidR="00256248" w:rsidRPr="00256248" w:rsidRDefault="00256248" w:rsidP="00256248">
      <w:r w:rsidRPr="00256248">
        <w:tab/>
        <w:t>B. Only subsidiary ledger accounts are included.</w:t>
      </w:r>
    </w:p>
    <w:p w:rsidR="00256248" w:rsidRPr="00256248" w:rsidRDefault="00256248" w:rsidP="00256248">
      <w:r w:rsidRPr="00256248">
        <w:tab/>
        <w:t>C. Even general ledger accounts with a zero balance are listed.</w:t>
      </w:r>
    </w:p>
    <w:p w:rsidR="00256248" w:rsidRPr="00256248" w:rsidRDefault="00256248" w:rsidP="00256248">
      <w:r w:rsidRPr="00256248">
        <w:tab/>
        <w:t>D. Only general ledger accounts with balances are included.</w:t>
      </w:r>
    </w:p>
    <w:p w:rsidR="00256248" w:rsidRPr="00256248" w:rsidRDefault="00256248" w:rsidP="00256248">
      <w:pPr>
        <w:tabs>
          <w:tab w:val="left" w:pos="432"/>
        </w:tabs>
        <w:jc w:val="both"/>
        <w:rPr>
          <w:rFonts w:cs="Arial"/>
          <w:b/>
          <w:bCs/>
        </w:rPr>
      </w:pPr>
    </w:p>
    <w:p w:rsidR="00256248" w:rsidRPr="00256248" w:rsidRDefault="00256248" w:rsidP="00256248">
      <w:pPr>
        <w:tabs>
          <w:tab w:val="left" w:pos="432"/>
        </w:tabs>
        <w:rPr>
          <w:rFonts w:cs="Arial"/>
        </w:rPr>
      </w:pPr>
      <w:r>
        <w:rPr>
          <w:rFonts w:cs="Arial"/>
        </w:rPr>
        <w:t>13</w:t>
      </w:r>
      <w:r w:rsidRPr="00256248">
        <w:rPr>
          <w:rFonts w:cs="Arial"/>
        </w:rPr>
        <w:t xml:space="preserve">. The form of the balance sheet with the liability and capital sections printed below </w:t>
      </w:r>
    </w:p>
    <w:p w:rsidR="00256248" w:rsidRPr="00256248" w:rsidRDefault="00256248" w:rsidP="00256248">
      <w:pPr>
        <w:tabs>
          <w:tab w:val="left" w:pos="432"/>
        </w:tabs>
        <w:rPr>
          <w:rFonts w:cs="Arial"/>
        </w:rPr>
      </w:pPr>
      <w:r w:rsidRPr="00256248">
        <w:rPr>
          <w:rFonts w:cs="Arial"/>
        </w:rPr>
        <w:tab/>
        <w:t>the asset section is referred to as the</w:t>
      </w:r>
    </w:p>
    <w:p w:rsidR="00256248" w:rsidRPr="00256248" w:rsidRDefault="00256248" w:rsidP="00256248">
      <w:pPr>
        <w:tabs>
          <w:tab w:val="left" w:pos="432"/>
        </w:tabs>
        <w:rPr>
          <w:rFonts w:cs="Arial"/>
        </w:rPr>
      </w:pPr>
      <w:r w:rsidRPr="00256248">
        <w:rPr>
          <w:rFonts w:cs="Arial"/>
        </w:rPr>
        <w:tab/>
        <w:t>A. vertical format</w:t>
      </w:r>
      <w:r>
        <w:rPr>
          <w:rFonts w:cs="Arial"/>
        </w:rPr>
        <w:t xml:space="preserve">    B. horizontal form    </w:t>
      </w:r>
      <w:r w:rsidRPr="00256248">
        <w:rPr>
          <w:rFonts w:cs="Arial"/>
        </w:rPr>
        <w:t>C. account form</w:t>
      </w:r>
      <w:r>
        <w:rPr>
          <w:rFonts w:cs="Arial"/>
        </w:rPr>
        <w:t xml:space="preserve">    D. report form</w:t>
      </w:r>
    </w:p>
    <w:p w:rsidR="00256248" w:rsidRPr="00256248" w:rsidRDefault="00256248" w:rsidP="00256248">
      <w:pPr>
        <w:tabs>
          <w:tab w:val="left" w:pos="432"/>
        </w:tabs>
        <w:rPr>
          <w:rFonts w:cs="Arial"/>
        </w:rPr>
      </w:pPr>
    </w:p>
    <w:p w:rsidR="00256248" w:rsidRPr="00256248" w:rsidRDefault="00256248" w:rsidP="00256248">
      <w:r>
        <w:t>14</w:t>
      </w:r>
      <w:r w:rsidRPr="00256248">
        <w:t>. The asset account called Change Fund is usually debited only once</w:t>
      </w:r>
    </w:p>
    <w:p w:rsidR="00256248" w:rsidRPr="00256248" w:rsidRDefault="00256248" w:rsidP="00256248">
      <w:r w:rsidRPr="00256248">
        <w:tab/>
        <w:t>A. when the change fund amount is decreased</w:t>
      </w:r>
    </w:p>
    <w:p w:rsidR="00256248" w:rsidRPr="00256248" w:rsidRDefault="00256248" w:rsidP="00256248">
      <w:r w:rsidRPr="00256248">
        <w:tab/>
        <w:t>B. when petty cash is replenished</w:t>
      </w:r>
    </w:p>
    <w:p w:rsidR="00256248" w:rsidRPr="00256248" w:rsidRDefault="00256248" w:rsidP="00256248">
      <w:r w:rsidRPr="00256248">
        <w:tab/>
        <w:t>C. when the change fund is established</w:t>
      </w:r>
    </w:p>
    <w:p w:rsidR="00256248" w:rsidRPr="00256248" w:rsidRDefault="00256248" w:rsidP="00256248">
      <w:r w:rsidRPr="00256248">
        <w:tab/>
        <w:t>D. to record cash shortages from errors in making change</w:t>
      </w:r>
    </w:p>
    <w:p w:rsidR="00256248" w:rsidRPr="00256248" w:rsidRDefault="00256248" w:rsidP="00256248">
      <w:pPr>
        <w:tabs>
          <w:tab w:val="left" w:pos="432"/>
        </w:tabs>
        <w:rPr>
          <w:rFonts w:cs="Arial"/>
        </w:rPr>
      </w:pPr>
    </w:p>
    <w:p w:rsidR="00256248" w:rsidRPr="00256248" w:rsidRDefault="00256248" w:rsidP="00256248">
      <w:pPr>
        <w:rPr>
          <w:rFonts w:cs="Arial"/>
        </w:rPr>
      </w:pPr>
      <w:r>
        <w:rPr>
          <w:rFonts w:cs="Arial"/>
        </w:rPr>
        <w:t>15</w:t>
      </w:r>
      <w:r w:rsidRPr="00256248">
        <w:rPr>
          <w:rFonts w:cs="Arial"/>
        </w:rPr>
        <w:t>. In accounting, there are two kinds of equity:</w:t>
      </w:r>
    </w:p>
    <w:p w:rsidR="00256248" w:rsidRPr="00256248" w:rsidRDefault="00256248" w:rsidP="00256248">
      <w:pPr>
        <w:rPr>
          <w:rFonts w:cs="Arial"/>
        </w:rPr>
      </w:pPr>
      <w:r w:rsidRPr="00256248">
        <w:rPr>
          <w:rFonts w:cs="Arial"/>
        </w:rPr>
        <w:tab/>
        <w:t>A. Receivables and payables</w:t>
      </w:r>
    </w:p>
    <w:p w:rsidR="00256248" w:rsidRPr="00256248" w:rsidRDefault="00256248" w:rsidP="00256248">
      <w:pPr>
        <w:rPr>
          <w:rFonts w:cs="Arial"/>
        </w:rPr>
      </w:pPr>
      <w:r w:rsidRPr="00256248">
        <w:rPr>
          <w:rFonts w:cs="Arial"/>
        </w:rPr>
        <w:tab/>
        <w:t>B. Controlling and subsidiary</w:t>
      </w:r>
    </w:p>
    <w:p w:rsidR="00256248" w:rsidRPr="00256248" w:rsidRDefault="00256248" w:rsidP="00256248">
      <w:pPr>
        <w:rPr>
          <w:rFonts w:cs="Arial"/>
        </w:rPr>
      </w:pPr>
      <w:r w:rsidRPr="00256248">
        <w:rPr>
          <w:rFonts w:cs="Arial"/>
        </w:rPr>
        <w:tab/>
        <w:t>C. Liabilities and owner’s equity</w:t>
      </w:r>
    </w:p>
    <w:p w:rsidR="00256248" w:rsidRPr="00256248" w:rsidRDefault="00256248" w:rsidP="00256248">
      <w:pPr>
        <w:rPr>
          <w:rFonts w:cs="Arial"/>
        </w:rPr>
      </w:pPr>
      <w:r w:rsidRPr="00256248">
        <w:rPr>
          <w:rFonts w:cs="Arial"/>
        </w:rPr>
        <w:tab/>
        <w:t>D. Assets and claims against the assets</w:t>
      </w:r>
    </w:p>
    <w:p w:rsidR="00256248" w:rsidRPr="00256248" w:rsidRDefault="00256248" w:rsidP="00256248">
      <w:pPr>
        <w:tabs>
          <w:tab w:val="left" w:pos="432"/>
        </w:tabs>
        <w:rPr>
          <w:rFonts w:cs="Arial"/>
        </w:rPr>
      </w:pPr>
    </w:p>
    <w:p w:rsidR="00256248" w:rsidRPr="00256248" w:rsidRDefault="00256248" w:rsidP="00256248">
      <w:r>
        <w:t>16</w:t>
      </w:r>
      <w:r w:rsidRPr="00256248">
        <w:t>. A seller that does not use the account called Transportation In would record freight</w:t>
      </w:r>
    </w:p>
    <w:p w:rsidR="00256248" w:rsidRPr="00256248" w:rsidRDefault="00256248" w:rsidP="00256248">
      <w:r w:rsidRPr="00256248">
        <w:tab/>
        <w:t>costs of merchandise purchased for resale in the account called</w:t>
      </w:r>
    </w:p>
    <w:p w:rsidR="00256248" w:rsidRPr="00256248" w:rsidRDefault="00256248" w:rsidP="00256248">
      <w:r w:rsidRPr="00256248">
        <w:tab/>
        <w:t>A. Purchases</w:t>
      </w:r>
      <w:r w:rsidRPr="00256248">
        <w:tab/>
      </w:r>
      <w:r w:rsidRPr="00256248">
        <w:tab/>
      </w:r>
      <w:r w:rsidRPr="00256248">
        <w:tab/>
      </w:r>
      <w:r w:rsidRPr="00256248">
        <w:tab/>
        <w:t>C. Purchases Returns &amp; Allowances</w:t>
      </w:r>
    </w:p>
    <w:p w:rsidR="00256248" w:rsidRPr="00256248" w:rsidRDefault="00256248" w:rsidP="00256248">
      <w:r w:rsidRPr="00256248">
        <w:tab/>
        <w:t>B. Purchases Discounts</w:t>
      </w:r>
      <w:r w:rsidRPr="00256248">
        <w:tab/>
      </w:r>
      <w:r w:rsidRPr="00256248">
        <w:tab/>
        <w:t xml:space="preserve">D. </w:t>
      </w:r>
      <w:smartTag w:uri="urn:schemas-microsoft-com:office:smarttags" w:element="stockticker">
        <w:r w:rsidRPr="00256248">
          <w:t>FOB</w:t>
        </w:r>
      </w:smartTag>
      <w:r w:rsidRPr="00256248">
        <w:t xml:space="preserve"> Shipping Point</w:t>
      </w:r>
    </w:p>
    <w:p w:rsidR="00256248" w:rsidRPr="00256248" w:rsidRDefault="00256248" w:rsidP="00256248">
      <w:pPr>
        <w:tabs>
          <w:tab w:val="left" w:pos="432"/>
        </w:tabs>
        <w:rPr>
          <w:rFonts w:cs="Arial"/>
        </w:rPr>
      </w:pPr>
    </w:p>
    <w:p w:rsidR="00256248" w:rsidRPr="00256248" w:rsidRDefault="00256248" w:rsidP="00256248">
      <w:pPr>
        <w:keepNext/>
        <w:tabs>
          <w:tab w:val="left" w:pos="432"/>
        </w:tabs>
        <w:outlineLvl w:val="3"/>
        <w:rPr>
          <w:rFonts w:cs="Arial"/>
          <w:b/>
          <w:bCs/>
          <w:u w:val="single"/>
        </w:rPr>
      </w:pPr>
      <w:r w:rsidRPr="00256248">
        <w:rPr>
          <w:rFonts w:cs="Arial"/>
          <w:b/>
          <w:bCs/>
          <w:u w:val="single"/>
        </w:rPr>
        <w:t xml:space="preserve">Group </w:t>
      </w:r>
      <w:r>
        <w:rPr>
          <w:rFonts w:cs="Arial"/>
          <w:b/>
          <w:bCs/>
          <w:u w:val="single"/>
        </w:rPr>
        <w:t>3</w:t>
      </w:r>
      <w:r w:rsidRPr="00256248">
        <w:rPr>
          <w:rFonts w:cs="Arial"/>
          <w:b/>
          <w:bCs/>
          <w:u w:val="single"/>
        </w:rPr>
        <w:t>_continued</w:t>
      </w:r>
    </w:p>
    <w:p w:rsidR="00256248" w:rsidRPr="00256248" w:rsidRDefault="00256248" w:rsidP="00256248">
      <w:pPr>
        <w:tabs>
          <w:tab w:val="left" w:pos="432"/>
        </w:tabs>
        <w:rPr>
          <w:rFonts w:cs="Arial"/>
        </w:rPr>
      </w:pPr>
    </w:p>
    <w:p w:rsidR="00256248" w:rsidRPr="00256248" w:rsidRDefault="00256248" w:rsidP="00256248">
      <w:pPr>
        <w:tabs>
          <w:tab w:val="left" w:pos="432"/>
        </w:tabs>
        <w:rPr>
          <w:rFonts w:cs="Arial"/>
        </w:rPr>
      </w:pPr>
      <w:r>
        <w:rPr>
          <w:rFonts w:cs="Arial"/>
        </w:rPr>
        <w:t>17</w:t>
      </w:r>
      <w:r w:rsidRPr="00256248">
        <w:rPr>
          <w:rFonts w:cs="Arial"/>
        </w:rPr>
        <w:t>. Which of the following errors would leave the trial balance in balance?</w:t>
      </w:r>
    </w:p>
    <w:p w:rsidR="00256248" w:rsidRPr="00256248" w:rsidRDefault="00256248" w:rsidP="00256248">
      <w:pPr>
        <w:tabs>
          <w:tab w:val="left" w:pos="432"/>
        </w:tabs>
        <w:rPr>
          <w:rFonts w:cs="Arial"/>
        </w:rPr>
      </w:pPr>
      <w:r w:rsidRPr="00256248">
        <w:rPr>
          <w:rFonts w:cs="Arial"/>
        </w:rPr>
        <w:tab/>
        <w:t>A. a journal entry credited to Sales Tax Payable and incorrectly posted as a debit</w:t>
      </w:r>
    </w:p>
    <w:p w:rsidR="00256248" w:rsidRPr="00256248" w:rsidRDefault="00256248" w:rsidP="00256248">
      <w:pPr>
        <w:tabs>
          <w:tab w:val="left" w:pos="432"/>
        </w:tabs>
        <w:rPr>
          <w:rFonts w:cs="Arial"/>
        </w:rPr>
      </w:pPr>
      <w:r w:rsidRPr="00256248">
        <w:rPr>
          <w:rFonts w:cs="Arial"/>
        </w:rPr>
        <w:tab/>
        <w:t>B. a journal entry debiting Supplies for $650 and incorrectly posted as a $560 debit</w:t>
      </w:r>
    </w:p>
    <w:p w:rsidR="00256248" w:rsidRPr="00256248" w:rsidRDefault="00256248" w:rsidP="00256248">
      <w:pPr>
        <w:tabs>
          <w:tab w:val="left" w:pos="432"/>
        </w:tabs>
        <w:rPr>
          <w:rFonts w:cs="Arial"/>
        </w:rPr>
      </w:pPr>
      <w:r w:rsidRPr="00256248">
        <w:rPr>
          <w:rFonts w:cs="Arial"/>
        </w:rPr>
        <w:tab/>
        <w:t>C. a journal entry debited to Rent Expense instead of Advertising Expense</w:t>
      </w:r>
    </w:p>
    <w:p w:rsidR="00256248" w:rsidRPr="00256248" w:rsidRDefault="00256248" w:rsidP="00256248">
      <w:pPr>
        <w:tabs>
          <w:tab w:val="left" w:pos="432"/>
        </w:tabs>
        <w:rPr>
          <w:rFonts w:cs="Arial"/>
        </w:rPr>
      </w:pPr>
      <w:r w:rsidRPr="00256248">
        <w:rPr>
          <w:rFonts w:cs="Arial"/>
        </w:rPr>
        <w:tab/>
        <w:t>D. all of the above</w:t>
      </w:r>
    </w:p>
    <w:p w:rsidR="00256248" w:rsidRPr="00256248" w:rsidRDefault="00256248" w:rsidP="00256248">
      <w:pPr>
        <w:tabs>
          <w:tab w:val="left" w:pos="432"/>
        </w:tabs>
        <w:rPr>
          <w:rFonts w:cs="Arial"/>
        </w:rPr>
      </w:pPr>
      <w:r w:rsidRPr="00256248">
        <w:rPr>
          <w:rFonts w:cs="Arial"/>
        </w:rPr>
        <w:tab/>
        <w:t>E. none of the above</w:t>
      </w:r>
    </w:p>
    <w:p w:rsidR="00256248" w:rsidRPr="00256248" w:rsidRDefault="00256248" w:rsidP="00256248">
      <w:pPr>
        <w:tabs>
          <w:tab w:val="left" w:pos="432"/>
        </w:tabs>
        <w:rPr>
          <w:rFonts w:cs="Arial"/>
        </w:rPr>
      </w:pPr>
    </w:p>
    <w:p w:rsidR="00256248" w:rsidRPr="00256248" w:rsidRDefault="00256248" w:rsidP="00256248">
      <w:pPr>
        <w:ind w:hanging="90"/>
      </w:pPr>
      <w:r w:rsidRPr="00256248">
        <w:t>*</w:t>
      </w:r>
      <w:r>
        <w:t>18</w:t>
      </w:r>
      <w:r w:rsidRPr="00256248">
        <w:t>. Employers are required to furnish Form W-2 to each current employee by Jan. 31</w:t>
      </w:r>
    </w:p>
    <w:p w:rsidR="00256248" w:rsidRPr="00256248" w:rsidRDefault="00256248" w:rsidP="00256248">
      <w:r w:rsidRPr="00256248">
        <w:tab/>
        <w:t xml:space="preserve">of the next year.  If an employee ends employment before December 31, Form W-2 </w:t>
      </w:r>
    </w:p>
    <w:p w:rsidR="00256248" w:rsidRPr="00256248" w:rsidRDefault="00256248" w:rsidP="00256248">
      <w:r w:rsidRPr="00256248">
        <w:tab/>
        <w:t>must be furnished</w:t>
      </w:r>
    </w:p>
    <w:p w:rsidR="00256248" w:rsidRPr="00256248" w:rsidRDefault="00256248" w:rsidP="00256248">
      <w:r w:rsidRPr="00256248">
        <w:tab/>
        <w:t>A. by January 31 of the next year</w:t>
      </w:r>
    </w:p>
    <w:p w:rsidR="00256248" w:rsidRPr="00256248" w:rsidRDefault="00256248" w:rsidP="00256248">
      <w:r w:rsidRPr="00256248">
        <w:tab/>
        <w:t>B. within 30 days of the last date of employment if requested by the employee</w:t>
      </w:r>
    </w:p>
    <w:p w:rsidR="00256248" w:rsidRPr="00256248" w:rsidRDefault="00256248" w:rsidP="00256248">
      <w:r w:rsidRPr="00256248">
        <w:tab/>
        <w:t>C. within 60 days of the last date of employment</w:t>
      </w:r>
    </w:p>
    <w:p w:rsidR="00256248" w:rsidRPr="00256248" w:rsidRDefault="00256248" w:rsidP="00256248">
      <w:r w:rsidRPr="00256248">
        <w:tab/>
        <w:t>D. by December 31 of the year employment ceases</w:t>
      </w:r>
    </w:p>
    <w:p w:rsidR="00256248" w:rsidRPr="00256248" w:rsidRDefault="00256248" w:rsidP="00256248">
      <w:pPr>
        <w:rPr>
          <w:rFonts w:cs="Arial"/>
        </w:rPr>
      </w:pPr>
      <w:r w:rsidRPr="00256248">
        <w:tab/>
      </w:r>
    </w:p>
    <w:p w:rsidR="00256248" w:rsidRPr="00256248" w:rsidRDefault="00256248" w:rsidP="00256248">
      <w:pPr>
        <w:tabs>
          <w:tab w:val="left" w:pos="432"/>
        </w:tabs>
        <w:ind w:hanging="187"/>
        <w:rPr>
          <w:rFonts w:cs="Arial"/>
        </w:rPr>
      </w:pPr>
      <w:r w:rsidRPr="00256248">
        <w:rPr>
          <w:rFonts w:cs="Arial"/>
        </w:rPr>
        <w:t xml:space="preserve"> *</w:t>
      </w:r>
      <w:r>
        <w:rPr>
          <w:rFonts w:cs="Arial"/>
        </w:rPr>
        <w:t>19</w:t>
      </w:r>
      <w:r w:rsidRPr="00256248">
        <w:rPr>
          <w:rFonts w:cs="Arial"/>
        </w:rPr>
        <w:t xml:space="preserve">. A business did not record its expired insurance at the end of the fiscal period.  </w:t>
      </w:r>
    </w:p>
    <w:p w:rsidR="00256248" w:rsidRPr="00256248" w:rsidRDefault="00256248" w:rsidP="00256248">
      <w:pPr>
        <w:tabs>
          <w:tab w:val="left" w:pos="432"/>
        </w:tabs>
        <w:ind w:hanging="187"/>
        <w:rPr>
          <w:rFonts w:cs="Arial"/>
        </w:rPr>
      </w:pPr>
      <w:r w:rsidRPr="00256248">
        <w:rPr>
          <w:rFonts w:cs="Arial"/>
        </w:rPr>
        <w:tab/>
      </w:r>
      <w:r w:rsidRPr="00256248">
        <w:rPr>
          <w:rFonts w:cs="Arial"/>
        </w:rPr>
        <w:tab/>
        <w:t>Originally, all insurance premiums had been recorded in Prepaid Insurance.  What</w:t>
      </w:r>
    </w:p>
    <w:p w:rsidR="00256248" w:rsidRPr="00256248" w:rsidRDefault="00256248" w:rsidP="00256248">
      <w:pPr>
        <w:tabs>
          <w:tab w:val="left" w:pos="432"/>
        </w:tabs>
        <w:ind w:hanging="187"/>
        <w:rPr>
          <w:rFonts w:cs="Arial"/>
        </w:rPr>
      </w:pPr>
      <w:r w:rsidRPr="00256248">
        <w:rPr>
          <w:rFonts w:cs="Arial"/>
        </w:rPr>
        <w:tab/>
      </w:r>
      <w:r w:rsidRPr="00256248">
        <w:rPr>
          <w:rFonts w:cs="Arial"/>
        </w:rPr>
        <w:tab/>
        <w:t>effect would this error have on the following?</w:t>
      </w:r>
    </w:p>
    <w:p w:rsidR="00256248" w:rsidRPr="00256248" w:rsidRDefault="00256248" w:rsidP="00256248">
      <w:pPr>
        <w:tabs>
          <w:tab w:val="left" w:pos="432"/>
        </w:tabs>
        <w:rPr>
          <w:rFonts w:cs="Arial"/>
        </w:rPr>
      </w:pPr>
      <w:r w:rsidRPr="00256248">
        <w:rPr>
          <w:rFonts w:cs="Arial"/>
        </w:rPr>
        <w:tab/>
      </w:r>
      <w:r w:rsidRPr="00256248">
        <w:rPr>
          <w:rFonts w:cs="Arial"/>
        </w:rPr>
        <w:tab/>
      </w:r>
      <w:r w:rsidRPr="00256248">
        <w:rPr>
          <w:rFonts w:cs="Arial"/>
        </w:rPr>
        <w:tab/>
      </w:r>
      <w:r w:rsidRPr="00256248">
        <w:rPr>
          <w:rFonts w:cs="Arial"/>
        </w:rPr>
        <w:tab/>
      </w:r>
      <w:r w:rsidRPr="00256248">
        <w:rPr>
          <w:rFonts w:cs="Arial"/>
        </w:rPr>
        <w:tab/>
      </w:r>
      <w:r w:rsidRPr="00256248">
        <w:rPr>
          <w:rFonts w:cs="Arial"/>
        </w:rPr>
        <w:tab/>
      </w:r>
      <w:r w:rsidRPr="00256248">
        <w:rPr>
          <w:rFonts w:cs="Arial"/>
        </w:rPr>
        <w:tab/>
      </w:r>
      <w:r w:rsidRPr="00256248">
        <w:rPr>
          <w:rFonts w:cs="Arial"/>
        </w:rPr>
        <w:tab/>
      </w:r>
      <w:r w:rsidRPr="00256248">
        <w:rPr>
          <w:rFonts w:cs="Arial"/>
        </w:rPr>
        <w:tab/>
      </w:r>
      <w:r w:rsidRPr="00256248">
        <w:rPr>
          <w:rFonts w:cs="Arial"/>
        </w:rPr>
        <w:tab/>
      </w:r>
      <w:r w:rsidRPr="00256248">
        <w:rPr>
          <w:rFonts w:cs="Arial"/>
        </w:rPr>
        <w:tab/>
      </w:r>
      <w:r w:rsidRPr="00256248">
        <w:rPr>
          <w:rFonts w:cs="Arial"/>
        </w:rPr>
        <w:tab/>
      </w:r>
      <w:r w:rsidRPr="00256248">
        <w:rPr>
          <w:rFonts w:cs="Arial"/>
        </w:rPr>
        <w:tab/>
      </w:r>
      <w:r w:rsidRPr="00256248">
        <w:rPr>
          <w:rFonts w:cs="Arial"/>
        </w:rPr>
        <w:tab/>
      </w:r>
      <w:r w:rsidRPr="00256248">
        <w:rPr>
          <w:rFonts w:cs="Arial"/>
        </w:rPr>
        <w:tab/>
        <w:t xml:space="preserve">     Capital</w:t>
      </w:r>
    </w:p>
    <w:p w:rsidR="00256248" w:rsidRPr="00256248" w:rsidRDefault="00256248" w:rsidP="00256248">
      <w:pPr>
        <w:tabs>
          <w:tab w:val="left" w:pos="432"/>
        </w:tabs>
        <w:rPr>
          <w:rFonts w:cs="Arial"/>
          <w:u w:val="single"/>
        </w:rPr>
      </w:pPr>
      <w:r w:rsidRPr="00256248">
        <w:rPr>
          <w:rFonts w:cs="Arial"/>
        </w:rPr>
        <w:tab/>
      </w:r>
      <w:r w:rsidRPr="00256248">
        <w:rPr>
          <w:rFonts w:cs="Arial"/>
        </w:rPr>
        <w:tab/>
        <w:t xml:space="preserve">   </w:t>
      </w:r>
      <w:r w:rsidRPr="00256248">
        <w:rPr>
          <w:rFonts w:cs="Arial"/>
          <w:u w:val="single"/>
        </w:rPr>
        <w:t>Assets</w:t>
      </w:r>
      <w:r w:rsidRPr="00256248">
        <w:rPr>
          <w:rFonts w:cs="Arial"/>
        </w:rPr>
        <w:tab/>
      </w:r>
      <w:r w:rsidRPr="00256248">
        <w:rPr>
          <w:rFonts w:cs="Arial"/>
        </w:rPr>
        <w:tab/>
      </w:r>
      <w:r w:rsidRPr="00256248">
        <w:rPr>
          <w:rFonts w:cs="Arial"/>
        </w:rPr>
        <w:tab/>
        <w:t xml:space="preserve"> </w:t>
      </w:r>
      <w:r w:rsidRPr="00256248">
        <w:rPr>
          <w:rFonts w:cs="Arial"/>
          <w:u w:val="single"/>
        </w:rPr>
        <w:t>Expenses</w:t>
      </w:r>
      <w:r w:rsidRPr="00256248">
        <w:rPr>
          <w:rFonts w:cs="Arial"/>
        </w:rPr>
        <w:tab/>
        <w:t xml:space="preserve">   </w:t>
      </w:r>
      <w:r w:rsidRPr="00256248">
        <w:rPr>
          <w:rFonts w:cs="Arial"/>
        </w:rPr>
        <w:tab/>
      </w:r>
      <w:r w:rsidRPr="00256248">
        <w:rPr>
          <w:rFonts w:cs="Arial"/>
          <w:u w:val="single"/>
        </w:rPr>
        <w:t>Net Income</w:t>
      </w:r>
      <w:r w:rsidRPr="00256248">
        <w:rPr>
          <w:rFonts w:cs="Arial"/>
        </w:rPr>
        <w:t xml:space="preserve">        </w:t>
      </w:r>
      <w:r w:rsidRPr="00256248">
        <w:rPr>
          <w:rFonts w:cs="Arial"/>
          <w:u w:val="single"/>
        </w:rPr>
        <w:t>(after closing)</w:t>
      </w:r>
    </w:p>
    <w:p w:rsidR="00256248" w:rsidRPr="00256248" w:rsidRDefault="00256248" w:rsidP="00256248">
      <w:pPr>
        <w:tabs>
          <w:tab w:val="left" w:pos="432"/>
        </w:tabs>
        <w:rPr>
          <w:rFonts w:cs="Arial"/>
        </w:rPr>
      </w:pPr>
      <w:r w:rsidRPr="00256248">
        <w:rPr>
          <w:rFonts w:cs="Arial"/>
        </w:rPr>
        <w:tab/>
        <w:t>A.</w:t>
      </w:r>
      <w:r w:rsidRPr="00256248">
        <w:rPr>
          <w:rFonts w:cs="Arial"/>
        </w:rPr>
        <w:tab/>
        <w:t xml:space="preserve"> overstated</w:t>
      </w:r>
      <w:r w:rsidRPr="00256248">
        <w:rPr>
          <w:rFonts w:cs="Arial"/>
        </w:rPr>
        <w:tab/>
      </w:r>
      <w:r w:rsidRPr="00256248">
        <w:rPr>
          <w:rFonts w:cs="Arial"/>
        </w:rPr>
        <w:tab/>
      </w:r>
      <w:r w:rsidRPr="00256248">
        <w:rPr>
          <w:rFonts w:cs="Arial"/>
        </w:rPr>
        <w:tab/>
        <w:t>overstated</w:t>
      </w:r>
      <w:r w:rsidRPr="00256248">
        <w:rPr>
          <w:rFonts w:cs="Arial"/>
        </w:rPr>
        <w:tab/>
        <w:t xml:space="preserve">   </w:t>
      </w:r>
      <w:r w:rsidRPr="00256248">
        <w:rPr>
          <w:rFonts w:cs="Arial"/>
        </w:rPr>
        <w:tab/>
        <w:t>understated</w:t>
      </w:r>
      <w:r w:rsidRPr="00256248">
        <w:rPr>
          <w:rFonts w:cs="Arial"/>
        </w:rPr>
        <w:tab/>
        <w:t xml:space="preserve">          overstated</w:t>
      </w:r>
    </w:p>
    <w:p w:rsidR="00256248" w:rsidRPr="00256248" w:rsidRDefault="00256248" w:rsidP="00256248">
      <w:pPr>
        <w:tabs>
          <w:tab w:val="left" w:pos="432"/>
        </w:tabs>
        <w:rPr>
          <w:rFonts w:cs="Arial"/>
        </w:rPr>
      </w:pPr>
      <w:r w:rsidRPr="00256248">
        <w:rPr>
          <w:rFonts w:cs="Arial"/>
        </w:rPr>
        <w:tab/>
        <w:t>B.    overstated</w:t>
      </w:r>
      <w:r w:rsidRPr="00256248">
        <w:rPr>
          <w:rFonts w:cs="Arial"/>
        </w:rPr>
        <w:tab/>
      </w:r>
      <w:r w:rsidRPr="00256248">
        <w:rPr>
          <w:rFonts w:cs="Arial"/>
        </w:rPr>
        <w:tab/>
      </w:r>
      <w:r w:rsidRPr="00256248">
        <w:rPr>
          <w:rFonts w:cs="Arial"/>
        </w:rPr>
        <w:tab/>
        <w:t>understated</w:t>
      </w:r>
      <w:r w:rsidRPr="00256248">
        <w:rPr>
          <w:rFonts w:cs="Arial"/>
        </w:rPr>
        <w:tab/>
        <w:t xml:space="preserve">    </w:t>
      </w:r>
      <w:r w:rsidRPr="00256248">
        <w:rPr>
          <w:rFonts w:cs="Arial"/>
        </w:rPr>
        <w:tab/>
        <w:t>overstated</w:t>
      </w:r>
      <w:r w:rsidRPr="00256248">
        <w:rPr>
          <w:rFonts w:cs="Arial"/>
        </w:rPr>
        <w:tab/>
      </w:r>
      <w:r w:rsidRPr="00256248">
        <w:rPr>
          <w:rFonts w:cs="Arial"/>
        </w:rPr>
        <w:tab/>
        <w:t xml:space="preserve">   unaffected</w:t>
      </w:r>
    </w:p>
    <w:p w:rsidR="00256248" w:rsidRPr="00256248" w:rsidRDefault="00256248" w:rsidP="00256248">
      <w:pPr>
        <w:tabs>
          <w:tab w:val="left" w:pos="432"/>
        </w:tabs>
        <w:rPr>
          <w:rFonts w:cs="Arial"/>
        </w:rPr>
      </w:pPr>
      <w:r w:rsidRPr="00256248">
        <w:rPr>
          <w:rFonts w:cs="Arial"/>
        </w:rPr>
        <w:tab/>
        <w:t>C.    understated</w:t>
      </w:r>
      <w:r w:rsidRPr="00256248">
        <w:rPr>
          <w:rFonts w:cs="Arial"/>
        </w:rPr>
        <w:tab/>
      </w:r>
      <w:r w:rsidRPr="00256248">
        <w:rPr>
          <w:rFonts w:cs="Arial"/>
        </w:rPr>
        <w:tab/>
        <w:t>unaffected</w:t>
      </w:r>
      <w:r w:rsidRPr="00256248">
        <w:rPr>
          <w:rFonts w:cs="Arial"/>
        </w:rPr>
        <w:tab/>
        <w:t xml:space="preserve">    </w:t>
      </w:r>
      <w:r w:rsidRPr="00256248">
        <w:rPr>
          <w:rFonts w:cs="Arial"/>
        </w:rPr>
        <w:tab/>
        <w:t>unaffected</w:t>
      </w:r>
      <w:r w:rsidRPr="00256248">
        <w:rPr>
          <w:rFonts w:cs="Arial"/>
        </w:rPr>
        <w:tab/>
        <w:t xml:space="preserve">   </w:t>
      </w:r>
      <w:r w:rsidRPr="00256248">
        <w:rPr>
          <w:rFonts w:cs="Arial"/>
        </w:rPr>
        <w:tab/>
        <w:t xml:space="preserve">   overstated</w:t>
      </w:r>
    </w:p>
    <w:p w:rsidR="00256248" w:rsidRPr="00256248" w:rsidRDefault="00256248" w:rsidP="00256248">
      <w:pPr>
        <w:tabs>
          <w:tab w:val="left" w:pos="432"/>
        </w:tabs>
        <w:rPr>
          <w:rFonts w:cs="Arial"/>
        </w:rPr>
      </w:pPr>
      <w:r w:rsidRPr="00256248">
        <w:rPr>
          <w:rFonts w:cs="Arial"/>
        </w:rPr>
        <w:tab/>
        <w:t>D.    overstated</w:t>
      </w:r>
      <w:r w:rsidRPr="00256248">
        <w:rPr>
          <w:rFonts w:cs="Arial"/>
        </w:rPr>
        <w:tab/>
      </w:r>
      <w:r w:rsidRPr="00256248">
        <w:rPr>
          <w:rFonts w:cs="Arial"/>
        </w:rPr>
        <w:tab/>
      </w:r>
      <w:r w:rsidRPr="00256248">
        <w:rPr>
          <w:rFonts w:cs="Arial"/>
        </w:rPr>
        <w:tab/>
        <w:t>understated</w:t>
      </w:r>
      <w:r w:rsidRPr="00256248">
        <w:rPr>
          <w:rFonts w:cs="Arial"/>
        </w:rPr>
        <w:tab/>
        <w:t xml:space="preserve">    </w:t>
      </w:r>
      <w:r w:rsidRPr="00256248">
        <w:rPr>
          <w:rFonts w:cs="Arial"/>
        </w:rPr>
        <w:tab/>
        <w:t>overstated</w:t>
      </w:r>
      <w:r w:rsidRPr="00256248">
        <w:rPr>
          <w:rFonts w:cs="Arial"/>
        </w:rPr>
        <w:tab/>
      </w:r>
      <w:r w:rsidRPr="00256248">
        <w:rPr>
          <w:rFonts w:cs="Arial"/>
        </w:rPr>
        <w:tab/>
        <w:t xml:space="preserve">   understated</w:t>
      </w:r>
    </w:p>
    <w:p w:rsidR="00256248" w:rsidRPr="00256248" w:rsidRDefault="00256248" w:rsidP="00256248">
      <w:pPr>
        <w:tabs>
          <w:tab w:val="left" w:pos="432"/>
        </w:tabs>
        <w:rPr>
          <w:rFonts w:cs="Arial"/>
        </w:rPr>
      </w:pPr>
      <w:r w:rsidRPr="00256248">
        <w:rPr>
          <w:rFonts w:cs="Arial"/>
        </w:rPr>
        <w:tab/>
        <w:t>E.  none of the above</w:t>
      </w:r>
    </w:p>
    <w:p w:rsidR="00256248" w:rsidRPr="00256248" w:rsidRDefault="00256248" w:rsidP="00256248">
      <w:pPr>
        <w:tabs>
          <w:tab w:val="left" w:pos="432"/>
        </w:tabs>
        <w:rPr>
          <w:rFonts w:cs="Arial"/>
        </w:rPr>
      </w:pPr>
    </w:p>
    <w:p w:rsidR="0095771F" w:rsidRDefault="00256248" w:rsidP="00256248">
      <w:pPr>
        <w:rPr>
          <w:rFonts w:cs="Arial"/>
        </w:rPr>
      </w:pPr>
      <w:r w:rsidRPr="00256248">
        <w:rPr>
          <w:rFonts w:cs="Arial"/>
        </w:rPr>
        <w:t>2</w:t>
      </w:r>
      <w:r>
        <w:rPr>
          <w:rFonts w:cs="Arial"/>
        </w:rPr>
        <w:t>0</w:t>
      </w:r>
      <w:r w:rsidRPr="00256248">
        <w:rPr>
          <w:rFonts w:cs="Arial"/>
        </w:rPr>
        <w:t>.  _</w:t>
      </w:r>
      <w:r w:rsidRPr="00256248">
        <w:rPr>
          <w:rFonts w:cs="Arial"/>
          <w:u w:val="single"/>
        </w:rPr>
        <w:t>?</w:t>
      </w:r>
      <w:r w:rsidRPr="00256248">
        <w:rPr>
          <w:rFonts w:cs="Arial"/>
        </w:rPr>
        <w:t>_ businesses include clothing stores, car dealers, supermarkets, and</w:t>
      </w:r>
      <w:r w:rsidR="0095771F">
        <w:rPr>
          <w:rFonts w:cs="Arial"/>
        </w:rPr>
        <w:t xml:space="preserve"> </w:t>
      </w:r>
      <w:r w:rsidRPr="00256248">
        <w:rPr>
          <w:rFonts w:cs="Arial"/>
        </w:rPr>
        <w:t>hobby</w:t>
      </w:r>
    </w:p>
    <w:p w:rsidR="00256248" w:rsidRPr="00256248" w:rsidRDefault="0095771F" w:rsidP="00256248">
      <w:pPr>
        <w:rPr>
          <w:rFonts w:cs="Arial"/>
        </w:rPr>
      </w:pPr>
      <w:r>
        <w:rPr>
          <w:rFonts w:cs="Arial"/>
        </w:rPr>
        <w:tab/>
      </w:r>
      <w:r w:rsidR="00256248" w:rsidRPr="00256248">
        <w:rPr>
          <w:rFonts w:cs="Arial"/>
        </w:rPr>
        <w:t>shops.</w:t>
      </w:r>
    </w:p>
    <w:p w:rsidR="00256248" w:rsidRPr="00256248" w:rsidRDefault="00256248" w:rsidP="00256248">
      <w:pPr>
        <w:rPr>
          <w:rFonts w:cs="Arial"/>
        </w:rPr>
      </w:pPr>
      <w:r w:rsidRPr="00256248">
        <w:rPr>
          <w:rFonts w:cs="Arial"/>
        </w:rPr>
        <w:tab/>
        <w:t>A. Manufacturing</w:t>
      </w:r>
      <w:r w:rsidRPr="00256248">
        <w:rPr>
          <w:rFonts w:cs="Arial"/>
        </w:rPr>
        <w:tab/>
        <w:t>B. Merchandising</w:t>
      </w:r>
      <w:r w:rsidRPr="00256248">
        <w:rPr>
          <w:rFonts w:cs="Arial"/>
        </w:rPr>
        <w:tab/>
        <w:t>C. Service</w:t>
      </w:r>
    </w:p>
    <w:p w:rsidR="00256248" w:rsidRPr="00256248" w:rsidRDefault="00256248" w:rsidP="00256248">
      <w:pPr>
        <w:tabs>
          <w:tab w:val="left" w:pos="432"/>
        </w:tabs>
        <w:rPr>
          <w:rFonts w:cs="Arial"/>
        </w:rPr>
      </w:pPr>
    </w:p>
    <w:p w:rsidR="00256248" w:rsidRPr="00256248" w:rsidRDefault="00256248" w:rsidP="00256248">
      <w:r>
        <w:t>21</w:t>
      </w:r>
      <w:r w:rsidRPr="00256248">
        <w:t>. The sequence 2/10, n/30</w:t>
      </w:r>
    </w:p>
    <w:p w:rsidR="00256248" w:rsidRPr="00256248" w:rsidRDefault="00256248" w:rsidP="00256248">
      <w:r w:rsidRPr="00256248">
        <w:tab/>
        <w:t>A. is an example of terms of sale</w:t>
      </w:r>
    </w:p>
    <w:p w:rsidR="00256248" w:rsidRPr="00256248" w:rsidRDefault="00256248" w:rsidP="00256248">
      <w:r w:rsidRPr="00256248">
        <w:tab/>
        <w:t>B. communicates a potential 10% discount</w:t>
      </w:r>
    </w:p>
    <w:p w:rsidR="00256248" w:rsidRPr="00256248" w:rsidRDefault="00256248" w:rsidP="00256248">
      <w:r w:rsidRPr="00256248">
        <w:tab/>
        <w:t>C. is usually offered by the seller to receive the resulting cash quickly</w:t>
      </w:r>
    </w:p>
    <w:p w:rsidR="00256248" w:rsidRPr="00256248" w:rsidRDefault="00256248" w:rsidP="00256248">
      <w:r w:rsidRPr="00256248">
        <w:tab/>
        <w:t>D. both A and C</w:t>
      </w:r>
    </w:p>
    <w:p w:rsidR="00256248" w:rsidRPr="00256248" w:rsidRDefault="00256248" w:rsidP="00256248">
      <w:pPr>
        <w:tabs>
          <w:tab w:val="left" w:pos="432"/>
        </w:tabs>
        <w:rPr>
          <w:rFonts w:cs="Arial"/>
        </w:rPr>
      </w:pPr>
    </w:p>
    <w:p w:rsidR="00256248" w:rsidRPr="00256248" w:rsidRDefault="00256248" w:rsidP="00256248">
      <w:pPr>
        <w:tabs>
          <w:tab w:val="left" w:pos="432"/>
        </w:tabs>
        <w:rPr>
          <w:rFonts w:cs="Arial"/>
        </w:rPr>
      </w:pPr>
      <w:r>
        <w:rPr>
          <w:rFonts w:cs="Arial"/>
        </w:rPr>
        <w:t>22</w:t>
      </w:r>
      <w:r w:rsidRPr="00256248">
        <w:rPr>
          <w:rFonts w:cs="Arial"/>
        </w:rPr>
        <w:t xml:space="preserve">. If there is a net loss for the fiscal period, the amount of the net loss would appear </w:t>
      </w:r>
    </w:p>
    <w:p w:rsidR="00256248" w:rsidRPr="00256248" w:rsidRDefault="00256248" w:rsidP="00256248">
      <w:pPr>
        <w:tabs>
          <w:tab w:val="left" w:pos="432"/>
        </w:tabs>
        <w:rPr>
          <w:rFonts w:cs="Arial"/>
        </w:rPr>
      </w:pPr>
      <w:r w:rsidRPr="00256248">
        <w:rPr>
          <w:rFonts w:cs="Arial"/>
        </w:rPr>
        <w:tab/>
        <w:t>on the work sheet in the</w:t>
      </w:r>
    </w:p>
    <w:p w:rsidR="00256248" w:rsidRPr="00256248" w:rsidRDefault="00256248" w:rsidP="00256248">
      <w:pPr>
        <w:tabs>
          <w:tab w:val="left" w:pos="432"/>
        </w:tabs>
        <w:rPr>
          <w:rFonts w:cs="Arial"/>
        </w:rPr>
      </w:pPr>
      <w:r w:rsidRPr="00256248">
        <w:rPr>
          <w:rFonts w:cs="Arial"/>
        </w:rPr>
        <w:tab/>
        <w:t>A. income statement debit column; the balance sheet credit column</w:t>
      </w:r>
    </w:p>
    <w:p w:rsidR="00256248" w:rsidRPr="00256248" w:rsidRDefault="00256248" w:rsidP="00256248">
      <w:pPr>
        <w:tabs>
          <w:tab w:val="left" w:pos="432"/>
        </w:tabs>
        <w:rPr>
          <w:rFonts w:cs="Arial"/>
        </w:rPr>
      </w:pPr>
      <w:r w:rsidRPr="00256248">
        <w:rPr>
          <w:rFonts w:cs="Arial"/>
        </w:rPr>
        <w:tab/>
        <w:t>B. income statement credit column; the balance sheet credit column</w:t>
      </w:r>
    </w:p>
    <w:p w:rsidR="00256248" w:rsidRPr="00256248" w:rsidRDefault="00256248" w:rsidP="00256248">
      <w:pPr>
        <w:tabs>
          <w:tab w:val="left" w:pos="432"/>
        </w:tabs>
        <w:rPr>
          <w:rFonts w:cs="Arial"/>
        </w:rPr>
      </w:pPr>
      <w:r w:rsidRPr="00256248">
        <w:rPr>
          <w:rFonts w:cs="Arial"/>
        </w:rPr>
        <w:tab/>
        <w:t>C. the income statement debit column; the balance sheet debit column</w:t>
      </w:r>
    </w:p>
    <w:p w:rsidR="00256248" w:rsidRPr="00256248" w:rsidRDefault="00256248" w:rsidP="00256248">
      <w:pPr>
        <w:tabs>
          <w:tab w:val="left" w:pos="432"/>
        </w:tabs>
        <w:rPr>
          <w:rFonts w:cs="Arial"/>
        </w:rPr>
      </w:pPr>
      <w:r w:rsidRPr="00256248">
        <w:rPr>
          <w:rFonts w:cs="Arial"/>
        </w:rPr>
        <w:tab/>
        <w:t>D. the income statement credit column; the balance sheet debit column</w:t>
      </w:r>
    </w:p>
    <w:p w:rsidR="00256248" w:rsidRPr="00256248" w:rsidRDefault="00256248" w:rsidP="00256248">
      <w:pPr>
        <w:tabs>
          <w:tab w:val="left" w:pos="432"/>
        </w:tabs>
        <w:rPr>
          <w:rFonts w:cs="Arial"/>
        </w:rPr>
      </w:pPr>
      <w:r w:rsidRPr="00256248">
        <w:rPr>
          <w:rFonts w:cs="Arial"/>
        </w:rPr>
        <w:tab/>
        <w:t>E. none of the above</w:t>
      </w:r>
    </w:p>
    <w:p w:rsidR="00256248" w:rsidRPr="00256248" w:rsidRDefault="00256248" w:rsidP="00256248">
      <w:pPr>
        <w:tabs>
          <w:tab w:val="left" w:pos="432"/>
        </w:tabs>
        <w:rPr>
          <w:rFonts w:cs="Arial"/>
        </w:rPr>
      </w:pPr>
    </w:p>
    <w:p w:rsidR="00256248" w:rsidRPr="00256248" w:rsidRDefault="00256248" w:rsidP="00256248">
      <w:pPr>
        <w:rPr>
          <w:rFonts w:cs="Arial"/>
        </w:rPr>
      </w:pPr>
      <w:r>
        <w:rPr>
          <w:rFonts w:cs="Arial"/>
        </w:rPr>
        <w:t>23</w:t>
      </w:r>
      <w:r w:rsidRPr="00256248">
        <w:rPr>
          <w:rFonts w:cs="Arial"/>
        </w:rPr>
        <w:t>. _</w:t>
      </w:r>
      <w:r w:rsidRPr="00256248">
        <w:rPr>
          <w:rFonts w:cs="Arial"/>
          <w:u w:val="single"/>
        </w:rPr>
        <w:t>?</w:t>
      </w:r>
      <w:r w:rsidRPr="00256248">
        <w:rPr>
          <w:rFonts w:cs="Arial"/>
        </w:rPr>
        <w:t>_ businesses include travel agencies, beauty salons, movers, repair shops, and</w:t>
      </w:r>
    </w:p>
    <w:p w:rsidR="00256248" w:rsidRPr="00256248" w:rsidRDefault="00256248" w:rsidP="00256248">
      <w:pPr>
        <w:rPr>
          <w:rFonts w:cs="Arial"/>
        </w:rPr>
      </w:pPr>
      <w:r w:rsidRPr="00256248">
        <w:rPr>
          <w:rFonts w:cs="Arial"/>
        </w:rPr>
        <w:tab/>
        <w:t>real estate offices.</w:t>
      </w:r>
    </w:p>
    <w:p w:rsidR="00256248" w:rsidRPr="00256248" w:rsidRDefault="00256248" w:rsidP="00256248">
      <w:pPr>
        <w:rPr>
          <w:rFonts w:cs="Arial"/>
        </w:rPr>
      </w:pPr>
      <w:r w:rsidRPr="00256248">
        <w:rPr>
          <w:rFonts w:cs="Arial"/>
        </w:rPr>
        <w:tab/>
        <w:t>A. Manufacturing</w:t>
      </w:r>
      <w:r w:rsidRPr="00256248">
        <w:rPr>
          <w:rFonts w:cs="Arial"/>
        </w:rPr>
        <w:tab/>
        <w:t>B. Merchandising</w:t>
      </w:r>
      <w:r w:rsidRPr="00256248">
        <w:rPr>
          <w:rFonts w:cs="Arial"/>
        </w:rPr>
        <w:tab/>
        <w:t>C. Service</w:t>
      </w:r>
    </w:p>
    <w:p w:rsidR="00256248" w:rsidRPr="00256248" w:rsidRDefault="00256248" w:rsidP="00256248">
      <w:pPr>
        <w:tabs>
          <w:tab w:val="left" w:pos="432"/>
        </w:tabs>
        <w:rPr>
          <w:rFonts w:cs="Arial"/>
        </w:rPr>
      </w:pPr>
    </w:p>
    <w:p w:rsidR="00256248" w:rsidRPr="00256248" w:rsidRDefault="00256248" w:rsidP="00256248">
      <w:pPr>
        <w:keepNext/>
        <w:tabs>
          <w:tab w:val="left" w:pos="432"/>
        </w:tabs>
        <w:outlineLvl w:val="3"/>
        <w:rPr>
          <w:rFonts w:cs="Arial"/>
          <w:b/>
          <w:bCs/>
          <w:u w:val="single"/>
        </w:rPr>
      </w:pPr>
      <w:r w:rsidRPr="00256248">
        <w:rPr>
          <w:rFonts w:cs="Arial"/>
          <w:b/>
          <w:bCs/>
          <w:u w:val="single"/>
        </w:rPr>
        <w:t xml:space="preserve">Group </w:t>
      </w:r>
      <w:r>
        <w:rPr>
          <w:rFonts w:cs="Arial"/>
          <w:b/>
          <w:bCs/>
          <w:u w:val="single"/>
        </w:rPr>
        <w:t>3</w:t>
      </w:r>
      <w:r w:rsidRPr="00256248">
        <w:rPr>
          <w:rFonts w:cs="Arial"/>
          <w:b/>
          <w:bCs/>
          <w:u w:val="single"/>
        </w:rPr>
        <w:t xml:space="preserve"> continued</w:t>
      </w:r>
    </w:p>
    <w:p w:rsidR="00256248" w:rsidRPr="00256248" w:rsidRDefault="00256248" w:rsidP="00256248">
      <w:pPr>
        <w:rPr>
          <w:rFonts w:cs="Arial"/>
        </w:rPr>
      </w:pPr>
    </w:p>
    <w:p w:rsidR="00256248" w:rsidRPr="00256248" w:rsidRDefault="00256248" w:rsidP="00256248">
      <w:pPr>
        <w:rPr>
          <w:rFonts w:cs="Arial"/>
        </w:rPr>
      </w:pPr>
      <w:r>
        <w:rPr>
          <w:rFonts w:cs="Arial"/>
        </w:rPr>
        <w:t>24</w:t>
      </w:r>
      <w:r w:rsidRPr="00256248">
        <w:rPr>
          <w:rFonts w:cs="Arial"/>
        </w:rPr>
        <w:t>. How are each of the following increased?</w:t>
      </w:r>
    </w:p>
    <w:p w:rsidR="00256248" w:rsidRPr="00256248" w:rsidRDefault="00256248" w:rsidP="00256248">
      <w:pPr>
        <w:rPr>
          <w:rFonts w:cs="Arial"/>
          <w:b/>
          <w:bCs/>
          <w:u w:val="single"/>
        </w:rPr>
      </w:pPr>
      <w:r w:rsidRPr="00256248">
        <w:rPr>
          <w:rFonts w:cs="Arial"/>
        </w:rPr>
        <w:tab/>
      </w:r>
      <w:r w:rsidRPr="00256248">
        <w:rPr>
          <w:rFonts w:cs="Arial"/>
        </w:rPr>
        <w:tab/>
      </w:r>
      <w:r w:rsidRPr="00256248">
        <w:rPr>
          <w:rFonts w:cs="Arial"/>
          <w:b/>
          <w:bCs/>
          <w:u w:val="single"/>
        </w:rPr>
        <w:t>Asset</w:t>
      </w:r>
      <w:r w:rsidRPr="00256248">
        <w:rPr>
          <w:rFonts w:cs="Arial"/>
          <w:b/>
          <w:bCs/>
        </w:rPr>
        <w:tab/>
      </w:r>
      <w:r w:rsidRPr="00256248">
        <w:rPr>
          <w:rFonts w:cs="Arial"/>
          <w:b/>
          <w:bCs/>
        </w:rPr>
        <w:tab/>
      </w:r>
      <w:r w:rsidRPr="00256248">
        <w:rPr>
          <w:rFonts w:cs="Arial"/>
          <w:b/>
          <w:bCs/>
          <w:u w:val="single"/>
        </w:rPr>
        <w:t>Liability</w:t>
      </w:r>
      <w:r w:rsidRPr="00256248">
        <w:rPr>
          <w:rFonts w:cs="Arial"/>
          <w:b/>
          <w:bCs/>
        </w:rPr>
        <w:tab/>
      </w:r>
      <w:r w:rsidRPr="00256248">
        <w:rPr>
          <w:rFonts w:cs="Arial"/>
          <w:b/>
          <w:bCs/>
        </w:rPr>
        <w:tab/>
      </w:r>
      <w:r w:rsidRPr="00256248">
        <w:rPr>
          <w:rFonts w:cs="Arial"/>
          <w:b/>
          <w:bCs/>
          <w:u w:val="single"/>
        </w:rPr>
        <w:t>Capital</w:t>
      </w:r>
      <w:r w:rsidRPr="00256248">
        <w:rPr>
          <w:rFonts w:cs="Arial"/>
          <w:b/>
          <w:bCs/>
        </w:rPr>
        <w:tab/>
      </w:r>
      <w:r w:rsidRPr="00256248">
        <w:rPr>
          <w:rFonts w:cs="Arial"/>
          <w:b/>
          <w:bCs/>
        </w:rPr>
        <w:tab/>
      </w:r>
      <w:r w:rsidRPr="00256248">
        <w:rPr>
          <w:rFonts w:cs="Arial"/>
          <w:b/>
          <w:bCs/>
          <w:u w:val="single"/>
        </w:rPr>
        <w:t>Revenue</w:t>
      </w:r>
      <w:r w:rsidRPr="00256248">
        <w:rPr>
          <w:rFonts w:cs="Arial"/>
          <w:b/>
          <w:bCs/>
        </w:rPr>
        <w:tab/>
        <w:t xml:space="preserve">   </w:t>
      </w:r>
      <w:r w:rsidRPr="00256248">
        <w:rPr>
          <w:rFonts w:cs="Arial"/>
          <w:b/>
          <w:bCs/>
          <w:u w:val="single"/>
        </w:rPr>
        <w:t>Expense</w:t>
      </w:r>
    </w:p>
    <w:p w:rsidR="00256248" w:rsidRPr="00256248" w:rsidRDefault="00256248" w:rsidP="00256248">
      <w:pPr>
        <w:rPr>
          <w:rFonts w:cs="Arial"/>
        </w:rPr>
      </w:pPr>
      <w:r w:rsidRPr="00256248">
        <w:rPr>
          <w:rFonts w:cs="Arial"/>
        </w:rPr>
        <w:tab/>
        <w:t>A.    debit</w:t>
      </w:r>
      <w:r w:rsidRPr="00256248">
        <w:rPr>
          <w:rFonts w:cs="Arial"/>
        </w:rPr>
        <w:tab/>
      </w:r>
      <w:r w:rsidRPr="00256248">
        <w:rPr>
          <w:rFonts w:cs="Arial"/>
        </w:rPr>
        <w:tab/>
        <w:t xml:space="preserve">  debit</w:t>
      </w:r>
      <w:r w:rsidRPr="00256248">
        <w:rPr>
          <w:rFonts w:cs="Arial"/>
        </w:rPr>
        <w:tab/>
      </w:r>
      <w:r w:rsidRPr="00256248">
        <w:rPr>
          <w:rFonts w:cs="Arial"/>
        </w:rPr>
        <w:tab/>
      </w:r>
      <w:r w:rsidRPr="00256248">
        <w:rPr>
          <w:rFonts w:cs="Arial"/>
        </w:rPr>
        <w:tab/>
        <w:t xml:space="preserve"> credit</w:t>
      </w:r>
      <w:r w:rsidRPr="00256248">
        <w:rPr>
          <w:rFonts w:cs="Arial"/>
        </w:rPr>
        <w:tab/>
      </w:r>
      <w:r w:rsidRPr="00256248">
        <w:rPr>
          <w:rFonts w:cs="Arial"/>
        </w:rPr>
        <w:tab/>
        <w:t xml:space="preserve">    debit</w:t>
      </w:r>
      <w:r w:rsidRPr="00256248">
        <w:rPr>
          <w:rFonts w:cs="Arial"/>
        </w:rPr>
        <w:tab/>
      </w:r>
      <w:r w:rsidRPr="00256248">
        <w:rPr>
          <w:rFonts w:cs="Arial"/>
        </w:rPr>
        <w:tab/>
        <w:t xml:space="preserve">      credit</w:t>
      </w:r>
    </w:p>
    <w:p w:rsidR="00256248" w:rsidRPr="00256248" w:rsidRDefault="00256248" w:rsidP="00256248">
      <w:pPr>
        <w:rPr>
          <w:rFonts w:cs="Arial"/>
        </w:rPr>
      </w:pPr>
      <w:r w:rsidRPr="00256248">
        <w:rPr>
          <w:rFonts w:cs="Arial"/>
        </w:rPr>
        <w:tab/>
        <w:t>B.    debit</w:t>
      </w:r>
      <w:r w:rsidRPr="00256248">
        <w:rPr>
          <w:rFonts w:cs="Arial"/>
        </w:rPr>
        <w:tab/>
      </w:r>
      <w:r w:rsidRPr="00256248">
        <w:rPr>
          <w:rFonts w:cs="Arial"/>
        </w:rPr>
        <w:tab/>
        <w:t xml:space="preserve">  credit</w:t>
      </w:r>
      <w:r w:rsidRPr="00256248">
        <w:rPr>
          <w:rFonts w:cs="Arial"/>
        </w:rPr>
        <w:tab/>
        <w:t xml:space="preserve">        </w:t>
      </w:r>
      <w:r w:rsidRPr="00256248">
        <w:rPr>
          <w:rFonts w:cs="Arial"/>
        </w:rPr>
        <w:tab/>
        <w:t xml:space="preserve"> credit</w:t>
      </w:r>
      <w:r w:rsidRPr="00256248">
        <w:rPr>
          <w:rFonts w:cs="Arial"/>
        </w:rPr>
        <w:tab/>
        <w:t xml:space="preserve"> </w:t>
      </w:r>
      <w:r w:rsidRPr="00256248">
        <w:rPr>
          <w:rFonts w:cs="Arial"/>
        </w:rPr>
        <w:tab/>
        <w:t xml:space="preserve">   credit</w:t>
      </w:r>
      <w:r w:rsidRPr="00256248">
        <w:rPr>
          <w:rFonts w:cs="Arial"/>
        </w:rPr>
        <w:tab/>
      </w:r>
      <w:r w:rsidRPr="00256248">
        <w:rPr>
          <w:rFonts w:cs="Arial"/>
        </w:rPr>
        <w:tab/>
        <w:t xml:space="preserve">      credit</w:t>
      </w:r>
    </w:p>
    <w:p w:rsidR="00256248" w:rsidRPr="00256248" w:rsidRDefault="00256248" w:rsidP="00256248">
      <w:pPr>
        <w:rPr>
          <w:rFonts w:cs="Arial"/>
        </w:rPr>
      </w:pPr>
      <w:r w:rsidRPr="00256248">
        <w:rPr>
          <w:rFonts w:cs="Arial"/>
        </w:rPr>
        <w:tab/>
        <w:t>C.   credit</w:t>
      </w:r>
      <w:r w:rsidRPr="00256248">
        <w:rPr>
          <w:rFonts w:cs="Arial"/>
        </w:rPr>
        <w:tab/>
      </w:r>
      <w:r w:rsidRPr="00256248">
        <w:rPr>
          <w:rFonts w:cs="Arial"/>
        </w:rPr>
        <w:tab/>
        <w:t xml:space="preserve">  credit</w:t>
      </w:r>
      <w:r w:rsidRPr="00256248">
        <w:rPr>
          <w:rFonts w:cs="Arial"/>
        </w:rPr>
        <w:tab/>
      </w:r>
      <w:r w:rsidRPr="00256248">
        <w:rPr>
          <w:rFonts w:cs="Arial"/>
        </w:rPr>
        <w:tab/>
        <w:t xml:space="preserve"> </w:t>
      </w:r>
      <w:r w:rsidRPr="00256248">
        <w:rPr>
          <w:rFonts w:cs="Arial"/>
        </w:rPr>
        <w:tab/>
        <w:t xml:space="preserve">  debit</w:t>
      </w:r>
      <w:r w:rsidRPr="00256248">
        <w:rPr>
          <w:rFonts w:cs="Arial"/>
        </w:rPr>
        <w:tab/>
      </w:r>
      <w:r w:rsidRPr="00256248">
        <w:rPr>
          <w:rFonts w:cs="Arial"/>
        </w:rPr>
        <w:tab/>
        <w:t xml:space="preserve">   credit</w:t>
      </w:r>
      <w:r w:rsidRPr="00256248">
        <w:rPr>
          <w:rFonts w:cs="Arial"/>
        </w:rPr>
        <w:tab/>
      </w:r>
      <w:r w:rsidRPr="00256248">
        <w:rPr>
          <w:rFonts w:cs="Arial"/>
        </w:rPr>
        <w:tab/>
        <w:t xml:space="preserve">       debit</w:t>
      </w:r>
    </w:p>
    <w:p w:rsidR="00256248" w:rsidRPr="00256248" w:rsidRDefault="00256248" w:rsidP="00256248">
      <w:pPr>
        <w:rPr>
          <w:rFonts w:cs="Arial"/>
        </w:rPr>
      </w:pPr>
      <w:r w:rsidRPr="00256248">
        <w:rPr>
          <w:rFonts w:cs="Arial"/>
        </w:rPr>
        <w:tab/>
        <w:t>D.    debit</w:t>
      </w:r>
      <w:r w:rsidRPr="00256248">
        <w:rPr>
          <w:rFonts w:cs="Arial"/>
        </w:rPr>
        <w:tab/>
      </w:r>
      <w:r w:rsidRPr="00256248">
        <w:rPr>
          <w:rFonts w:cs="Arial"/>
        </w:rPr>
        <w:tab/>
        <w:t xml:space="preserve">  credit</w:t>
      </w:r>
      <w:r w:rsidRPr="00256248">
        <w:rPr>
          <w:rFonts w:cs="Arial"/>
        </w:rPr>
        <w:tab/>
      </w:r>
      <w:r w:rsidRPr="00256248">
        <w:rPr>
          <w:rFonts w:cs="Arial"/>
        </w:rPr>
        <w:tab/>
        <w:t xml:space="preserve">  </w:t>
      </w:r>
      <w:r w:rsidRPr="00256248">
        <w:rPr>
          <w:rFonts w:cs="Arial"/>
        </w:rPr>
        <w:tab/>
        <w:t xml:space="preserve"> credit</w:t>
      </w:r>
      <w:r w:rsidRPr="00256248">
        <w:rPr>
          <w:rFonts w:cs="Arial"/>
        </w:rPr>
        <w:tab/>
      </w:r>
      <w:r w:rsidRPr="00256248">
        <w:rPr>
          <w:rFonts w:cs="Arial"/>
        </w:rPr>
        <w:tab/>
        <w:t xml:space="preserve">   credit</w:t>
      </w:r>
      <w:r w:rsidRPr="00256248">
        <w:rPr>
          <w:rFonts w:cs="Arial"/>
        </w:rPr>
        <w:tab/>
      </w:r>
      <w:r w:rsidRPr="00256248">
        <w:rPr>
          <w:rFonts w:cs="Arial"/>
        </w:rPr>
        <w:tab/>
        <w:t xml:space="preserve">       debit</w:t>
      </w:r>
    </w:p>
    <w:p w:rsidR="00256248" w:rsidRPr="00256248" w:rsidRDefault="00256248" w:rsidP="00256248">
      <w:pPr>
        <w:tabs>
          <w:tab w:val="left" w:pos="432"/>
        </w:tabs>
        <w:rPr>
          <w:rFonts w:cs="Arial"/>
        </w:rPr>
      </w:pPr>
    </w:p>
    <w:p w:rsidR="00256248" w:rsidRPr="00256248" w:rsidRDefault="00256248" w:rsidP="00256248">
      <w:r>
        <w:t>25</w:t>
      </w:r>
      <w:r w:rsidRPr="00256248">
        <w:t xml:space="preserve">. The net income or net loss reported on the income statement must match the </w:t>
      </w:r>
    </w:p>
    <w:p w:rsidR="00256248" w:rsidRPr="00256248" w:rsidRDefault="00256248" w:rsidP="00256248">
      <w:r w:rsidRPr="00256248">
        <w:tab/>
        <w:t>amount</w:t>
      </w:r>
      <w:r w:rsidRPr="00256248">
        <w:tab/>
        <w:t>calculated on the</w:t>
      </w:r>
    </w:p>
    <w:p w:rsidR="00256248" w:rsidRPr="00256248" w:rsidRDefault="00256248" w:rsidP="00256248">
      <w:r w:rsidRPr="00256248">
        <w:tab/>
        <w:t>A. receipt</w:t>
      </w:r>
      <w:r w:rsidRPr="00256248">
        <w:tab/>
      </w:r>
      <w:r w:rsidRPr="00256248">
        <w:tab/>
      </w:r>
      <w:r w:rsidRPr="00256248">
        <w:tab/>
      </w:r>
      <w:r w:rsidRPr="00256248">
        <w:tab/>
      </w:r>
      <w:r w:rsidRPr="00256248">
        <w:tab/>
      </w:r>
      <w:r w:rsidRPr="00256248">
        <w:tab/>
      </w:r>
      <w:r w:rsidRPr="00256248">
        <w:tab/>
      </w:r>
      <w:r w:rsidRPr="00256248">
        <w:tab/>
        <w:t>D. work sheet</w:t>
      </w:r>
    </w:p>
    <w:p w:rsidR="00256248" w:rsidRPr="00256248" w:rsidRDefault="00256248" w:rsidP="00256248">
      <w:r w:rsidRPr="00256248">
        <w:tab/>
        <w:t>B. Schedule of Accounts Receivable</w:t>
      </w:r>
      <w:r w:rsidRPr="00256248">
        <w:tab/>
      </w:r>
      <w:r w:rsidRPr="00256248">
        <w:tab/>
        <w:t>E. unadjusted trial balance</w:t>
      </w:r>
    </w:p>
    <w:p w:rsidR="00256248" w:rsidRPr="00256248" w:rsidRDefault="00256248" w:rsidP="00256248">
      <w:r w:rsidRPr="00256248">
        <w:tab/>
        <w:t>C. Post-Closing Trial Balance</w:t>
      </w:r>
      <w:r w:rsidRPr="00256248">
        <w:tab/>
      </w:r>
      <w:r w:rsidRPr="00256248">
        <w:tab/>
      </w:r>
      <w:r w:rsidRPr="00256248">
        <w:tab/>
        <w:t>F. subsidiary ledger</w:t>
      </w:r>
    </w:p>
    <w:p w:rsidR="00256248" w:rsidRPr="00256248" w:rsidRDefault="00256248" w:rsidP="00256248">
      <w:pPr>
        <w:tabs>
          <w:tab w:val="left" w:pos="432"/>
        </w:tabs>
        <w:rPr>
          <w:rFonts w:cs="Arial"/>
        </w:rPr>
      </w:pPr>
    </w:p>
    <w:p w:rsidR="00256248" w:rsidRPr="00256248" w:rsidRDefault="00256248" w:rsidP="00256248">
      <w:pPr>
        <w:rPr>
          <w:rFonts w:cs="Arial"/>
        </w:rPr>
      </w:pPr>
      <w:r>
        <w:rPr>
          <w:rFonts w:cs="Arial"/>
        </w:rPr>
        <w:t>26</w:t>
      </w:r>
      <w:r w:rsidRPr="00256248">
        <w:rPr>
          <w:rFonts w:cs="Arial"/>
        </w:rPr>
        <w:t>. Which of the following is not a basic rule relating to how transactions affect the</w:t>
      </w:r>
    </w:p>
    <w:p w:rsidR="00256248" w:rsidRPr="00256248" w:rsidRDefault="00256248" w:rsidP="00256248">
      <w:pPr>
        <w:rPr>
          <w:rFonts w:cs="Arial"/>
        </w:rPr>
      </w:pPr>
      <w:r w:rsidRPr="00256248">
        <w:rPr>
          <w:rFonts w:cs="Arial"/>
        </w:rPr>
        <w:tab/>
        <w:t>accounting equation?</w:t>
      </w:r>
    </w:p>
    <w:p w:rsidR="00256248" w:rsidRPr="00256248" w:rsidRDefault="00256248" w:rsidP="00256248">
      <w:pPr>
        <w:rPr>
          <w:rFonts w:cs="Arial"/>
        </w:rPr>
      </w:pPr>
      <w:r w:rsidRPr="00256248">
        <w:rPr>
          <w:rFonts w:cs="Arial"/>
        </w:rPr>
        <w:tab/>
        <w:t>A. When all the changes occur on one side of the accounting equation, increases</w:t>
      </w:r>
    </w:p>
    <w:p w:rsidR="00256248" w:rsidRPr="00256248" w:rsidRDefault="00256248" w:rsidP="00256248">
      <w:pPr>
        <w:rPr>
          <w:rFonts w:cs="Arial"/>
        </w:rPr>
      </w:pPr>
      <w:r w:rsidRPr="00256248">
        <w:rPr>
          <w:rFonts w:cs="Arial"/>
        </w:rPr>
        <w:tab/>
        <w:t xml:space="preserve">    on that side must be matched by decreases on the same side.</w:t>
      </w:r>
    </w:p>
    <w:p w:rsidR="00256248" w:rsidRPr="00256248" w:rsidRDefault="00256248" w:rsidP="00256248">
      <w:pPr>
        <w:rPr>
          <w:rFonts w:cs="Arial"/>
        </w:rPr>
      </w:pPr>
      <w:r w:rsidRPr="00256248">
        <w:rPr>
          <w:rFonts w:cs="Arial"/>
        </w:rPr>
        <w:tab/>
        <w:t>B. When a transaction increases one side of the accounting equation, the other</w:t>
      </w:r>
    </w:p>
    <w:p w:rsidR="00256248" w:rsidRPr="00256248" w:rsidRDefault="00256248" w:rsidP="00256248">
      <w:pPr>
        <w:rPr>
          <w:rFonts w:cs="Arial"/>
        </w:rPr>
      </w:pPr>
      <w:r w:rsidRPr="00256248">
        <w:rPr>
          <w:rFonts w:cs="Arial"/>
        </w:rPr>
        <w:t xml:space="preserve">  </w:t>
      </w:r>
      <w:r w:rsidRPr="00256248">
        <w:rPr>
          <w:rFonts w:cs="Arial"/>
        </w:rPr>
        <w:tab/>
        <w:t xml:space="preserve">    side of the equation must also be increased by the same amount.</w:t>
      </w:r>
    </w:p>
    <w:p w:rsidR="00256248" w:rsidRPr="00256248" w:rsidRDefault="00256248" w:rsidP="00256248">
      <w:pPr>
        <w:rPr>
          <w:rFonts w:cs="Arial"/>
        </w:rPr>
      </w:pPr>
      <w:r w:rsidRPr="00256248">
        <w:rPr>
          <w:rFonts w:cs="Arial"/>
        </w:rPr>
        <w:tab/>
        <w:t>C. Each transaction changes at least two accounts in the accounting equation.</w:t>
      </w:r>
    </w:p>
    <w:p w:rsidR="00256248" w:rsidRPr="00256248" w:rsidRDefault="00256248" w:rsidP="00256248">
      <w:pPr>
        <w:rPr>
          <w:rFonts w:cs="Arial"/>
        </w:rPr>
      </w:pPr>
      <w:r w:rsidRPr="00256248">
        <w:rPr>
          <w:rFonts w:cs="Arial"/>
        </w:rPr>
        <w:tab/>
        <w:t>D. When a transaction decreases one side of the accounting equation, the other</w:t>
      </w:r>
    </w:p>
    <w:p w:rsidR="00256248" w:rsidRPr="00256248" w:rsidRDefault="00256248" w:rsidP="00256248">
      <w:pPr>
        <w:rPr>
          <w:rFonts w:cs="Arial"/>
        </w:rPr>
      </w:pPr>
      <w:r w:rsidRPr="00256248">
        <w:rPr>
          <w:rFonts w:cs="Arial"/>
        </w:rPr>
        <w:t xml:space="preserve"> </w:t>
      </w:r>
      <w:r w:rsidRPr="00256248">
        <w:rPr>
          <w:rFonts w:cs="Arial"/>
        </w:rPr>
        <w:tab/>
        <w:t xml:space="preserve">     side of the equation must also be increased by the same amount.  </w:t>
      </w:r>
    </w:p>
    <w:p w:rsidR="00256248" w:rsidRPr="00256248" w:rsidRDefault="00256248" w:rsidP="00256248">
      <w:pPr>
        <w:rPr>
          <w:rFonts w:cs="Arial"/>
        </w:rPr>
      </w:pPr>
    </w:p>
    <w:p w:rsidR="00256248" w:rsidRPr="00256248" w:rsidRDefault="00256248" w:rsidP="00256248">
      <w:r>
        <w:t>27</w:t>
      </w:r>
      <w:r w:rsidRPr="00256248">
        <w:t>. Which of the following statements about bankcards is false?</w:t>
      </w:r>
    </w:p>
    <w:p w:rsidR="00256248" w:rsidRPr="00256248" w:rsidRDefault="00256248" w:rsidP="00256248">
      <w:r w:rsidRPr="00256248">
        <w:tab/>
        <w:t>A. Visa, MasterCard, and Discover are examples of bankcards.</w:t>
      </w:r>
    </w:p>
    <w:p w:rsidR="00256248" w:rsidRPr="00256248" w:rsidRDefault="00256248" w:rsidP="00256248">
      <w:r w:rsidRPr="00256248">
        <w:tab/>
        <w:t>B. When a customer uses a bankcard, the seller of the goods must wait to receive</w:t>
      </w:r>
    </w:p>
    <w:p w:rsidR="00256248" w:rsidRPr="00256248" w:rsidRDefault="00256248" w:rsidP="00256248">
      <w:r w:rsidRPr="00256248">
        <w:tab/>
      </w:r>
      <w:r w:rsidRPr="00256248">
        <w:tab/>
        <w:t>the funds until the customer has repaid the bankcard company.</w:t>
      </w:r>
    </w:p>
    <w:p w:rsidR="00256248" w:rsidRPr="00256248" w:rsidRDefault="00256248" w:rsidP="00256248">
      <w:r w:rsidRPr="00256248">
        <w:tab/>
        <w:t>C. The sales tax portion of a sale entry creates a liability in the accounting records</w:t>
      </w:r>
    </w:p>
    <w:p w:rsidR="00256248" w:rsidRPr="00256248" w:rsidRDefault="00256248" w:rsidP="00256248">
      <w:r w:rsidRPr="00256248">
        <w:tab/>
      </w:r>
      <w:r w:rsidRPr="00256248">
        <w:tab/>
        <w:t>of the seller.</w:t>
      </w:r>
    </w:p>
    <w:p w:rsidR="00256248" w:rsidRPr="00256248" w:rsidRDefault="00256248" w:rsidP="00256248">
      <w:r w:rsidRPr="00256248">
        <w:tab/>
        <w:t>D. Bankcard sales are usually recorded by the seller as though they are cash sales.</w:t>
      </w:r>
    </w:p>
    <w:p w:rsidR="00256248" w:rsidRPr="00256248" w:rsidRDefault="00256248" w:rsidP="00256248"/>
    <w:p w:rsidR="00256248" w:rsidRPr="00256248" w:rsidRDefault="00256248" w:rsidP="00256248">
      <w:pPr>
        <w:rPr>
          <w:rFonts w:cs="Arial"/>
        </w:rPr>
      </w:pPr>
      <w:r>
        <w:rPr>
          <w:rFonts w:cs="Arial"/>
        </w:rPr>
        <w:t>28</w:t>
      </w:r>
      <w:r w:rsidRPr="00256248">
        <w:rPr>
          <w:rFonts w:cs="Arial"/>
        </w:rPr>
        <w:t>. What must be true of changes in owner’s equity if a business is to be successful?</w:t>
      </w:r>
    </w:p>
    <w:p w:rsidR="00256248" w:rsidRPr="00256248" w:rsidRDefault="00256248" w:rsidP="00256248">
      <w:pPr>
        <w:rPr>
          <w:rFonts w:cs="Arial"/>
        </w:rPr>
      </w:pPr>
      <w:r w:rsidRPr="00256248">
        <w:rPr>
          <w:rFonts w:cs="Arial"/>
        </w:rPr>
        <w:tab/>
        <w:t>A. The business must have more decreases than increases in owner’s equity.</w:t>
      </w:r>
    </w:p>
    <w:p w:rsidR="00256248" w:rsidRPr="00256248" w:rsidRDefault="00256248" w:rsidP="00256248">
      <w:pPr>
        <w:rPr>
          <w:rFonts w:cs="Arial"/>
        </w:rPr>
      </w:pPr>
      <w:r w:rsidRPr="00256248">
        <w:rPr>
          <w:rFonts w:cs="Arial"/>
        </w:rPr>
        <w:tab/>
        <w:t>B. The business must have more increases than decreases in owner’s equity.</w:t>
      </w:r>
    </w:p>
    <w:p w:rsidR="00256248" w:rsidRPr="00256248" w:rsidRDefault="00256248" w:rsidP="00256248">
      <w:pPr>
        <w:rPr>
          <w:rFonts w:cs="Arial"/>
        </w:rPr>
      </w:pPr>
      <w:r w:rsidRPr="00256248">
        <w:rPr>
          <w:rFonts w:cs="Arial"/>
        </w:rPr>
        <w:tab/>
        <w:t>C. The owner should draw out of the business for personal use more than the</w:t>
      </w:r>
    </w:p>
    <w:p w:rsidR="00256248" w:rsidRPr="00256248" w:rsidRDefault="00256248" w:rsidP="00256248">
      <w:pPr>
        <w:rPr>
          <w:rFonts w:cs="Arial"/>
        </w:rPr>
      </w:pPr>
      <w:r w:rsidRPr="00256248">
        <w:rPr>
          <w:rFonts w:cs="Arial"/>
        </w:rPr>
        <w:t xml:space="preserve">            amounts credited to the capital account.</w:t>
      </w:r>
    </w:p>
    <w:p w:rsidR="00256248" w:rsidRPr="00256248" w:rsidRDefault="00256248" w:rsidP="00256248">
      <w:pPr>
        <w:rPr>
          <w:rFonts w:cs="Arial"/>
        </w:rPr>
      </w:pPr>
    </w:p>
    <w:p w:rsidR="00256248" w:rsidRPr="00256248" w:rsidRDefault="00256248" w:rsidP="00256248">
      <w:r>
        <w:t>29</w:t>
      </w:r>
      <w:r w:rsidRPr="00256248">
        <w:t>. In accounting the matching principle means to</w:t>
      </w:r>
    </w:p>
    <w:p w:rsidR="00256248" w:rsidRPr="00256248" w:rsidRDefault="00256248" w:rsidP="00256248">
      <w:r w:rsidRPr="00256248">
        <w:tab/>
        <w:t>A. report in the same accounting period the revenue from business activities and</w:t>
      </w:r>
    </w:p>
    <w:p w:rsidR="00256248" w:rsidRPr="00256248" w:rsidRDefault="00256248" w:rsidP="00256248">
      <w:r w:rsidRPr="00256248">
        <w:tab/>
      </w:r>
      <w:r w:rsidRPr="00256248">
        <w:tab/>
        <w:t>the expenses associated with earning that revenue.</w:t>
      </w:r>
    </w:p>
    <w:p w:rsidR="00256248" w:rsidRPr="00256248" w:rsidRDefault="00256248" w:rsidP="00256248">
      <w:r w:rsidRPr="00256248">
        <w:tab/>
        <w:t>B. compare all shipping documents with purchase orders before paying the invoice.</w:t>
      </w:r>
    </w:p>
    <w:p w:rsidR="00256248" w:rsidRPr="00256248" w:rsidRDefault="00256248" w:rsidP="00256248">
      <w:r w:rsidRPr="00256248">
        <w:tab/>
        <w:t>C. confirm that all previous outstanding checks have now cleared the bank and are</w:t>
      </w:r>
    </w:p>
    <w:p w:rsidR="00256248" w:rsidRPr="00256248" w:rsidRDefault="00256248" w:rsidP="00256248">
      <w:r w:rsidRPr="00256248">
        <w:tab/>
      </w:r>
      <w:r w:rsidRPr="00256248">
        <w:tab/>
        <w:t>properly reported on the bank statement.</w:t>
      </w:r>
    </w:p>
    <w:p w:rsidR="00256248" w:rsidRPr="00256248" w:rsidRDefault="00256248" w:rsidP="00256248">
      <w:r w:rsidRPr="00256248">
        <w:tab/>
        <w:t>D. use a computer program to find your soul mate.</w:t>
      </w:r>
    </w:p>
    <w:p w:rsidR="00256248" w:rsidRPr="00256248" w:rsidRDefault="00256248" w:rsidP="00256248">
      <w:pPr>
        <w:tabs>
          <w:tab w:val="left" w:pos="432"/>
        </w:tabs>
        <w:rPr>
          <w:rFonts w:cs="Arial"/>
        </w:rPr>
      </w:pPr>
    </w:p>
    <w:p w:rsidR="00256248" w:rsidRDefault="00256248">
      <w:pPr>
        <w:spacing w:after="200" w:line="276" w:lineRule="auto"/>
        <w:rPr>
          <w:rFonts w:eastAsiaTheme="minorEastAsia" w:cs="Arial"/>
          <w:b/>
        </w:rPr>
      </w:pPr>
      <w:r>
        <w:rPr>
          <w:rFonts w:cs="Arial"/>
          <w:b/>
        </w:rPr>
        <w:br w:type="page"/>
      </w:r>
    </w:p>
    <w:p w:rsidR="00ED36B5" w:rsidRDefault="00ED36B5" w:rsidP="00C34439">
      <w:pPr>
        <w:pStyle w:val="NoSpacing"/>
        <w:rPr>
          <w:rFonts w:ascii="Arial" w:hAnsi="Arial" w:cs="Arial"/>
          <w:b/>
          <w:sz w:val="24"/>
          <w:szCs w:val="24"/>
        </w:rPr>
      </w:pPr>
    </w:p>
    <w:p w:rsidR="00256248" w:rsidRPr="00256248" w:rsidRDefault="00256248" w:rsidP="00C34439">
      <w:pPr>
        <w:pStyle w:val="NoSpacing"/>
        <w:rPr>
          <w:rFonts w:ascii="Arial" w:hAnsi="Arial" w:cs="Arial"/>
          <w:b/>
          <w:sz w:val="24"/>
          <w:szCs w:val="24"/>
          <w:u w:val="single"/>
        </w:rPr>
      </w:pPr>
      <w:r w:rsidRPr="00256248">
        <w:rPr>
          <w:rFonts w:ascii="Arial" w:hAnsi="Arial" w:cs="Arial"/>
          <w:b/>
          <w:sz w:val="24"/>
          <w:szCs w:val="24"/>
          <w:u w:val="single"/>
        </w:rPr>
        <w:t>Group 4</w:t>
      </w:r>
    </w:p>
    <w:p w:rsidR="00256248" w:rsidRPr="00256248" w:rsidRDefault="00256248" w:rsidP="00256248">
      <w:pPr>
        <w:tabs>
          <w:tab w:val="left" w:pos="432"/>
        </w:tabs>
        <w:jc w:val="both"/>
        <w:rPr>
          <w:b/>
        </w:rPr>
      </w:pPr>
      <w:r w:rsidRPr="00256248">
        <w:rPr>
          <w:b/>
        </w:rPr>
        <w:t xml:space="preserve">It is company policy to record any necessary journal entries and to update the checkbook balance after the bank reconciliation is completed.  </w:t>
      </w:r>
    </w:p>
    <w:p w:rsidR="00256248" w:rsidRPr="00256248" w:rsidRDefault="00256248" w:rsidP="00256248">
      <w:pPr>
        <w:tabs>
          <w:tab w:val="left" w:pos="432"/>
        </w:tabs>
        <w:rPr>
          <w:b/>
          <w:sz w:val="16"/>
          <w:szCs w:val="16"/>
          <w:u w:val="single"/>
        </w:rPr>
      </w:pPr>
    </w:p>
    <w:p w:rsidR="00256248" w:rsidRPr="00256248" w:rsidRDefault="00256248" w:rsidP="00256248">
      <w:pPr>
        <w:tabs>
          <w:tab w:val="left" w:pos="432"/>
        </w:tabs>
        <w:rPr>
          <w:b/>
        </w:rPr>
      </w:pPr>
      <w:r w:rsidRPr="00256248">
        <w:rPr>
          <w:b/>
          <w:u w:val="single"/>
        </w:rPr>
        <w:t>Data</w:t>
      </w:r>
      <w:r w:rsidRPr="00256248">
        <w:rPr>
          <w:b/>
        </w:rPr>
        <w:t xml:space="preserve">: </w:t>
      </w:r>
      <w:r w:rsidRPr="00256248">
        <w:rPr>
          <w:b/>
        </w:rPr>
        <w:tab/>
        <w:t>Bank Service Charge for December is $11.50</w:t>
      </w:r>
    </w:p>
    <w:p w:rsidR="00256248" w:rsidRPr="00256248" w:rsidRDefault="00256248" w:rsidP="00256248">
      <w:pPr>
        <w:tabs>
          <w:tab w:val="left" w:pos="432"/>
        </w:tabs>
        <w:rPr>
          <w:b/>
        </w:rPr>
      </w:pPr>
      <w:r w:rsidRPr="00256248">
        <w:rPr>
          <w:b/>
        </w:rPr>
        <w:tab/>
      </w:r>
      <w:r w:rsidRPr="00256248">
        <w:rPr>
          <w:b/>
        </w:rPr>
        <w:tab/>
        <w:t>Deposits in transit on December 31 are $842.19 and $2,426.18</w:t>
      </w:r>
      <w:r w:rsidRPr="00256248">
        <w:rPr>
          <w:b/>
        </w:rPr>
        <w:tab/>
      </w:r>
      <w:r w:rsidRPr="00256248">
        <w:rPr>
          <w:b/>
        </w:rPr>
        <w:tab/>
      </w:r>
      <w:r w:rsidRPr="00256248">
        <w:rPr>
          <w:b/>
        </w:rPr>
        <w:tab/>
      </w:r>
      <w:r w:rsidRPr="00256248">
        <w:rPr>
          <w:b/>
        </w:rPr>
        <w:tab/>
      </w:r>
      <w:r w:rsidRPr="00256248">
        <w:rPr>
          <w:b/>
        </w:rPr>
        <w:tab/>
        <w:t>Reconciled bank balance on December 31 is $4,107.06</w:t>
      </w:r>
    </w:p>
    <w:p w:rsidR="00256248" w:rsidRPr="00256248" w:rsidRDefault="00256248" w:rsidP="00256248">
      <w:pPr>
        <w:tabs>
          <w:tab w:val="left" w:pos="432"/>
        </w:tabs>
        <w:rPr>
          <w:b/>
        </w:rPr>
      </w:pPr>
      <w:r w:rsidRPr="00256248">
        <w:rPr>
          <w:b/>
        </w:rPr>
        <w:tab/>
      </w:r>
      <w:r w:rsidRPr="00256248">
        <w:rPr>
          <w:b/>
        </w:rPr>
        <w:tab/>
        <w:t>Outstanding checks on December 31 are $962.14, $622.49 and $2,681.79</w:t>
      </w:r>
    </w:p>
    <w:p w:rsidR="00256248" w:rsidRPr="00256248" w:rsidRDefault="00256248" w:rsidP="00256248">
      <w:pPr>
        <w:tabs>
          <w:tab w:val="left" w:pos="432"/>
        </w:tabs>
        <w:rPr>
          <w:sz w:val="16"/>
          <w:szCs w:val="16"/>
        </w:rPr>
      </w:pPr>
    </w:p>
    <w:p w:rsidR="00256248" w:rsidRPr="00256248" w:rsidRDefault="00256248" w:rsidP="00256248">
      <w:pPr>
        <w:tabs>
          <w:tab w:val="left" w:pos="432"/>
        </w:tabs>
        <w:rPr>
          <w:b/>
        </w:rPr>
      </w:pPr>
      <w:r w:rsidRPr="00256248">
        <w:rPr>
          <w:b/>
        </w:rPr>
        <w:t xml:space="preserve">For questions </w:t>
      </w:r>
      <w:r>
        <w:rPr>
          <w:b/>
        </w:rPr>
        <w:t>30</w:t>
      </w:r>
      <w:r w:rsidRPr="00256248">
        <w:rPr>
          <w:b/>
        </w:rPr>
        <w:t xml:space="preserve"> and </w:t>
      </w:r>
      <w:r>
        <w:rPr>
          <w:b/>
        </w:rPr>
        <w:t>31</w:t>
      </w:r>
      <w:r w:rsidRPr="00256248">
        <w:rPr>
          <w:b/>
        </w:rPr>
        <w:t>, write the correct amount on your answer sheet.</w:t>
      </w:r>
    </w:p>
    <w:p w:rsidR="00256248" w:rsidRPr="00256248" w:rsidRDefault="00256248" w:rsidP="00256248">
      <w:pPr>
        <w:tabs>
          <w:tab w:val="left" w:pos="432"/>
        </w:tabs>
        <w:rPr>
          <w:sz w:val="16"/>
          <w:szCs w:val="16"/>
        </w:rPr>
      </w:pPr>
    </w:p>
    <w:p w:rsidR="00256248" w:rsidRPr="00256248" w:rsidRDefault="00256248" w:rsidP="00866C0C">
      <w:pPr>
        <w:tabs>
          <w:tab w:val="left" w:pos="432"/>
        </w:tabs>
      </w:pPr>
      <w:r>
        <w:t>30</w:t>
      </w:r>
      <w:r w:rsidRPr="00256248">
        <w:t xml:space="preserve">. Given the above facts, what was the amount that was printed on the bank statement </w:t>
      </w:r>
    </w:p>
    <w:p w:rsidR="00256248" w:rsidRPr="00256248" w:rsidRDefault="00256248" w:rsidP="00256248">
      <w:pPr>
        <w:tabs>
          <w:tab w:val="left" w:pos="432"/>
        </w:tabs>
      </w:pPr>
      <w:r w:rsidRPr="00256248">
        <w:tab/>
        <w:t>as the closing balance for December?</w:t>
      </w:r>
    </w:p>
    <w:p w:rsidR="00256248" w:rsidRPr="00256248" w:rsidRDefault="00256248" w:rsidP="00256248">
      <w:pPr>
        <w:tabs>
          <w:tab w:val="left" w:pos="432"/>
        </w:tabs>
      </w:pPr>
      <w:r>
        <w:t>31</w:t>
      </w:r>
      <w:r w:rsidRPr="00256248">
        <w:t xml:space="preserve">. What was the balance in the cash account in the accounting records </w:t>
      </w:r>
      <w:r w:rsidRPr="00256248">
        <w:rPr>
          <w:u w:val="single"/>
        </w:rPr>
        <w:t>prior</w:t>
      </w:r>
      <w:r w:rsidRPr="00256248">
        <w:t xml:space="preserve"> to</w:t>
      </w:r>
    </w:p>
    <w:p w:rsidR="00256248" w:rsidRDefault="00256248" w:rsidP="00256248">
      <w:pPr>
        <w:tabs>
          <w:tab w:val="left" w:pos="432"/>
        </w:tabs>
      </w:pPr>
      <w:r w:rsidRPr="00256248">
        <w:t xml:space="preserve">      reconciling the bank statement for December?</w:t>
      </w:r>
    </w:p>
    <w:p w:rsidR="00256248" w:rsidRDefault="00256248" w:rsidP="00256248">
      <w:pPr>
        <w:tabs>
          <w:tab w:val="left" w:pos="432"/>
        </w:tabs>
      </w:pPr>
    </w:p>
    <w:p w:rsidR="00DD4622" w:rsidRDefault="00DD4622" w:rsidP="00256248">
      <w:pPr>
        <w:tabs>
          <w:tab w:val="left" w:pos="432"/>
        </w:tabs>
      </w:pPr>
    </w:p>
    <w:p w:rsidR="00DD4622" w:rsidRDefault="00DD4622" w:rsidP="00256248">
      <w:pPr>
        <w:tabs>
          <w:tab w:val="left" w:pos="432"/>
        </w:tabs>
      </w:pPr>
    </w:p>
    <w:p w:rsidR="00DD4622" w:rsidRDefault="00DD4622" w:rsidP="00256248">
      <w:pPr>
        <w:tabs>
          <w:tab w:val="left" w:pos="432"/>
        </w:tabs>
      </w:pPr>
    </w:p>
    <w:p w:rsidR="00256248" w:rsidRPr="00DD4622" w:rsidRDefault="00256248" w:rsidP="00256248">
      <w:pPr>
        <w:tabs>
          <w:tab w:val="left" w:pos="432"/>
        </w:tabs>
        <w:rPr>
          <w:b/>
          <w:u w:val="single"/>
        </w:rPr>
      </w:pPr>
      <w:r w:rsidRPr="00DD4622">
        <w:rPr>
          <w:b/>
          <w:u w:val="single"/>
        </w:rPr>
        <w:t>Group 5</w:t>
      </w:r>
    </w:p>
    <w:p w:rsidR="00DD4622" w:rsidRPr="00DD4622" w:rsidRDefault="00DD4622" w:rsidP="00DD4622">
      <w:pPr>
        <w:tabs>
          <w:tab w:val="left" w:pos="432"/>
        </w:tabs>
        <w:jc w:val="both"/>
        <w:rPr>
          <w:b/>
          <w:szCs w:val="20"/>
        </w:rPr>
      </w:pPr>
      <w:r w:rsidRPr="00DD4622">
        <w:rPr>
          <w:b/>
          <w:szCs w:val="20"/>
        </w:rPr>
        <w:t>You are the payroll clerk for Jiffy Co.  After reviewing the payroll records for the time period January 1 through November 30, 2018, you observed that three employees are approaching the 2018 maximum taxable amount for social security of $128,400.  These employees do not earn a salary or wages; they earn only commissions based on the sales they generate.</w:t>
      </w:r>
    </w:p>
    <w:p w:rsidR="00DD4622" w:rsidRPr="00DD4622" w:rsidRDefault="00DD4622" w:rsidP="00DD4622">
      <w:pPr>
        <w:tabs>
          <w:tab w:val="left" w:pos="432"/>
        </w:tabs>
        <w:rPr>
          <w:sz w:val="16"/>
          <w:szCs w:val="16"/>
        </w:rPr>
      </w:pPr>
    </w:p>
    <w:p w:rsidR="00DD4622" w:rsidRPr="00DD4622" w:rsidRDefault="00DD4622" w:rsidP="00DD4622">
      <w:pPr>
        <w:tabs>
          <w:tab w:val="left" w:pos="432"/>
        </w:tabs>
        <w:jc w:val="both"/>
        <w:rPr>
          <w:b/>
          <w:szCs w:val="20"/>
        </w:rPr>
      </w:pPr>
      <w:r w:rsidRPr="00DD4622">
        <w:rPr>
          <w:b/>
          <w:szCs w:val="20"/>
        </w:rPr>
        <w:t>You prepared the following electronic spreadsheet to determine how much more in sales each employee needed to reach the maximum taxable amount for social security.  However, you lost data when a co-worker tripped on the power cord to your computer.</w:t>
      </w:r>
    </w:p>
    <w:p w:rsidR="00DD4622" w:rsidRPr="00DD4622" w:rsidRDefault="00DD4622" w:rsidP="00DD4622">
      <w:pPr>
        <w:tabs>
          <w:tab w:val="left" w:pos="432"/>
        </w:tabs>
        <w:jc w:val="both"/>
        <w:rPr>
          <w:b/>
          <w:sz w:val="16"/>
          <w:szCs w:val="16"/>
        </w:rPr>
      </w:pPr>
    </w:p>
    <w:p w:rsidR="00DD4622" w:rsidRPr="00DD4622" w:rsidRDefault="00DD4622" w:rsidP="00DD4622">
      <w:pPr>
        <w:tabs>
          <w:tab w:val="left" w:pos="432"/>
        </w:tabs>
        <w:jc w:val="both"/>
        <w:rPr>
          <w:b/>
          <w:szCs w:val="20"/>
        </w:rPr>
      </w:pPr>
      <w:r w:rsidRPr="00DD4622">
        <w:rPr>
          <w:b/>
          <w:szCs w:val="20"/>
        </w:rPr>
        <w:t xml:space="preserve">For questions </w:t>
      </w:r>
      <w:r>
        <w:rPr>
          <w:b/>
          <w:szCs w:val="20"/>
        </w:rPr>
        <w:t>32</w:t>
      </w:r>
      <w:r w:rsidRPr="00DD4622">
        <w:rPr>
          <w:b/>
          <w:szCs w:val="20"/>
        </w:rPr>
        <w:t xml:space="preserve"> through </w:t>
      </w:r>
      <w:r>
        <w:rPr>
          <w:b/>
          <w:szCs w:val="20"/>
        </w:rPr>
        <w:t>37</w:t>
      </w:r>
      <w:r w:rsidRPr="00DD4622">
        <w:rPr>
          <w:b/>
          <w:szCs w:val="20"/>
        </w:rPr>
        <w:t>, write the correct amount or percentage on your answer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9"/>
        <w:gridCol w:w="2379"/>
        <w:gridCol w:w="2380"/>
        <w:gridCol w:w="2380"/>
      </w:tblGrid>
      <w:tr w:rsidR="00DD4622" w:rsidRPr="00DD4622" w:rsidTr="00430A14">
        <w:tc>
          <w:tcPr>
            <w:tcW w:w="2379" w:type="dxa"/>
            <w:tcBorders>
              <w:top w:val="nil"/>
              <w:left w:val="nil"/>
            </w:tcBorders>
          </w:tcPr>
          <w:p w:rsidR="00DD4622" w:rsidRPr="00DD4622" w:rsidRDefault="00DD4622" w:rsidP="00DD4622">
            <w:pPr>
              <w:tabs>
                <w:tab w:val="left" w:pos="432"/>
              </w:tabs>
            </w:pPr>
          </w:p>
        </w:tc>
        <w:tc>
          <w:tcPr>
            <w:tcW w:w="2379" w:type="dxa"/>
            <w:shd w:val="pct25" w:color="auto" w:fill="auto"/>
          </w:tcPr>
          <w:p w:rsidR="00DD4622" w:rsidRPr="00DD4622" w:rsidRDefault="00DD4622" w:rsidP="00DD4622">
            <w:pPr>
              <w:keepNext/>
              <w:tabs>
                <w:tab w:val="left" w:pos="432"/>
              </w:tabs>
              <w:jc w:val="center"/>
              <w:outlineLvl w:val="5"/>
              <w:rPr>
                <w:rFonts w:cs="Arial"/>
                <w:b/>
                <w:bCs/>
              </w:rPr>
            </w:pPr>
          </w:p>
          <w:p w:rsidR="00DD4622" w:rsidRPr="00DD4622" w:rsidRDefault="00DD4622" w:rsidP="00DD4622">
            <w:pPr>
              <w:keepNext/>
              <w:tabs>
                <w:tab w:val="left" w:pos="432"/>
              </w:tabs>
              <w:jc w:val="center"/>
              <w:outlineLvl w:val="5"/>
              <w:rPr>
                <w:rFonts w:cs="Arial"/>
                <w:b/>
                <w:bCs/>
              </w:rPr>
            </w:pPr>
            <w:r w:rsidRPr="00DD4622">
              <w:rPr>
                <w:rFonts w:cs="Arial"/>
                <w:b/>
                <w:bCs/>
              </w:rPr>
              <w:t>Earnings to Date</w:t>
            </w:r>
          </w:p>
        </w:tc>
        <w:tc>
          <w:tcPr>
            <w:tcW w:w="2380" w:type="dxa"/>
            <w:shd w:val="pct25" w:color="auto" w:fill="auto"/>
          </w:tcPr>
          <w:p w:rsidR="00DD4622" w:rsidRPr="00DD4622" w:rsidRDefault="00DD4622" w:rsidP="00DD4622">
            <w:pPr>
              <w:tabs>
                <w:tab w:val="left" w:pos="432"/>
              </w:tabs>
              <w:jc w:val="center"/>
              <w:rPr>
                <w:b/>
                <w:bCs/>
              </w:rPr>
            </w:pPr>
          </w:p>
          <w:p w:rsidR="00DD4622" w:rsidRPr="00DD4622" w:rsidRDefault="00DD4622" w:rsidP="00DD4622">
            <w:pPr>
              <w:tabs>
                <w:tab w:val="left" w:pos="432"/>
              </w:tabs>
              <w:jc w:val="center"/>
              <w:rPr>
                <w:b/>
                <w:bCs/>
              </w:rPr>
            </w:pPr>
            <w:r w:rsidRPr="00DD4622">
              <w:rPr>
                <w:b/>
                <w:bCs/>
              </w:rPr>
              <w:t>Commission Rate</w:t>
            </w:r>
          </w:p>
        </w:tc>
        <w:tc>
          <w:tcPr>
            <w:tcW w:w="2380" w:type="dxa"/>
            <w:shd w:val="pct25" w:color="auto" w:fill="auto"/>
          </w:tcPr>
          <w:p w:rsidR="00DD4622" w:rsidRPr="00DD4622" w:rsidRDefault="00DD4622" w:rsidP="00DD4622">
            <w:pPr>
              <w:tabs>
                <w:tab w:val="left" w:pos="432"/>
              </w:tabs>
              <w:jc w:val="center"/>
              <w:rPr>
                <w:b/>
                <w:bCs/>
              </w:rPr>
            </w:pPr>
            <w:r w:rsidRPr="00DD4622">
              <w:rPr>
                <w:b/>
                <w:bCs/>
              </w:rPr>
              <w:t>Additional Sales Needed</w:t>
            </w:r>
          </w:p>
        </w:tc>
      </w:tr>
      <w:tr w:rsidR="00DD4622" w:rsidRPr="00DD4622" w:rsidTr="006C4330">
        <w:tc>
          <w:tcPr>
            <w:tcW w:w="2379" w:type="dxa"/>
          </w:tcPr>
          <w:p w:rsidR="00DD4622" w:rsidRPr="00DD4622" w:rsidRDefault="00DD4622" w:rsidP="00DD4622">
            <w:pPr>
              <w:tabs>
                <w:tab w:val="left" w:pos="432"/>
              </w:tabs>
            </w:pPr>
            <w:r w:rsidRPr="00DD4622">
              <w:t>Bart Quick</w:t>
            </w:r>
          </w:p>
        </w:tc>
        <w:tc>
          <w:tcPr>
            <w:tcW w:w="2379" w:type="dxa"/>
            <w:vAlign w:val="center"/>
          </w:tcPr>
          <w:p w:rsidR="00DD4622" w:rsidRPr="00DD4622" w:rsidRDefault="00DD4622" w:rsidP="006C4330">
            <w:pPr>
              <w:tabs>
                <w:tab w:val="left" w:pos="432"/>
              </w:tabs>
              <w:jc w:val="center"/>
              <w:rPr>
                <w:rFonts w:cs="Arial"/>
              </w:rPr>
            </w:pPr>
            <w:r w:rsidRPr="00DD4622">
              <w:rPr>
                <w:rFonts w:cs="Arial"/>
              </w:rPr>
              <w:t>101,082</w:t>
            </w:r>
          </w:p>
        </w:tc>
        <w:tc>
          <w:tcPr>
            <w:tcW w:w="2380" w:type="dxa"/>
            <w:vAlign w:val="center"/>
          </w:tcPr>
          <w:p w:rsidR="00DD4622" w:rsidRPr="00DD4622" w:rsidRDefault="00DD4622" w:rsidP="006C4330">
            <w:pPr>
              <w:tabs>
                <w:tab w:val="left" w:pos="432"/>
              </w:tabs>
              <w:jc w:val="center"/>
            </w:pPr>
            <w:r w:rsidRPr="00DD4622">
              <w:t>7.5%</w:t>
            </w:r>
          </w:p>
        </w:tc>
        <w:tc>
          <w:tcPr>
            <w:tcW w:w="2380" w:type="dxa"/>
            <w:vAlign w:val="center"/>
          </w:tcPr>
          <w:p w:rsidR="00DD4622" w:rsidRPr="00DD4622" w:rsidRDefault="00DD4622" w:rsidP="006C4330">
            <w:pPr>
              <w:tabs>
                <w:tab w:val="left" w:pos="432"/>
              </w:tabs>
              <w:jc w:val="center"/>
            </w:pPr>
            <w:r w:rsidRPr="00DD4622">
              <w:t>Q#</w:t>
            </w:r>
            <w:r>
              <w:t>32</w:t>
            </w:r>
          </w:p>
        </w:tc>
      </w:tr>
      <w:tr w:rsidR="00DD4622" w:rsidRPr="00DD4622" w:rsidTr="006C4330">
        <w:tc>
          <w:tcPr>
            <w:tcW w:w="2379" w:type="dxa"/>
          </w:tcPr>
          <w:p w:rsidR="00DD4622" w:rsidRPr="00DD4622" w:rsidRDefault="00DD4622" w:rsidP="00DD4622">
            <w:pPr>
              <w:tabs>
                <w:tab w:val="left" w:pos="432"/>
              </w:tabs>
            </w:pPr>
            <w:r w:rsidRPr="00DD4622">
              <w:t>Josie Fast</w:t>
            </w:r>
          </w:p>
        </w:tc>
        <w:tc>
          <w:tcPr>
            <w:tcW w:w="2379" w:type="dxa"/>
            <w:vAlign w:val="center"/>
          </w:tcPr>
          <w:p w:rsidR="00DD4622" w:rsidRPr="00DD4622" w:rsidRDefault="00DD4622" w:rsidP="006C4330">
            <w:pPr>
              <w:tabs>
                <w:tab w:val="left" w:pos="432"/>
              </w:tabs>
              <w:jc w:val="center"/>
            </w:pPr>
            <w:r w:rsidRPr="00DD4622">
              <w:t>112,200</w:t>
            </w:r>
          </w:p>
        </w:tc>
        <w:tc>
          <w:tcPr>
            <w:tcW w:w="2380" w:type="dxa"/>
            <w:vAlign w:val="center"/>
          </w:tcPr>
          <w:p w:rsidR="00DD4622" w:rsidRPr="00DD4622" w:rsidRDefault="00DD4622" w:rsidP="006C4330">
            <w:pPr>
              <w:tabs>
                <w:tab w:val="left" w:pos="432"/>
              </w:tabs>
              <w:jc w:val="center"/>
            </w:pPr>
            <w:r w:rsidRPr="00DD4622">
              <w:t>Q#</w:t>
            </w:r>
            <w:r>
              <w:t>33</w:t>
            </w:r>
          </w:p>
        </w:tc>
        <w:tc>
          <w:tcPr>
            <w:tcW w:w="2380" w:type="dxa"/>
            <w:vAlign w:val="center"/>
          </w:tcPr>
          <w:p w:rsidR="00DD4622" w:rsidRPr="00DD4622" w:rsidRDefault="00DD4622" w:rsidP="006C4330">
            <w:pPr>
              <w:tabs>
                <w:tab w:val="left" w:pos="432"/>
              </w:tabs>
              <w:jc w:val="center"/>
            </w:pPr>
            <w:r w:rsidRPr="00DD4622">
              <w:t>270,000</w:t>
            </w:r>
          </w:p>
        </w:tc>
      </w:tr>
      <w:tr w:rsidR="00DD4622" w:rsidRPr="00DD4622" w:rsidTr="006C4330">
        <w:tc>
          <w:tcPr>
            <w:tcW w:w="2379" w:type="dxa"/>
          </w:tcPr>
          <w:p w:rsidR="00DD4622" w:rsidRPr="00DD4622" w:rsidRDefault="00DD4622" w:rsidP="00DD4622">
            <w:pPr>
              <w:tabs>
                <w:tab w:val="left" w:pos="432"/>
              </w:tabs>
            </w:pPr>
            <w:r w:rsidRPr="00DD4622">
              <w:t>Albert Speedy</w:t>
            </w:r>
          </w:p>
        </w:tc>
        <w:tc>
          <w:tcPr>
            <w:tcW w:w="2379" w:type="dxa"/>
            <w:vAlign w:val="center"/>
          </w:tcPr>
          <w:p w:rsidR="00DD4622" w:rsidRPr="00DD4622" w:rsidRDefault="006C4330" w:rsidP="006C4330">
            <w:pPr>
              <w:tabs>
                <w:tab w:val="left" w:pos="432"/>
              </w:tabs>
              <w:jc w:val="center"/>
            </w:pPr>
            <w:r w:rsidRPr="006C4330">
              <w:rPr>
                <w:b/>
              </w:rPr>
              <w:t>*</w:t>
            </w:r>
            <w:r w:rsidR="00DD4622" w:rsidRPr="00DD4622">
              <w:t>Q#</w:t>
            </w:r>
            <w:r w:rsidR="00DD4622">
              <w:t>34</w:t>
            </w:r>
          </w:p>
        </w:tc>
        <w:tc>
          <w:tcPr>
            <w:tcW w:w="2380" w:type="dxa"/>
            <w:vAlign w:val="center"/>
          </w:tcPr>
          <w:p w:rsidR="00DD4622" w:rsidRPr="00DD4622" w:rsidRDefault="00DD4622" w:rsidP="006C4330">
            <w:pPr>
              <w:tabs>
                <w:tab w:val="left" w:pos="432"/>
              </w:tabs>
              <w:jc w:val="center"/>
            </w:pPr>
            <w:r w:rsidRPr="00DD4622">
              <w:t>8</w:t>
            </w:r>
            <w:r w:rsidRPr="00DD4622">
              <w:rPr>
                <w:b/>
              </w:rPr>
              <w:t>.</w:t>
            </w:r>
            <w:r w:rsidRPr="00DD4622">
              <w:t>0%</w:t>
            </w:r>
          </w:p>
        </w:tc>
        <w:tc>
          <w:tcPr>
            <w:tcW w:w="2380" w:type="dxa"/>
            <w:vAlign w:val="center"/>
          </w:tcPr>
          <w:p w:rsidR="00DD4622" w:rsidRPr="00DD4622" w:rsidRDefault="00DD4622" w:rsidP="006C4330">
            <w:pPr>
              <w:tabs>
                <w:tab w:val="left" w:pos="432"/>
              </w:tabs>
              <w:jc w:val="center"/>
            </w:pPr>
            <w:r w:rsidRPr="00DD4622">
              <w:t>9,000</w:t>
            </w:r>
          </w:p>
        </w:tc>
      </w:tr>
    </w:tbl>
    <w:p w:rsidR="00DD4622" w:rsidRPr="00DD4622" w:rsidRDefault="00DD4622" w:rsidP="00DD4622">
      <w:pPr>
        <w:tabs>
          <w:tab w:val="left" w:pos="432"/>
        </w:tabs>
        <w:rPr>
          <w:rFonts w:cs="Arial"/>
        </w:rPr>
      </w:pPr>
    </w:p>
    <w:p w:rsidR="00DD4622" w:rsidRPr="00DD4622" w:rsidRDefault="00DD4622" w:rsidP="00DD4622">
      <w:pPr>
        <w:rPr>
          <w:rFonts w:eastAsiaTheme="minorEastAsia" w:cs="Arial"/>
        </w:rPr>
      </w:pPr>
      <w:r w:rsidRPr="00DD4622">
        <w:rPr>
          <w:rFonts w:eastAsiaTheme="minorEastAsia" w:cs="Arial"/>
        </w:rPr>
        <w:t>As of November 30, 2018, what was the amount of sales that generated the “Earnings to Date” in the table above for each of the following employees:</w:t>
      </w:r>
    </w:p>
    <w:p w:rsidR="00DD4622" w:rsidRPr="00DD4622" w:rsidRDefault="00DD4622" w:rsidP="00DD4622">
      <w:pPr>
        <w:rPr>
          <w:rFonts w:eastAsiaTheme="minorEastAsia" w:cs="Arial"/>
        </w:rPr>
      </w:pPr>
    </w:p>
    <w:p w:rsidR="00DD4622" w:rsidRPr="00DD4622" w:rsidRDefault="00DD4622" w:rsidP="00DD4622">
      <w:pPr>
        <w:rPr>
          <w:rFonts w:eastAsiaTheme="minorEastAsia" w:cs="Arial"/>
        </w:rPr>
      </w:pPr>
      <w:r>
        <w:rPr>
          <w:rFonts w:eastAsiaTheme="minorEastAsia" w:cs="Arial"/>
        </w:rPr>
        <w:t>35</w:t>
      </w:r>
      <w:r w:rsidRPr="00DD4622">
        <w:rPr>
          <w:rFonts w:eastAsiaTheme="minorEastAsia" w:cs="Arial"/>
        </w:rPr>
        <w:t>. Bart Quick</w:t>
      </w:r>
    </w:p>
    <w:p w:rsidR="00DD4622" w:rsidRPr="00DD4622" w:rsidRDefault="00DD4622" w:rsidP="00DD4622">
      <w:pPr>
        <w:rPr>
          <w:rFonts w:eastAsiaTheme="minorEastAsia" w:cs="Arial"/>
        </w:rPr>
      </w:pPr>
      <w:r>
        <w:rPr>
          <w:rFonts w:eastAsiaTheme="minorEastAsia" w:cs="Arial"/>
        </w:rPr>
        <w:t>36</w:t>
      </w:r>
      <w:r w:rsidRPr="00DD4622">
        <w:rPr>
          <w:rFonts w:eastAsiaTheme="minorEastAsia" w:cs="Arial"/>
        </w:rPr>
        <w:t>. Josie Fast</w:t>
      </w:r>
    </w:p>
    <w:p w:rsidR="00DD4622" w:rsidRPr="00DD4622" w:rsidRDefault="00DD4622" w:rsidP="00DD4622">
      <w:pPr>
        <w:rPr>
          <w:rFonts w:eastAsiaTheme="minorEastAsia" w:cs="Arial"/>
        </w:rPr>
      </w:pPr>
      <w:r>
        <w:rPr>
          <w:rFonts w:eastAsiaTheme="minorEastAsia" w:cs="Arial"/>
        </w:rPr>
        <w:t>37</w:t>
      </w:r>
      <w:r w:rsidRPr="00DD4622">
        <w:rPr>
          <w:rFonts w:eastAsiaTheme="minorEastAsia" w:cs="Arial"/>
        </w:rPr>
        <w:t>. Albert Speedy</w:t>
      </w:r>
    </w:p>
    <w:p w:rsidR="00256248" w:rsidRDefault="00256248" w:rsidP="00C34439">
      <w:pPr>
        <w:pStyle w:val="NoSpacing"/>
        <w:rPr>
          <w:rFonts w:ascii="Arial" w:hAnsi="Arial" w:cs="Arial"/>
          <w:b/>
          <w:sz w:val="24"/>
          <w:szCs w:val="24"/>
        </w:rPr>
      </w:pPr>
    </w:p>
    <w:p w:rsidR="00DD4622" w:rsidRDefault="00DD4622">
      <w:pPr>
        <w:spacing w:after="200" w:line="276" w:lineRule="auto"/>
        <w:rPr>
          <w:rFonts w:eastAsiaTheme="minorEastAsia" w:cs="Arial"/>
          <w:b/>
        </w:rPr>
      </w:pPr>
      <w:r>
        <w:rPr>
          <w:rFonts w:cs="Arial"/>
          <w:b/>
        </w:rPr>
        <w:br w:type="page"/>
      </w:r>
    </w:p>
    <w:p w:rsidR="00DD4622" w:rsidRDefault="00DD4622" w:rsidP="00C34439">
      <w:pPr>
        <w:pStyle w:val="NoSpacing"/>
        <w:rPr>
          <w:rFonts w:ascii="Arial" w:hAnsi="Arial" w:cs="Arial"/>
          <w:b/>
          <w:sz w:val="24"/>
          <w:szCs w:val="24"/>
        </w:rPr>
      </w:pPr>
    </w:p>
    <w:p w:rsidR="00DD4622" w:rsidRPr="00157DFA" w:rsidRDefault="00DD4622" w:rsidP="00C34439">
      <w:pPr>
        <w:pStyle w:val="NoSpacing"/>
        <w:rPr>
          <w:rFonts w:ascii="Arial" w:hAnsi="Arial" w:cs="Arial"/>
          <w:b/>
          <w:sz w:val="24"/>
          <w:szCs w:val="24"/>
          <w:u w:val="single"/>
        </w:rPr>
      </w:pPr>
      <w:r w:rsidRPr="00157DFA">
        <w:rPr>
          <w:rFonts w:ascii="Arial" w:hAnsi="Arial" w:cs="Arial"/>
          <w:b/>
          <w:sz w:val="24"/>
          <w:szCs w:val="24"/>
          <w:u w:val="single"/>
        </w:rPr>
        <w:t>Group 6</w:t>
      </w:r>
    </w:p>
    <w:p w:rsidR="00157DFA" w:rsidRPr="002A4FAA" w:rsidRDefault="00157DFA" w:rsidP="00157DFA">
      <w:pPr>
        <w:jc w:val="both"/>
        <w:rPr>
          <w:b/>
        </w:rPr>
      </w:pPr>
      <w:r>
        <w:rPr>
          <w:b/>
        </w:rPr>
        <w:t>Bang</w:t>
      </w:r>
      <w:r w:rsidRPr="002A4FAA">
        <w:rPr>
          <w:b/>
        </w:rPr>
        <w:t xml:space="preserve"> Company owed the three suppliers $</w:t>
      </w:r>
      <w:r>
        <w:rPr>
          <w:b/>
        </w:rPr>
        <w:t>50,626</w:t>
      </w:r>
      <w:r w:rsidRPr="002A4FAA">
        <w:rPr>
          <w:b/>
        </w:rPr>
        <w:t xml:space="preserve"> as of August 31, 201</w:t>
      </w:r>
      <w:r>
        <w:rPr>
          <w:b/>
        </w:rPr>
        <w:t>8</w:t>
      </w:r>
      <w:r w:rsidRPr="002A4FAA">
        <w:rPr>
          <w:b/>
        </w:rPr>
        <w:t xml:space="preserve">, and one of these was </w:t>
      </w:r>
      <w:r>
        <w:rPr>
          <w:b/>
        </w:rPr>
        <w:t>Sheldon</w:t>
      </w:r>
      <w:r w:rsidRPr="002A4FAA">
        <w:rPr>
          <w:b/>
        </w:rPr>
        <w:t xml:space="preserve"> Company for $</w:t>
      </w:r>
      <w:r>
        <w:rPr>
          <w:b/>
        </w:rPr>
        <w:t>15,894</w:t>
      </w:r>
      <w:r w:rsidRPr="002A4FAA">
        <w:rPr>
          <w:b/>
        </w:rPr>
        <w:t>.  On September 30, 201</w:t>
      </w:r>
      <w:r>
        <w:rPr>
          <w:b/>
        </w:rPr>
        <w:t>8</w:t>
      </w:r>
      <w:r w:rsidRPr="002A4FAA">
        <w:rPr>
          <w:b/>
        </w:rPr>
        <w:t xml:space="preserve"> the balance of the controlling account for Accounts Payable had </w:t>
      </w:r>
      <w:r>
        <w:rPr>
          <w:b/>
        </w:rPr>
        <w:t>in</w:t>
      </w:r>
      <w:r w:rsidRPr="002A4FAA">
        <w:rPr>
          <w:b/>
        </w:rPr>
        <w:t>creased by $</w:t>
      </w:r>
      <w:r>
        <w:rPr>
          <w:b/>
        </w:rPr>
        <w:t>943</w:t>
      </w:r>
      <w:r w:rsidRPr="002A4FAA">
        <w:rPr>
          <w:b/>
        </w:rPr>
        <w:t xml:space="preserve"> since the beginning of the month.</w:t>
      </w:r>
    </w:p>
    <w:p w:rsidR="00157DFA" w:rsidRPr="002A4FAA" w:rsidRDefault="00157DFA" w:rsidP="00157DFA">
      <w:pPr>
        <w:jc w:val="center"/>
      </w:pPr>
    </w:p>
    <w:p w:rsidR="00157DFA" w:rsidRPr="002A4FAA" w:rsidRDefault="00157DFA" w:rsidP="00157DFA">
      <w:pPr>
        <w:jc w:val="center"/>
      </w:pPr>
    </w:p>
    <w:p w:rsidR="00157DFA" w:rsidRPr="002A4FAA" w:rsidRDefault="00157DFA" w:rsidP="00157DFA">
      <w:pPr>
        <w:rPr>
          <w:b/>
          <w:u w:val="single"/>
        </w:rPr>
      </w:pPr>
      <w:r>
        <w:rPr>
          <w:b/>
          <w:u w:val="single"/>
        </w:rPr>
        <w:t>From Bang</w:t>
      </w:r>
      <w:r w:rsidRPr="002A4FAA">
        <w:rPr>
          <w:b/>
          <w:u w:val="single"/>
        </w:rPr>
        <w:t xml:space="preserve"> Company’s</w:t>
      </w:r>
    </w:p>
    <w:p w:rsidR="00157DFA" w:rsidRPr="002A4FAA" w:rsidRDefault="00157DFA" w:rsidP="00157DFA">
      <w:r w:rsidRPr="002A4FAA">
        <w:rPr>
          <w:b/>
          <w:u w:val="single"/>
        </w:rPr>
        <w:t>General Ledger</w:t>
      </w:r>
      <w:r w:rsidRPr="002A4FAA">
        <w:t xml:space="preserve">:                </w:t>
      </w:r>
    </w:p>
    <w:p w:rsidR="00157DFA" w:rsidRPr="002A4FAA" w:rsidRDefault="00157DFA" w:rsidP="00157DFA">
      <w:r w:rsidRPr="002A4FAA">
        <w:tab/>
      </w:r>
      <w:r w:rsidRPr="002A4FAA">
        <w:tab/>
      </w:r>
      <w:r w:rsidRPr="002A4FAA">
        <w:tab/>
        <w:t xml:space="preserve">  </w:t>
      </w:r>
      <w:r w:rsidRPr="002A4FAA">
        <w:tab/>
      </w:r>
      <w:r w:rsidRPr="002A4FAA">
        <w:tab/>
      </w:r>
      <w:r w:rsidRPr="002A4FAA">
        <w:tab/>
      </w:r>
      <w:r w:rsidRPr="002A4FAA">
        <w:tab/>
      </w:r>
      <w:r w:rsidRPr="002A4FAA">
        <w:tab/>
        <w:t xml:space="preserve">   </w:t>
      </w:r>
      <w:r w:rsidRPr="002A4FAA">
        <w:rPr>
          <w:b/>
        </w:rPr>
        <w:t>Accounts Payable</w:t>
      </w:r>
    </w:p>
    <w:tbl>
      <w:tblPr>
        <w:tblW w:w="0" w:type="auto"/>
        <w:jc w:val="center"/>
        <w:tblLayout w:type="fixed"/>
        <w:tblLook w:val="0000" w:firstRow="0" w:lastRow="0" w:firstColumn="0" w:lastColumn="0" w:noHBand="0" w:noVBand="0"/>
      </w:tblPr>
      <w:tblGrid>
        <w:gridCol w:w="2880"/>
        <w:gridCol w:w="2880"/>
      </w:tblGrid>
      <w:tr w:rsidR="00157DFA" w:rsidRPr="002A4FAA" w:rsidTr="00430A14">
        <w:trPr>
          <w:jc w:val="center"/>
        </w:trPr>
        <w:tc>
          <w:tcPr>
            <w:tcW w:w="2880" w:type="dxa"/>
            <w:tcBorders>
              <w:top w:val="single" w:sz="6" w:space="0" w:color="auto"/>
            </w:tcBorders>
          </w:tcPr>
          <w:p w:rsidR="00157DFA" w:rsidRPr="002A4FAA" w:rsidRDefault="00157DFA" w:rsidP="00430A14"/>
        </w:tc>
        <w:tc>
          <w:tcPr>
            <w:tcW w:w="2880" w:type="dxa"/>
            <w:tcBorders>
              <w:top w:val="single" w:sz="6" w:space="0" w:color="auto"/>
              <w:left w:val="single" w:sz="6" w:space="0" w:color="auto"/>
            </w:tcBorders>
          </w:tcPr>
          <w:p w:rsidR="00157DFA" w:rsidRPr="002A4FAA" w:rsidRDefault="00157DFA" w:rsidP="00430A14">
            <w:r w:rsidRPr="002A4FAA">
              <w:t xml:space="preserve">                    (09-01-</w:t>
            </w:r>
            <w:r>
              <w:t>18</w:t>
            </w:r>
            <w:r w:rsidRPr="002A4FAA">
              <w:t>)</w:t>
            </w:r>
          </w:p>
        </w:tc>
      </w:tr>
      <w:tr w:rsidR="00157DFA" w:rsidRPr="002A4FAA" w:rsidTr="00430A14">
        <w:trPr>
          <w:jc w:val="center"/>
        </w:trPr>
        <w:tc>
          <w:tcPr>
            <w:tcW w:w="2880" w:type="dxa"/>
          </w:tcPr>
          <w:p w:rsidR="00157DFA" w:rsidRPr="002A4FAA" w:rsidRDefault="00157DFA" w:rsidP="00430A14"/>
        </w:tc>
        <w:tc>
          <w:tcPr>
            <w:tcW w:w="2880" w:type="dxa"/>
            <w:tcBorders>
              <w:left w:val="single" w:sz="6" w:space="0" w:color="auto"/>
            </w:tcBorders>
          </w:tcPr>
          <w:p w:rsidR="00157DFA" w:rsidRPr="002A4FAA" w:rsidRDefault="00157DFA" w:rsidP="00430A14"/>
        </w:tc>
      </w:tr>
      <w:tr w:rsidR="00157DFA" w:rsidRPr="002A4FAA" w:rsidTr="00430A14">
        <w:trPr>
          <w:jc w:val="center"/>
        </w:trPr>
        <w:tc>
          <w:tcPr>
            <w:tcW w:w="2880" w:type="dxa"/>
          </w:tcPr>
          <w:p w:rsidR="00157DFA" w:rsidRPr="002A4FAA" w:rsidRDefault="00157DFA" w:rsidP="00430A14">
            <w:r w:rsidRPr="002A4FAA">
              <w:t>(Sept 20</w:t>
            </w:r>
            <w:r>
              <w:t>18</w:t>
            </w:r>
            <w:r w:rsidRPr="002A4FAA">
              <w:t>)__________</w:t>
            </w:r>
          </w:p>
        </w:tc>
        <w:tc>
          <w:tcPr>
            <w:tcW w:w="2880" w:type="dxa"/>
            <w:tcBorders>
              <w:left w:val="single" w:sz="6" w:space="0" w:color="auto"/>
            </w:tcBorders>
          </w:tcPr>
          <w:p w:rsidR="00157DFA" w:rsidRPr="002A4FAA" w:rsidRDefault="00157DFA" w:rsidP="00430A14">
            <w:r w:rsidRPr="002A4FAA">
              <w:t>_________  (Sept 20</w:t>
            </w:r>
            <w:r>
              <w:t>18</w:t>
            </w:r>
            <w:r w:rsidRPr="002A4FAA">
              <w:t>)</w:t>
            </w:r>
          </w:p>
        </w:tc>
      </w:tr>
      <w:tr w:rsidR="00157DFA" w:rsidRPr="002A4FAA" w:rsidTr="00430A14">
        <w:trPr>
          <w:jc w:val="center"/>
        </w:trPr>
        <w:tc>
          <w:tcPr>
            <w:tcW w:w="2880" w:type="dxa"/>
            <w:tcBorders>
              <w:bottom w:val="single" w:sz="6" w:space="0" w:color="auto"/>
            </w:tcBorders>
          </w:tcPr>
          <w:p w:rsidR="00157DFA" w:rsidRPr="002A4FAA" w:rsidRDefault="00157DFA" w:rsidP="00430A14"/>
        </w:tc>
        <w:tc>
          <w:tcPr>
            <w:tcW w:w="2880" w:type="dxa"/>
            <w:tcBorders>
              <w:left w:val="single" w:sz="6" w:space="0" w:color="auto"/>
              <w:bottom w:val="single" w:sz="6" w:space="0" w:color="auto"/>
            </w:tcBorders>
          </w:tcPr>
          <w:p w:rsidR="00157DFA" w:rsidRPr="002A4FAA" w:rsidRDefault="00157DFA" w:rsidP="00430A14"/>
        </w:tc>
      </w:tr>
      <w:tr w:rsidR="00157DFA" w:rsidRPr="002A4FAA" w:rsidTr="00430A14">
        <w:trPr>
          <w:jc w:val="center"/>
        </w:trPr>
        <w:tc>
          <w:tcPr>
            <w:tcW w:w="2880" w:type="dxa"/>
          </w:tcPr>
          <w:p w:rsidR="00157DFA" w:rsidRPr="002A4FAA" w:rsidRDefault="00157DFA" w:rsidP="00430A14"/>
        </w:tc>
        <w:tc>
          <w:tcPr>
            <w:tcW w:w="2880" w:type="dxa"/>
            <w:tcBorders>
              <w:left w:val="single" w:sz="6" w:space="0" w:color="auto"/>
            </w:tcBorders>
          </w:tcPr>
          <w:p w:rsidR="00157DFA" w:rsidRPr="002A4FAA" w:rsidRDefault="00157DFA" w:rsidP="00430A14">
            <w:r w:rsidRPr="002A4FAA">
              <w:t xml:space="preserve">                     (09-30-</w:t>
            </w:r>
            <w:r>
              <w:t>18</w:t>
            </w:r>
            <w:r w:rsidRPr="002A4FAA">
              <w:t>)</w:t>
            </w:r>
          </w:p>
        </w:tc>
      </w:tr>
      <w:tr w:rsidR="00157DFA" w:rsidRPr="002A4FAA" w:rsidTr="00430A14">
        <w:trPr>
          <w:jc w:val="center"/>
        </w:trPr>
        <w:tc>
          <w:tcPr>
            <w:tcW w:w="2880" w:type="dxa"/>
          </w:tcPr>
          <w:p w:rsidR="00157DFA" w:rsidRPr="002A4FAA" w:rsidRDefault="00157DFA" w:rsidP="00430A14"/>
        </w:tc>
        <w:tc>
          <w:tcPr>
            <w:tcW w:w="2880" w:type="dxa"/>
            <w:tcBorders>
              <w:left w:val="single" w:sz="6" w:space="0" w:color="auto"/>
            </w:tcBorders>
          </w:tcPr>
          <w:p w:rsidR="00157DFA" w:rsidRPr="002A4FAA" w:rsidRDefault="00157DFA" w:rsidP="00430A14"/>
        </w:tc>
      </w:tr>
    </w:tbl>
    <w:p w:rsidR="00157DFA" w:rsidRPr="002A4FAA" w:rsidRDefault="00157DFA" w:rsidP="00157DFA"/>
    <w:p w:rsidR="00157DFA" w:rsidRPr="002A4FAA" w:rsidRDefault="00157DFA" w:rsidP="00157DFA"/>
    <w:p w:rsidR="00157DFA" w:rsidRPr="002A4FAA" w:rsidRDefault="00157DFA" w:rsidP="00157DFA"/>
    <w:p w:rsidR="00157DFA" w:rsidRPr="002A4FAA" w:rsidRDefault="00157DFA" w:rsidP="00157DFA">
      <w:pPr>
        <w:rPr>
          <w:b/>
        </w:rPr>
      </w:pPr>
      <w:r>
        <w:rPr>
          <w:b/>
          <w:u w:val="single"/>
        </w:rPr>
        <w:t>Bang</w:t>
      </w:r>
      <w:r w:rsidRPr="002A4FAA">
        <w:rPr>
          <w:b/>
          <w:u w:val="single"/>
        </w:rPr>
        <w:t xml:space="preserve"> Company’s Accounts Payable Subsidiary Ledger</w:t>
      </w:r>
      <w:r w:rsidRPr="002A4FAA">
        <w:rPr>
          <w:b/>
        </w:rPr>
        <w:t>:</w:t>
      </w:r>
    </w:p>
    <w:p w:rsidR="00157DFA" w:rsidRPr="002A4FAA" w:rsidRDefault="00157DFA" w:rsidP="00157DFA"/>
    <w:p w:rsidR="00157DFA" w:rsidRPr="002A4FAA" w:rsidRDefault="00157DFA" w:rsidP="00157DFA"/>
    <w:p w:rsidR="00157DFA" w:rsidRPr="002A4FAA" w:rsidRDefault="00157DFA" w:rsidP="00157DFA">
      <w:pPr>
        <w:rPr>
          <w:b/>
        </w:rPr>
      </w:pPr>
      <w:r w:rsidRPr="002A4FAA">
        <w:t xml:space="preserve">           </w:t>
      </w:r>
      <w:r>
        <w:rPr>
          <w:b/>
        </w:rPr>
        <w:t xml:space="preserve"> Hofstadter</w:t>
      </w:r>
      <w:r w:rsidRPr="002A4FAA">
        <w:rPr>
          <w:b/>
        </w:rPr>
        <w:t xml:space="preserve"> Company</w:t>
      </w:r>
      <w:r w:rsidRPr="002A4FAA">
        <w:rPr>
          <w:b/>
        </w:rPr>
        <w:tab/>
      </w:r>
      <w:r w:rsidRPr="002A4FAA">
        <w:rPr>
          <w:b/>
        </w:rPr>
        <w:tab/>
        <w:t xml:space="preserve">  </w:t>
      </w:r>
      <w:r w:rsidRPr="002A4FAA">
        <w:rPr>
          <w:b/>
        </w:rPr>
        <w:tab/>
        <w:t xml:space="preserve">      Debit           Credit         Balance</w:t>
      </w:r>
    </w:p>
    <w:tbl>
      <w:tblPr>
        <w:tblW w:w="0" w:type="auto"/>
        <w:jc w:val="center"/>
        <w:tblLayout w:type="fixed"/>
        <w:tblLook w:val="0000" w:firstRow="0" w:lastRow="0" w:firstColumn="0" w:lastColumn="0" w:noHBand="0" w:noVBand="0"/>
      </w:tblPr>
      <w:tblGrid>
        <w:gridCol w:w="3600"/>
        <w:gridCol w:w="1440"/>
        <w:gridCol w:w="1440"/>
        <w:gridCol w:w="1440"/>
      </w:tblGrid>
      <w:tr w:rsidR="00157DFA" w:rsidRPr="002A4FAA" w:rsidTr="00430A14">
        <w:trPr>
          <w:jc w:val="center"/>
        </w:trPr>
        <w:tc>
          <w:tcPr>
            <w:tcW w:w="3600" w:type="dxa"/>
            <w:tcBorders>
              <w:top w:val="single" w:sz="6" w:space="0" w:color="auto"/>
              <w:left w:val="single" w:sz="6" w:space="0" w:color="auto"/>
              <w:bottom w:val="single" w:sz="6" w:space="0" w:color="auto"/>
            </w:tcBorders>
          </w:tcPr>
          <w:p w:rsidR="00157DFA" w:rsidRPr="002A4FAA" w:rsidRDefault="00157DFA" w:rsidP="00430A14">
            <w:r w:rsidRPr="002A4FAA">
              <w:t>9-01-</w:t>
            </w:r>
            <w:r>
              <w:t>18</w:t>
            </w:r>
          </w:p>
        </w:tc>
        <w:tc>
          <w:tcPr>
            <w:tcW w:w="1440" w:type="dxa"/>
            <w:tcBorders>
              <w:top w:val="single" w:sz="6" w:space="0" w:color="auto"/>
              <w:left w:val="single" w:sz="6" w:space="0" w:color="auto"/>
              <w:right w:val="single" w:sz="6" w:space="0" w:color="auto"/>
            </w:tcBorders>
          </w:tcPr>
          <w:p w:rsidR="00157DFA" w:rsidRPr="002A4FAA" w:rsidRDefault="00157DFA" w:rsidP="00430A14">
            <w:pPr>
              <w:jc w:val="right"/>
            </w:pPr>
          </w:p>
        </w:tc>
        <w:tc>
          <w:tcPr>
            <w:tcW w:w="1440" w:type="dxa"/>
            <w:tcBorders>
              <w:top w:val="single" w:sz="6" w:space="0" w:color="auto"/>
              <w:left w:val="nil"/>
              <w:right w:val="single" w:sz="6" w:space="0" w:color="auto"/>
            </w:tcBorders>
          </w:tcPr>
          <w:p w:rsidR="00157DFA" w:rsidRPr="002A4FAA" w:rsidRDefault="00157DFA" w:rsidP="00430A14">
            <w:pPr>
              <w:jc w:val="right"/>
            </w:pPr>
          </w:p>
        </w:tc>
        <w:tc>
          <w:tcPr>
            <w:tcW w:w="1440" w:type="dxa"/>
            <w:tcBorders>
              <w:top w:val="single" w:sz="6" w:space="0" w:color="auto"/>
              <w:left w:val="nil"/>
              <w:right w:val="single" w:sz="6" w:space="0" w:color="auto"/>
            </w:tcBorders>
          </w:tcPr>
          <w:p w:rsidR="00157DFA" w:rsidRPr="002A4FAA" w:rsidRDefault="00157DFA" w:rsidP="00430A14">
            <w:pPr>
              <w:jc w:val="center"/>
            </w:pPr>
            <w:r w:rsidRPr="002A4FAA">
              <w:t>?</w:t>
            </w:r>
          </w:p>
        </w:tc>
      </w:tr>
      <w:tr w:rsidR="00157DFA" w:rsidRPr="002A4FAA" w:rsidTr="00430A14">
        <w:trPr>
          <w:jc w:val="center"/>
        </w:trPr>
        <w:tc>
          <w:tcPr>
            <w:tcW w:w="3600" w:type="dxa"/>
            <w:tcBorders>
              <w:top w:val="single" w:sz="6" w:space="0" w:color="auto"/>
              <w:left w:val="single" w:sz="6" w:space="0" w:color="auto"/>
              <w:bottom w:val="single" w:sz="6" w:space="0" w:color="auto"/>
            </w:tcBorders>
          </w:tcPr>
          <w:p w:rsidR="00157DFA" w:rsidRPr="002A4FAA" w:rsidRDefault="00157DFA" w:rsidP="00430A14">
            <w:r w:rsidRPr="002A4FAA">
              <w:t>Sept 20</w:t>
            </w:r>
            <w:r>
              <w:t>18</w:t>
            </w:r>
          </w:p>
        </w:tc>
        <w:tc>
          <w:tcPr>
            <w:tcW w:w="1440" w:type="dxa"/>
            <w:tcBorders>
              <w:top w:val="single" w:sz="6" w:space="0" w:color="auto"/>
              <w:left w:val="single" w:sz="6" w:space="0" w:color="auto"/>
              <w:bottom w:val="single" w:sz="6" w:space="0" w:color="auto"/>
              <w:right w:val="single" w:sz="6" w:space="0" w:color="auto"/>
            </w:tcBorders>
          </w:tcPr>
          <w:p w:rsidR="00157DFA" w:rsidRPr="002A4FAA" w:rsidRDefault="00157DFA" w:rsidP="00430A14">
            <w:pPr>
              <w:jc w:val="center"/>
              <w:rPr>
                <w:bCs/>
              </w:rPr>
            </w:pPr>
            <w:r w:rsidRPr="002A4FAA">
              <w:rPr>
                <w:bCs/>
              </w:rPr>
              <w:t>?</w:t>
            </w:r>
          </w:p>
        </w:tc>
        <w:tc>
          <w:tcPr>
            <w:tcW w:w="1440" w:type="dxa"/>
            <w:tcBorders>
              <w:top w:val="single" w:sz="6" w:space="0" w:color="auto"/>
              <w:left w:val="nil"/>
              <w:bottom w:val="single" w:sz="6" w:space="0" w:color="auto"/>
              <w:right w:val="single" w:sz="6" w:space="0" w:color="auto"/>
            </w:tcBorders>
          </w:tcPr>
          <w:p w:rsidR="00157DFA" w:rsidRPr="002A4FAA" w:rsidRDefault="00157DFA" w:rsidP="00430A14">
            <w:pPr>
              <w:jc w:val="center"/>
            </w:pPr>
            <w:r>
              <w:t>9,848</w:t>
            </w:r>
          </w:p>
        </w:tc>
        <w:tc>
          <w:tcPr>
            <w:tcW w:w="1440" w:type="dxa"/>
            <w:tcBorders>
              <w:top w:val="single" w:sz="6" w:space="0" w:color="auto"/>
              <w:left w:val="nil"/>
              <w:bottom w:val="single" w:sz="6" w:space="0" w:color="auto"/>
              <w:right w:val="single" w:sz="6" w:space="0" w:color="auto"/>
            </w:tcBorders>
          </w:tcPr>
          <w:p w:rsidR="00157DFA" w:rsidRPr="002A4FAA" w:rsidRDefault="00157DFA" w:rsidP="00430A14">
            <w:pPr>
              <w:jc w:val="center"/>
            </w:pPr>
            <w:r w:rsidRPr="002A4FAA">
              <w:t>?</w:t>
            </w:r>
          </w:p>
        </w:tc>
      </w:tr>
    </w:tbl>
    <w:p w:rsidR="00157DFA" w:rsidRPr="002A4FAA" w:rsidRDefault="00157DFA" w:rsidP="00157DFA"/>
    <w:p w:rsidR="00157DFA" w:rsidRPr="002A4FAA" w:rsidRDefault="00157DFA" w:rsidP="00157DFA"/>
    <w:p w:rsidR="00157DFA" w:rsidRPr="002A4FAA" w:rsidRDefault="00157DFA" w:rsidP="00157DFA">
      <w:pPr>
        <w:rPr>
          <w:b/>
        </w:rPr>
      </w:pPr>
      <w:r w:rsidRPr="002A4FAA">
        <w:rPr>
          <w:b/>
        </w:rPr>
        <w:t xml:space="preserve">           </w:t>
      </w:r>
      <w:r>
        <w:rPr>
          <w:b/>
        </w:rPr>
        <w:t>Sheldon</w:t>
      </w:r>
      <w:r w:rsidRPr="002A4FAA">
        <w:rPr>
          <w:b/>
        </w:rPr>
        <w:t xml:space="preserve"> Company</w:t>
      </w:r>
      <w:r w:rsidRPr="002A4FAA">
        <w:rPr>
          <w:b/>
        </w:rPr>
        <w:tab/>
      </w:r>
      <w:r w:rsidRPr="002A4FAA">
        <w:rPr>
          <w:b/>
        </w:rPr>
        <w:tab/>
        <w:t xml:space="preserve"> </w:t>
      </w:r>
      <w:r w:rsidRPr="002A4FAA">
        <w:rPr>
          <w:b/>
        </w:rPr>
        <w:tab/>
        <w:t xml:space="preserve">             Debit</w:t>
      </w:r>
      <w:r w:rsidRPr="002A4FAA">
        <w:rPr>
          <w:b/>
        </w:rPr>
        <w:tab/>
        <w:t xml:space="preserve">        Credit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157DFA" w:rsidRPr="002A4FAA" w:rsidTr="00430A14">
        <w:trPr>
          <w:jc w:val="center"/>
        </w:trPr>
        <w:tc>
          <w:tcPr>
            <w:tcW w:w="3600" w:type="dxa"/>
          </w:tcPr>
          <w:p w:rsidR="00157DFA" w:rsidRPr="002A4FAA" w:rsidRDefault="00157DFA" w:rsidP="00430A14">
            <w:r w:rsidRPr="002A4FAA">
              <w:t>09-01-</w:t>
            </w:r>
            <w:r>
              <w:t>18</w:t>
            </w:r>
          </w:p>
        </w:tc>
        <w:tc>
          <w:tcPr>
            <w:tcW w:w="1440" w:type="dxa"/>
          </w:tcPr>
          <w:p w:rsidR="00157DFA" w:rsidRPr="002A4FAA" w:rsidRDefault="00157DFA" w:rsidP="00430A14">
            <w:pPr>
              <w:jc w:val="right"/>
            </w:pPr>
          </w:p>
        </w:tc>
        <w:tc>
          <w:tcPr>
            <w:tcW w:w="1440" w:type="dxa"/>
          </w:tcPr>
          <w:p w:rsidR="00157DFA" w:rsidRPr="002A4FAA" w:rsidRDefault="00157DFA" w:rsidP="00430A14">
            <w:pPr>
              <w:jc w:val="right"/>
            </w:pPr>
          </w:p>
        </w:tc>
        <w:tc>
          <w:tcPr>
            <w:tcW w:w="1440" w:type="dxa"/>
          </w:tcPr>
          <w:p w:rsidR="00157DFA" w:rsidRPr="002A4FAA" w:rsidRDefault="00157DFA" w:rsidP="00430A14">
            <w:pPr>
              <w:jc w:val="center"/>
            </w:pPr>
            <w:r w:rsidRPr="002A4FAA">
              <w:t>?</w:t>
            </w:r>
          </w:p>
        </w:tc>
      </w:tr>
      <w:tr w:rsidR="00157DFA" w:rsidRPr="002A4FAA" w:rsidTr="00430A14">
        <w:trPr>
          <w:jc w:val="center"/>
        </w:trPr>
        <w:tc>
          <w:tcPr>
            <w:tcW w:w="3600" w:type="dxa"/>
          </w:tcPr>
          <w:p w:rsidR="00157DFA" w:rsidRPr="002A4FAA" w:rsidRDefault="00157DFA" w:rsidP="00430A14">
            <w:r w:rsidRPr="002A4FAA">
              <w:t>Sept 20</w:t>
            </w:r>
            <w:r>
              <w:t>18</w:t>
            </w:r>
          </w:p>
        </w:tc>
        <w:tc>
          <w:tcPr>
            <w:tcW w:w="1440" w:type="dxa"/>
          </w:tcPr>
          <w:p w:rsidR="00157DFA" w:rsidRPr="002A4FAA" w:rsidRDefault="00157DFA" w:rsidP="00430A14">
            <w:pPr>
              <w:jc w:val="center"/>
              <w:rPr>
                <w:bCs/>
              </w:rPr>
            </w:pPr>
            <w:r>
              <w:rPr>
                <w:bCs/>
              </w:rPr>
              <w:t>14,276</w:t>
            </w:r>
          </w:p>
        </w:tc>
        <w:tc>
          <w:tcPr>
            <w:tcW w:w="1440" w:type="dxa"/>
          </w:tcPr>
          <w:p w:rsidR="00157DFA" w:rsidRPr="002A4FAA" w:rsidRDefault="00157DFA" w:rsidP="00430A14">
            <w:pPr>
              <w:jc w:val="center"/>
            </w:pPr>
            <w:r>
              <w:t>13,749</w:t>
            </w:r>
          </w:p>
        </w:tc>
        <w:tc>
          <w:tcPr>
            <w:tcW w:w="1440" w:type="dxa"/>
          </w:tcPr>
          <w:p w:rsidR="00157DFA" w:rsidRPr="002A4FAA" w:rsidRDefault="00157DFA" w:rsidP="00430A14">
            <w:pPr>
              <w:jc w:val="center"/>
              <w:rPr>
                <w:bCs/>
              </w:rPr>
            </w:pPr>
            <w:r w:rsidRPr="002A4FAA">
              <w:rPr>
                <w:bCs/>
              </w:rPr>
              <w:t>?</w:t>
            </w:r>
          </w:p>
        </w:tc>
      </w:tr>
    </w:tbl>
    <w:p w:rsidR="00157DFA" w:rsidRPr="002A4FAA" w:rsidRDefault="00157DFA" w:rsidP="00157DFA"/>
    <w:p w:rsidR="00157DFA" w:rsidRPr="002A4FAA" w:rsidRDefault="00157DFA" w:rsidP="00157DFA"/>
    <w:p w:rsidR="00157DFA" w:rsidRPr="002A4FAA" w:rsidRDefault="00157DFA" w:rsidP="00157DFA">
      <w:pPr>
        <w:rPr>
          <w:b/>
        </w:rPr>
      </w:pPr>
      <w:r w:rsidRPr="002A4FAA">
        <w:t xml:space="preserve">           </w:t>
      </w:r>
      <w:r>
        <w:rPr>
          <w:b/>
        </w:rPr>
        <w:t xml:space="preserve"> Wolowitz</w:t>
      </w:r>
      <w:r w:rsidRPr="002A4FAA">
        <w:rPr>
          <w:b/>
        </w:rPr>
        <w:t xml:space="preserve"> Company</w:t>
      </w:r>
      <w:r>
        <w:rPr>
          <w:b/>
        </w:rPr>
        <w:tab/>
      </w:r>
      <w:r w:rsidRPr="002A4FAA">
        <w:rPr>
          <w:b/>
        </w:rPr>
        <w:tab/>
        <w:t xml:space="preserve">                    Debit</w:t>
      </w:r>
      <w:r w:rsidRPr="002A4FAA">
        <w:rPr>
          <w:b/>
        </w:rPr>
        <w:tab/>
        <w:t xml:space="preserve">        Credit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157DFA" w:rsidRPr="002A4FAA" w:rsidTr="00430A14">
        <w:trPr>
          <w:jc w:val="center"/>
        </w:trPr>
        <w:tc>
          <w:tcPr>
            <w:tcW w:w="3600" w:type="dxa"/>
          </w:tcPr>
          <w:p w:rsidR="00157DFA" w:rsidRPr="002A4FAA" w:rsidRDefault="00157DFA" w:rsidP="00430A14">
            <w:pPr>
              <w:tabs>
                <w:tab w:val="right" w:pos="8640"/>
              </w:tabs>
            </w:pPr>
            <w:r w:rsidRPr="002A4FAA">
              <w:t>09-01-</w:t>
            </w:r>
            <w:r>
              <w:t>18</w:t>
            </w:r>
          </w:p>
        </w:tc>
        <w:tc>
          <w:tcPr>
            <w:tcW w:w="1440" w:type="dxa"/>
          </w:tcPr>
          <w:p w:rsidR="00157DFA" w:rsidRPr="002A4FAA" w:rsidRDefault="00157DFA" w:rsidP="00430A14">
            <w:pPr>
              <w:jc w:val="right"/>
            </w:pPr>
          </w:p>
        </w:tc>
        <w:tc>
          <w:tcPr>
            <w:tcW w:w="1440" w:type="dxa"/>
          </w:tcPr>
          <w:p w:rsidR="00157DFA" w:rsidRPr="002A4FAA" w:rsidRDefault="00157DFA" w:rsidP="00430A14">
            <w:pPr>
              <w:jc w:val="right"/>
            </w:pPr>
          </w:p>
        </w:tc>
        <w:tc>
          <w:tcPr>
            <w:tcW w:w="1440" w:type="dxa"/>
            <w:tcBorders>
              <w:bottom w:val="single" w:sz="4" w:space="0" w:color="auto"/>
            </w:tcBorders>
          </w:tcPr>
          <w:p w:rsidR="00157DFA" w:rsidRPr="002A4FAA" w:rsidRDefault="00157DFA" w:rsidP="00430A14">
            <w:pPr>
              <w:jc w:val="center"/>
              <w:rPr>
                <w:bCs/>
              </w:rPr>
            </w:pPr>
            <w:r w:rsidRPr="002A4FAA">
              <w:rPr>
                <w:bCs/>
              </w:rPr>
              <w:t>?</w:t>
            </w:r>
          </w:p>
        </w:tc>
      </w:tr>
      <w:tr w:rsidR="00157DFA" w:rsidRPr="002A4FAA" w:rsidTr="00430A14">
        <w:trPr>
          <w:jc w:val="center"/>
        </w:trPr>
        <w:tc>
          <w:tcPr>
            <w:tcW w:w="3600" w:type="dxa"/>
          </w:tcPr>
          <w:p w:rsidR="00157DFA" w:rsidRPr="002A4FAA" w:rsidRDefault="00157DFA" w:rsidP="00430A14">
            <w:r w:rsidRPr="002A4FAA">
              <w:t>Sept 20</w:t>
            </w:r>
            <w:r>
              <w:t>18</w:t>
            </w:r>
          </w:p>
        </w:tc>
        <w:tc>
          <w:tcPr>
            <w:tcW w:w="1440" w:type="dxa"/>
          </w:tcPr>
          <w:p w:rsidR="00157DFA" w:rsidRPr="002A4FAA" w:rsidRDefault="00157DFA" w:rsidP="00430A14">
            <w:pPr>
              <w:jc w:val="center"/>
            </w:pPr>
            <w:r>
              <w:t>23,446</w:t>
            </w:r>
          </w:p>
        </w:tc>
        <w:tc>
          <w:tcPr>
            <w:tcW w:w="1440" w:type="dxa"/>
          </w:tcPr>
          <w:p w:rsidR="00157DFA" w:rsidRPr="002A4FAA" w:rsidRDefault="00157DFA" w:rsidP="00430A14">
            <w:pPr>
              <w:jc w:val="center"/>
            </w:pPr>
            <w:r>
              <w:t>26,718</w:t>
            </w:r>
          </w:p>
        </w:tc>
        <w:tc>
          <w:tcPr>
            <w:tcW w:w="1440" w:type="dxa"/>
            <w:tcBorders>
              <w:top w:val="single" w:sz="4" w:space="0" w:color="auto"/>
            </w:tcBorders>
          </w:tcPr>
          <w:p w:rsidR="00157DFA" w:rsidRPr="002A4FAA" w:rsidRDefault="00157DFA" w:rsidP="00430A14">
            <w:pPr>
              <w:jc w:val="center"/>
              <w:rPr>
                <w:bCs/>
              </w:rPr>
            </w:pPr>
            <w:r>
              <w:rPr>
                <w:bCs/>
              </w:rPr>
              <w:t>24,352</w:t>
            </w:r>
          </w:p>
        </w:tc>
      </w:tr>
    </w:tbl>
    <w:p w:rsidR="00157DFA" w:rsidRPr="002A4FAA" w:rsidRDefault="00157DFA" w:rsidP="00157DFA"/>
    <w:p w:rsidR="00157DFA" w:rsidRPr="002A4FAA" w:rsidRDefault="00157DFA" w:rsidP="00157DFA"/>
    <w:p w:rsidR="00157DFA" w:rsidRPr="002A4FAA" w:rsidRDefault="00157DFA" w:rsidP="00157DFA">
      <w:pPr>
        <w:jc w:val="both"/>
        <w:rPr>
          <w:b/>
        </w:rPr>
      </w:pPr>
      <w:r w:rsidRPr="002A4FAA">
        <w:rPr>
          <w:b/>
        </w:rPr>
        <w:t xml:space="preserve">For questions </w:t>
      </w:r>
      <w:r>
        <w:rPr>
          <w:b/>
        </w:rPr>
        <w:t>38</w:t>
      </w:r>
      <w:r w:rsidRPr="002A4FAA">
        <w:rPr>
          <w:b/>
        </w:rPr>
        <w:t xml:space="preserve"> through </w:t>
      </w:r>
      <w:r>
        <w:rPr>
          <w:b/>
        </w:rPr>
        <w:t>40</w:t>
      </w:r>
      <w:r w:rsidRPr="002A4FAA">
        <w:rPr>
          <w:b/>
        </w:rPr>
        <w:t xml:space="preserve">, write the correct amount on your answer sheet.  All three of these questions examine the subsidiary account of </w:t>
      </w:r>
      <w:r>
        <w:rPr>
          <w:b/>
        </w:rPr>
        <w:t>Hofstadter</w:t>
      </w:r>
      <w:r w:rsidRPr="002A4FAA">
        <w:rPr>
          <w:b/>
        </w:rPr>
        <w:t xml:space="preserve"> Company:</w:t>
      </w:r>
    </w:p>
    <w:p w:rsidR="00157DFA" w:rsidRPr="002A4FAA" w:rsidRDefault="00157DFA" w:rsidP="00157DFA">
      <w:pPr>
        <w:tabs>
          <w:tab w:val="left" w:pos="432"/>
          <w:tab w:val="right" w:pos="8640"/>
        </w:tabs>
      </w:pPr>
    </w:p>
    <w:p w:rsidR="00157DFA" w:rsidRPr="002A4FAA" w:rsidRDefault="00157DFA" w:rsidP="00157DFA">
      <w:pPr>
        <w:tabs>
          <w:tab w:val="left" w:pos="432"/>
          <w:tab w:val="right" w:pos="8640"/>
        </w:tabs>
      </w:pPr>
      <w:r>
        <w:t>38</w:t>
      </w:r>
      <w:r w:rsidRPr="002A4FAA">
        <w:t>. What was the balance of the account on 8-31-</w:t>
      </w:r>
      <w:r>
        <w:t>18</w:t>
      </w:r>
      <w:r w:rsidRPr="002A4FAA">
        <w:t>?</w:t>
      </w:r>
    </w:p>
    <w:p w:rsidR="00157DFA" w:rsidRPr="002A4FAA" w:rsidRDefault="00157DFA" w:rsidP="00157DFA">
      <w:pPr>
        <w:tabs>
          <w:tab w:val="left" w:pos="432"/>
          <w:tab w:val="right" w:pos="8640"/>
        </w:tabs>
      </w:pPr>
    </w:p>
    <w:p w:rsidR="00157DFA" w:rsidRPr="002A4FAA" w:rsidRDefault="00157DFA" w:rsidP="00157DFA">
      <w:pPr>
        <w:tabs>
          <w:tab w:val="left" w:pos="432"/>
          <w:tab w:val="right" w:pos="8640"/>
        </w:tabs>
      </w:pPr>
      <w:r>
        <w:t>39</w:t>
      </w:r>
      <w:r w:rsidRPr="002A4FAA">
        <w:t>. What was the balance of the account on 9-30-</w:t>
      </w:r>
      <w:r>
        <w:t>18</w:t>
      </w:r>
      <w:r w:rsidRPr="002A4FAA">
        <w:t>?</w:t>
      </w:r>
    </w:p>
    <w:p w:rsidR="00157DFA" w:rsidRPr="002A4FAA" w:rsidRDefault="00157DFA" w:rsidP="00157DFA">
      <w:pPr>
        <w:tabs>
          <w:tab w:val="left" w:pos="432"/>
          <w:tab w:val="right" w:pos="8640"/>
        </w:tabs>
      </w:pPr>
    </w:p>
    <w:p w:rsidR="00157DFA" w:rsidRPr="002A4FAA" w:rsidRDefault="00157DFA" w:rsidP="00157DFA">
      <w:pPr>
        <w:tabs>
          <w:tab w:val="left" w:pos="432"/>
          <w:tab w:val="right" w:pos="8640"/>
        </w:tabs>
      </w:pPr>
      <w:r>
        <w:t>40</w:t>
      </w:r>
      <w:r w:rsidRPr="002A4FAA">
        <w:t xml:space="preserve">. How much did </w:t>
      </w:r>
      <w:r>
        <w:t>Bang</w:t>
      </w:r>
      <w:r w:rsidRPr="002A4FAA">
        <w:t xml:space="preserve"> Company pay to </w:t>
      </w:r>
      <w:r>
        <w:t>Hofstadter</w:t>
      </w:r>
      <w:r w:rsidRPr="002A4FAA">
        <w:t xml:space="preserve"> Company on account in the month </w:t>
      </w:r>
      <w:r w:rsidRPr="002A4FAA">
        <w:tab/>
        <w:t>of September?</w:t>
      </w:r>
    </w:p>
    <w:p w:rsidR="00157DFA" w:rsidRPr="008A6815" w:rsidRDefault="00157DFA" w:rsidP="00157DFA">
      <w:pPr>
        <w:pStyle w:val="NoSpacing"/>
        <w:rPr>
          <w:rFonts w:ascii="Arial" w:hAnsi="Arial" w:cs="Arial"/>
          <w:sz w:val="24"/>
          <w:szCs w:val="24"/>
        </w:rPr>
      </w:pPr>
    </w:p>
    <w:p w:rsidR="00157DFA" w:rsidRDefault="00157DFA">
      <w:pPr>
        <w:spacing w:after="200" w:line="276" w:lineRule="auto"/>
        <w:rPr>
          <w:rFonts w:eastAsiaTheme="minorEastAsia" w:cs="Arial"/>
          <w:b/>
        </w:rPr>
      </w:pPr>
      <w:r>
        <w:rPr>
          <w:rFonts w:cs="Arial"/>
          <w:b/>
        </w:rPr>
        <w:br w:type="page"/>
      </w:r>
    </w:p>
    <w:p w:rsidR="00DD4622" w:rsidRDefault="00DD4622" w:rsidP="00C34439">
      <w:pPr>
        <w:pStyle w:val="NoSpacing"/>
        <w:rPr>
          <w:rFonts w:ascii="Arial" w:hAnsi="Arial" w:cs="Arial"/>
          <w:b/>
          <w:sz w:val="24"/>
          <w:szCs w:val="24"/>
        </w:rPr>
      </w:pPr>
    </w:p>
    <w:p w:rsidR="00157DFA" w:rsidRPr="00804977" w:rsidRDefault="00157DFA" w:rsidP="00C34439">
      <w:pPr>
        <w:pStyle w:val="NoSpacing"/>
        <w:rPr>
          <w:rFonts w:ascii="Arial" w:hAnsi="Arial" w:cs="Arial"/>
          <w:b/>
          <w:sz w:val="24"/>
          <w:szCs w:val="24"/>
          <w:u w:val="single"/>
        </w:rPr>
      </w:pPr>
      <w:r w:rsidRPr="00804977">
        <w:rPr>
          <w:rFonts w:ascii="Arial" w:hAnsi="Arial" w:cs="Arial"/>
          <w:b/>
          <w:sz w:val="24"/>
          <w:szCs w:val="24"/>
          <w:u w:val="single"/>
        </w:rPr>
        <w:t>Group 7</w:t>
      </w:r>
    </w:p>
    <w:p w:rsidR="00804977" w:rsidRPr="00804977" w:rsidRDefault="00804977" w:rsidP="00804977">
      <w:pPr>
        <w:rPr>
          <w:b/>
          <w:bCs/>
        </w:rPr>
      </w:pPr>
      <w:r w:rsidRPr="00804977">
        <w:rPr>
          <w:b/>
          <w:bCs/>
        </w:rPr>
        <w:t>The following rates and maximums per employee per year are in effect:</w:t>
      </w:r>
    </w:p>
    <w:p w:rsidR="00804977" w:rsidRPr="00804977" w:rsidRDefault="00804977" w:rsidP="00804977">
      <w:pPr>
        <w:rPr>
          <w:bCs/>
          <w:sz w:val="16"/>
          <w:szCs w:val="16"/>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744"/>
        <w:gridCol w:w="5004"/>
      </w:tblGrid>
      <w:tr w:rsidR="00804977" w:rsidRPr="00804977" w:rsidTr="00430A14">
        <w:trPr>
          <w:jc w:val="center"/>
        </w:trPr>
        <w:tc>
          <w:tcPr>
            <w:tcW w:w="3744" w:type="dxa"/>
          </w:tcPr>
          <w:p w:rsidR="00804977" w:rsidRPr="00804977" w:rsidRDefault="00804977" w:rsidP="00804977">
            <w:pPr>
              <w:rPr>
                <w:rFonts w:cs="Arial"/>
                <w:b/>
              </w:rPr>
            </w:pPr>
            <w:r w:rsidRPr="00804977">
              <w:rPr>
                <w:rFonts w:cs="Arial"/>
                <w:b/>
              </w:rPr>
              <w:t>Social Security</w:t>
            </w:r>
          </w:p>
        </w:tc>
        <w:tc>
          <w:tcPr>
            <w:tcW w:w="5004" w:type="dxa"/>
          </w:tcPr>
          <w:p w:rsidR="00804977" w:rsidRPr="00804977" w:rsidRDefault="00804977" w:rsidP="00804977">
            <w:pPr>
              <w:rPr>
                <w:rFonts w:cs="Arial"/>
                <w:b/>
              </w:rPr>
            </w:pPr>
            <w:r w:rsidRPr="00804977">
              <w:rPr>
                <w:rFonts w:cs="Arial"/>
                <w:b/>
              </w:rPr>
              <w:t>6.2% on gross earnings up to $128,400</w:t>
            </w:r>
          </w:p>
        </w:tc>
      </w:tr>
      <w:tr w:rsidR="00804977" w:rsidRPr="00804977" w:rsidTr="00430A14">
        <w:trPr>
          <w:jc w:val="center"/>
        </w:trPr>
        <w:tc>
          <w:tcPr>
            <w:tcW w:w="3744" w:type="dxa"/>
          </w:tcPr>
          <w:p w:rsidR="00804977" w:rsidRPr="00804977" w:rsidRDefault="00804977" w:rsidP="00804977">
            <w:pPr>
              <w:rPr>
                <w:rFonts w:cs="Arial"/>
                <w:b/>
              </w:rPr>
            </w:pPr>
            <w:r w:rsidRPr="00804977">
              <w:rPr>
                <w:rFonts w:cs="Arial"/>
                <w:b/>
              </w:rPr>
              <w:t>Medicare</w:t>
            </w:r>
          </w:p>
        </w:tc>
        <w:tc>
          <w:tcPr>
            <w:tcW w:w="5004" w:type="dxa"/>
          </w:tcPr>
          <w:p w:rsidR="00804977" w:rsidRPr="00804977" w:rsidRDefault="00804977" w:rsidP="00804977">
            <w:pPr>
              <w:rPr>
                <w:rFonts w:cs="Arial"/>
                <w:b/>
              </w:rPr>
            </w:pPr>
            <w:r w:rsidRPr="00804977">
              <w:rPr>
                <w:rFonts w:cs="Arial"/>
                <w:b/>
              </w:rPr>
              <w:t>1.45% on all earnings</w:t>
            </w:r>
          </w:p>
        </w:tc>
      </w:tr>
      <w:tr w:rsidR="00804977" w:rsidRPr="00804977" w:rsidTr="00430A14">
        <w:trPr>
          <w:jc w:val="center"/>
        </w:trPr>
        <w:tc>
          <w:tcPr>
            <w:tcW w:w="3744" w:type="dxa"/>
          </w:tcPr>
          <w:p w:rsidR="00804977" w:rsidRPr="00804977" w:rsidRDefault="00804977" w:rsidP="00804977">
            <w:pPr>
              <w:rPr>
                <w:rFonts w:cs="Arial"/>
                <w:b/>
              </w:rPr>
            </w:pPr>
            <w:r w:rsidRPr="00804977">
              <w:rPr>
                <w:rFonts w:cs="Arial"/>
                <w:b/>
              </w:rPr>
              <w:t>Employee Federal Income Tax</w:t>
            </w:r>
          </w:p>
        </w:tc>
        <w:tc>
          <w:tcPr>
            <w:tcW w:w="5004" w:type="dxa"/>
          </w:tcPr>
          <w:p w:rsidR="00804977" w:rsidRPr="00804977" w:rsidRDefault="00804977" w:rsidP="00804977">
            <w:pPr>
              <w:rPr>
                <w:rFonts w:cs="Arial"/>
                <w:b/>
              </w:rPr>
            </w:pPr>
            <w:r w:rsidRPr="00804977">
              <w:rPr>
                <w:rFonts w:cs="Arial"/>
                <w:b/>
              </w:rPr>
              <w:t>15% on all earnings</w:t>
            </w:r>
          </w:p>
        </w:tc>
      </w:tr>
      <w:tr w:rsidR="00804977" w:rsidRPr="00804977" w:rsidTr="00430A14">
        <w:trPr>
          <w:jc w:val="center"/>
        </w:trPr>
        <w:tc>
          <w:tcPr>
            <w:tcW w:w="3744" w:type="dxa"/>
          </w:tcPr>
          <w:p w:rsidR="00804977" w:rsidRPr="00804977" w:rsidRDefault="00804977" w:rsidP="00804977">
            <w:pPr>
              <w:rPr>
                <w:rFonts w:cs="Arial"/>
                <w:b/>
              </w:rPr>
            </w:pPr>
            <w:r w:rsidRPr="00804977">
              <w:rPr>
                <w:rFonts w:cs="Arial"/>
                <w:b/>
              </w:rPr>
              <w:t>Employee State Income Tax</w:t>
            </w:r>
          </w:p>
        </w:tc>
        <w:tc>
          <w:tcPr>
            <w:tcW w:w="5004" w:type="dxa"/>
          </w:tcPr>
          <w:p w:rsidR="00804977" w:rsidRPr="00804977" w:rsidRDefault="00804977" w:rsidP="00804977">
            <w:pPr>
              <w:rPr>
                <w:rFonts w:cs="Arial"/>
                <w:b/>
              </w:rPr>
            </w:pPr>
            <w:r w:rsidRPr="00804977">
              <w:rPr>
                <w:rFonts w:cs="Arial"/>
                <w:b/>
              </w:rPr>
              <w:t>2% on all earnings</w:t>
            </w:r>
          </w:p>
        </w:tc>
      </w:tr>
      <w:tr w:rsidR="00804977" w:rsidRPr="00804977" w:rsidTr="00430A14">
        <w:trPr>
          <w:jc w:val="center"/>
        </w:trPr>
        <w:tc>
          <w:tcPr>
            <w:tcW w:w="3744" w:type="dxa"/>
          </w:tcPr>
          <w:p w:rsidR="00804977" w:rsidRPr="00804977" w:rsidRDefault="00804977" w:rsidP="00804977">
            <w:pPr>
              <w:rPr>
                <w:rFonts w:cs="Arial"/>
                <w:b/>
              </w:rPr>
            </w:pPr>
            <w:r w:rsidRPr="00804977">
              <w:rPr>
                <w:rFonts w:cs="Arial"/>
                <w:b/>
              </w:rPr>
              <w:t>Federal Unemployment Tax</w:t>
            </w:r>
          </w:p>
        </w:tc>
        <w:tc>
          <w:tcPr>
            <w:tcW w:w="5004" w:type="dxa"/>
          </w:tcPr>
          <w:p w:rsidR="00804977" w:rsidRPr="00804977" w:rsidRDefault="00804977" w:rsidP="00804977">
            <w:pPr>
              <w:rPr>
                <w:rFonts w:cs="Arial"/>
                <w:b/>
              </w:rPr>
            </w:pPr>
            <w:r w:rsidRPr="00804977">
              <w:rPr>
                <w:rFonts w:cs="Arial"/>
                <w:b/>
              </w:rPr>
              <w:t>.6% on first $7,000 of gross earnings</w:t>
            </w:r>
          </w:p>
        </w:tc>
      </w:tr>
      <w:tr w:rsidR="00804977" w:rsidRPr="00804977" w:rsidTr="00430A14">
        <w:trPr>
          <w:jc w:val="center"/>
        </w:trPr>
        <w:tc>
          <w:tcPr>
            <w:tcW w:w="3744" w:type="dxa"/>
          </w:tcPr>
          <w:p w:rsidR="00804977" w:rsidRPr="00804977" w:rsidRDefault="00804977" w:rsidP="00804977">
            <w:pPr>
              <w:rPr>
                <w:rFonts w:cs="Arial"/>
                <w:b/>
              </w:rPr>
            </w:pPr>
            <w:r w:rsidRPr="00804977">
              <w:rPr>
                <w:rFonts w:cs="Arial"/>
                <w:b/>
              </w:rPr>
              <w:t>State Unemployment Tax</w:t>
            </w:r>
          </w:p>
        </w:tc>
        <w:tc>
          <w:tcPr>
            <w:tcW w:w="5004" w:type="dxa"/>
          </w:tcPr>
          <w:p w:rsidR="00804977" w:rsidRPr="00804977" w:rsidRDefault="00804977" w:rsidP="00804977">
            <w:pPr>
              <w:rPr>
                <w:rFonts w:cs="Arial"/>
                <w:b/>
              </w:rPr>
            </w:pPr>
            <w:r w:rsidRPr="00804977">
              <w:rPr>
                <w:rFonts w:cs="Arial"/>
                <w:b/>
              </w:rPr>
              <w:t>1.5% on first $9,000 of gross earnings</w:t>
            </w:r>
          </w:p>
        </w:tc>
      </w:tr>
      <w:tr w:rsidR="00804977" w:rsidRPr="00804977" w:rsidTr="00430A14">
        <w:trPr>
          <w:jc w:val="center"/>
        </w:trPr>
        <w:tc>
          <w:tcPr>
            <w:tcW w:w="3744" w:type="dxa"/>
          </w:tcPr>
          <w:p w:rsidR="00804977" w:rsidRPr="00804977" w:rsidRDefault="00804977" w:rsidP="00804977">
            <w:pPr>
              <w:rPr>
                <w:rFonts w:cs="Arial"/>
                <w:b/>
              </w:rPr>
            </w:pPr>
          </w:p>
          <w:p w:rsidR="00804977" w:rsidRPr="00804977" w:rsidRDefault="00804977" w:rsidP="00804977">
            <w:pPr>
              <w:rPr>
                <w:rFonts w:cs="Arial"/>
                <w:b/>
              </w:rPr>
            </w:pPr>
            <w:r w:rsidRPr="00804977">
              <w:rPr>
                <w:rFonts w:cs="Arial"/>
                <w:b/>
              </w:rPr>
              <w:t>Overtime</w:t>
            </w:r>
          </w:p>
        </w:tc>
        <w:tc>
          <w:tcPr>
            <w:tcW w:w="5004" w:type="dxa"/>
          </w:tcPr>
          <w:p w:rsidR="00804977" w:rsidRPr="00804977" w:rsidRDefault="00804977" w:rsidP="00804977">
            <w:pPr>
              <w:rPr>
                <w:rFonts w:cs="Arial"/>
                <w:b/>
              </w:rPr>
            </w:pPr>
            <w:r w:rsidRPr="00804977">
              <w:rPr>
                <w:rFonts w:cs="Arial"/>
                <w:b/>
              </w:rPr>
              <w:t>1½ times regular rate for hours worked in excess of 40 hours in a 5-day work week</w:t>
            </w:r>
          </w:p>
        </w:tc>
      </w:tr>
    </w:tbl>
    <w:p w:rsidR="00804977" w:rsidRPr="00804977" w:rsidRDefault="00804977" w:rsidP="00804977">
      <w:pPr>
        <w:rPr>
          <w:sz w:val="16"/>
          <w:szCs w:val="16"/>
        </w:rPr>
      </w:pPr>
    </w:p>
    <w:p w:rsidR="00804977" w:rsidRPr="00804977" w:rsidRDefault="00804977" w:rsidP="00804977">
      <w:pPr>
        <w:jc w:val="both"/>
        <w:rPr>
          <w:rFonts w:cs="Arial"/>
          <w:b/>
        </w:rPr>
      </w:pPr>
      <w:r w:rsidRPr="00804977">
        <w:rPr>
          <w:rFonts w:cs="Arial"/>
          <w:b/>
        </w:rPr>
        <w:t>The applicable employer matching taxes are at the same rate as the employee rate.  In this state only employers are subject to unemployment taxes.  Any taxes withheld from an employee for state income tax must be remitted by the employer directly to the state.  Health insurance premiums are remitted to Best Health Insurance Co.</w:t>
      </w:r>
    </w:p>
    <w:p w:rsidR="00804977" w:rsidRPr="00804977" w:rsidRDefault="00804977" w:rsidP="00804977">
      <w:pPr>
        <w:jc w:val="both"/>
        <w:rPr>
          <w:rFonts w:cs="Arial"/>
          <w:b/>
          <w:sz w:val="16"/>
          <w:szCs w:val="16"/>
        </w:rPr>
      </w:pPr>
    </w:p>
    <w:p w:rsidR="00804977" w:rsidRPr="00804977" w:rsidRDefault="00804977" w:rsidP="00804977">
      <w:pPr>
        <w:jc w:val="both"/>
        <w:rPr>
          <w:rFonts w:cs="Arial"/>
          <w:b/>
        </w:rPr>
      </w:pPr>
      <w:r w:rsidRPr="00804977">
        <w:rPr>
          <w:rFonts w:cs="Arial"/>
          <w:b/>
        </w:rPr>
        <w:t>Selected information from a weekly payroll register for two employees is presented below with some amounts intentionally omitted.  Prior to this week’s paycheck the accumulated gross earnings respectively for each employee were: Emily $6,290 and Hannah $7,980.  For this pay period overtime hours respectively are:  Emily 10 hours and Hannah 8 hours.  The payroll clerk is new to the job and was unsure what to deduct.</w:t>
      </w:r>
    </w:p>
    <w:p w:rsidR="00804977" w:rsidRPr="00804977" w:rsidRDefault="00804977" w:rsidP="00804977">
      <w:pPr>
        <w:rPr>
          <w:b/>
          <w:bCs/>
          <w:sz w:val="16"/>
          <w:szCs w:val="16"/>
        </w:rPr>
      </w:pPr>
    </w:p>
    <w:tbl>
      <w:tblPr>
        <w:tblStyle w:val="TableGrid2"/>
        <w:tblW w:w="0" w:type="auto"/>
        <w:tblInd w:w="864" w:type="dxa"/>
        <w:tblLook w:val="01E0" w:firstRow="1" w:lastRow="1" w:firstColumn="1" w:lastColumn="1" w:noHBand="0" w:noVBand="0"/>
      </w:tblPr>
      <w:tblGrid>
        <w:gridCol w:w="3879"/>
        <w:gridCol w:w="1350"/>
        <w:gridCol w:w="1350"/>
      </w:tblGrid>
      <w:tr w:rsidR="00804977" w:rsidRPr="00804977" w:rsidTr="00430A14">
        <w:tc>
          <w:tcPr>
            <w:tcW w:w="3879" w:type="dxa"/>
            <w:shd w:val="clear" w:color="auto" w:fill="BFBFBF" w:themeFill="background1" w:themeFillShade="BF"/>
          </w:tcPr>
          <w:p w:rsidR="00804977" w:rsidRPr="00804977" w:rsidRDefault="00804977" w:rsidP="00804977">
            <w:pPr>
              <w:rPr>
                <w:rFonts w:cstheme="minorBidi"/>
                <w:b/>
                <w:bCs/>
                <w:sz w:val="22"/>
                <w:szCs w:val="22"/>
              </w:rPr>
            </w:pPr>
            <w:r w:rsidRPr="00804977">
              <w:rPr>
                <w:rFonts w:cstheme="minorBidi"/>
                <w:b/>
                <w:bCs/>
                <w:sz w:val="22"/>
                <w:szCs w:val="22"/>
              </w:rPr>
              <w:t>Gross Earnings:</w:t>
            </w:r>
          </w:p>
        </w:tc>
        <w:tc>
          <w:tcPr>
            <w:tcW w:w="1350" w:type="dxa"/>
            <w:shd w:val="clear" w:color="auto" w:fill="BFBFBF" w:themeFill="background1" w:themeFillShade="BF"/>
          </w:tcPr>
          <w:p w:rsidR="00804977" w:rsidRPr="00804977" w:rsidRDefault="00804977" w:rsidP="00804977">
            <w:pPr>
              <w:jc w:val="center"/>
              <w:rPr>
                <w:rFonts w:cstheme="minorBidi"/>
                <w:b/>
                <w:bCs/>
                <w:sz w:val="22"/>
                <w:szCs w:val="22"/>
              </w:rPr>
            </w:pPr>
            <w:r w:rsidRPr="00804977">
              <w:rPr>
                <w:rFonts w:cstheme="minorBidi"/>
                <w:b/>
                <w:bCs/>
                <w:sz w:val="22"/>
                <w:szCs w:val="22"/>
              </w:rPr>
              <w:t>Emily</w:t>
            </w:r>
          </w:p>
        </w:tc>
        <w:tc>
          <w:tcPr>
            <w:tcW w:w="1350" w:type="dxa"/>
            <w:shd w:val="clear" w:color="auto" w:fill="BFBFBF" w:themeFill="background1" w:themeFillShade="BF"/>
          </w:tcPr>
          <w:p w:rsidR="00804977" w:rsidRPr="00804977" w:rsidRDefault="00804977" w:rsidP="00804977">
            <w:pPr>
              <w:jc w:val="center"/>
              <w:rPr>
                <w:rFonts w:eastAsiaTheme="minorEastAsia" w:cstheme="minorBidi"/>
                <w:b/>
                <w:bCs/>
                <w:sz w:val="22"/>
                <w:szCs w:val="22"/>
              </w:rPr>
            </w:pPr>
            <w:r w:rsidRPr="00804977">
              <w:rPr>
                <w:rFonts w:eastAsiaTheme="minorEastAsia" w:cstheme="minorBidi"/>
                <w:b/>
                <w:bCs/>
                <w:sz w:val="22"/>
                <w:szCs w:val="22"/>
              </w:rPr>
              <w:t>Hannah</w:t>
            </w:r>
          </w:p>
        </w:tc>
      </w:tr>
      <w:tr w:rsidR="00804977" w:rsidRPr="00804977" w:rsidTr="00430A14">
        <w:tc>
          <w:tcPr>
            <w:tcW w:w="3879" w:type="dxa"/>
          </w:tcPr>
          <w:p w:rsidR="00804977" w:rsidRPr="00804977" w:rsidRDefault="00804977" w:rsidP="00804977">
            <w:pPr>
              <w:rPr>
                <w:rFonts w:cstheme="minorBidi"/>
                <w:b/>
                <w:bCs/>
                <w:sz w:val="22"/>
                <w:szCs w:val="22"/>
              </w:rPr>
            </w:pPr>
            <w:r w:rsidRPr="00804977">
              <w:rPr>
                <w:rFonts w:cstheme="minorBidi"/>
                <w:b/>
                <w:bCs/>
                <w:sz w:val="22"/>
                <w:szCs w:val="22"/>
              </w:rPr>
              <w:t xml:space="preserve">   Regular</w:t>
            </w:r>
          </w:p>
        </w:tc>
        <w:tc>
          <w:tcPr>
            <w:tcW w:w="1350" w:type="dxa"/>
            <w:vAlign w:val="center"/>
          </w:tcPr>
          <w:p w:rsidR="00804977" w:rsidRPr="00804977" w:rsidRDefault="00804977" w:rsidP="00804977">
            <w:pPr>
              <w:jc w:val="center"/>
              <w:rPr>
                <w:rFonts w:cstheme="minorBidi"/>
                <w:b/>
                <w:bCs/>
                <w:sz w:val="22"/>
                <w:szCs w:val="22"/>
              </w:rPr>
            </w:pPr>
          </w:p>
        </w:tc>
        <w:tc>
          <w:tcPr>
            <w:tcW w:w="1350" w:type="dxa"/>
            <w:vAlign w:val="center"/>
          </w:tcPr>
          <w:p w:rsidR="00804977" w:rsidRPr="00804977" w:rsidRDefault="00804977" w:rsidP="00804977">
            <w:pPr>
              <w:jc w:val="center"/>
              <w:rPr>
                <w:rFonts w:eastAsiaTheme="minorEastAsia" w:cstheme="minorBidi"/>
                <w:b/>
                <w:bCs/>
                <w:sz w:val="22"/>
                <w:szCs w:val="22"/>
              </w:rPr>
            </w:pPr>
          </w:p>
        </w:tc>
      </w:tr>
      <w:tr w:rsidR="00804977" w:rsidRPr="00804977" w:rsidTr="00430A14">
        <w:tc>
          <w:tcPr>
            <w:tcW w:w="3879" w:type="dxa"/>
          </w:tcPr>
          <w:p w:rsidR="00804977" w:rsidRPr="00804977" w:rsidRDefault="00804977" w:rsidP="00804977">
            <w:pPr>
              <w:rPr>
                <w:rFonts w:cstheme="minorBidi"/>
                <w:b/>
                <w:bCs/>
                <w:sz w:val="22"/>
                <w:szCs w:val="22"/>
              </w:rPr>
            </w:pPr>
            <w:r w:rsidRPr="00804977">
              <w:rPr>
                <w:rFonts w:cstheme="minorBidi"/>
                <w:b/>
                <w:bCs/>
                <w:sz w:val="22"/>
                <w:szCs w:val="22"/>
              </w:rPr>
              <w:t xml:space="preserve">   Overtime</w:t>
            </w:r>
          </w:p>
        </w:tc>
        <w:tc>
          <w:tcPr>
            <w:tcW w:w="1350" w:type="dxa"/>
            <w:vAlign w:val="center"/>
          </w:tcPr>
          <w:p w:rsidR="00804977" w:rsidRPr="00804977" w:rsidRDefault="00804977" w:rsidP="00804977">
            <w:pPr>
              <w:jc w:val="center"/>
              <w:rPr>
                <w:rFonts w:cstheme="minorBidi"/>
                <w:b/>
                <w:bCs/>
                <w:sz w:val="22"/>
                <w:szCs w:val="22"/>
              </w:rPr>
            </w:pPr>
            <w:r w:rsidRPr="00804977">
              <w:rPr>
                <w:rFonts w:cstheme="minorBidi"/>
                <w:b/>
                <w:bCs/>
                <w:sz w:val="22"/>
                <w:szCs w:val="22"/>
              </w:rPr>
              <w:t>240</w:t>
            </w:r>
          </w:p>
        </w:tc>
        <w:tc>
          <w:tcPr>
            <w:tcW w:w="1350" w:type="dxa"/>
            <w:vAlign w:val="center"/>
          </w:tcPr>
          <w:p w:rsidR="00804977" w:rsidRPr="00804977" w:rsidRDefault="00804977" w:rsidP="00804977">
            <w:pPr>
              <w:jc w:val="center"/>
              <w:rPr>
                <w:rFonts w:eastAsiaTheme="minorEastAsia" w:cstheme="minorBidi"/>
                <w:b/>
                <w:bCs/>
                <w:sz w:val="22"/>
                <w:szCs w:val="22"/>
              </w:rPr>
            </w:pPr>
            <w:r w:rsidRPr="00804977">
              <w:rPr>
                <w:rFonts w:eastAsiaTheme="minorEastAsia" w:cstheme="minorBidi"/>
                <w:b/>
                <w:bCs/>
                <w:sz w:val="22"/>
                <w:szCs w:val="22"/>
              </w:rPr>
              <w:t>240</w:t>
            </w:r>
          </w:p>
        </w:tc>
      </w:tr>
      <w:tr w:rsidR="00804977" w:rsidRPr="00804977" w:rsidTr="00430A14">
        <w:tc>
          <w:tcPr>
            <w:tcW w:w="3879" w:type="dxa"/>
          </w:tcPr>
          <w:p w:rsidR="00804977" w:rsidRPr="00804977" w:rsidRDefault="00804977" w:rsidP="00804977">
            <w:pPr>
              <w:rPr>
                <w:rFonts w:cstheme="minorBidi"/>
                <w:b/>
                <w:bCs/>
                <w:sz w:val="22"/>
                <w:szCs w:val="22"/>
              </w:rPr>
            </w:pPr>
            <w:r w:rsidRPr="00804977">
              <w:rPr>
                <w:rFonts w:cstheme="minorBidi"/>
                <w:b/>
                <w:bCs/>
                <w:sz w:val="22"/>
                <w:szCs w:val="22"/>
              </w:rPr>
              <w:t xml:space="preserve">   Total Gross Earnings</w:t>
            </w:r>
          </w:p>
        </w:tc>
        <w:tc>
          <w:tcPr>
            <w:tcW w:w="1350" w:type="dxa"/>
            <w:vAlign w:val="center"/>
          </w:tcPr>
          <w:p w:rsidR="00804977" w:rsidRPr="00804977" w:rsidRDefault="00804977" w:rsidP="00804977">
            <w:pPr>
              <w:jc w:val="center"/>
              <w:rPr>
                <w:rFonts w:cstheme="minorBidi"/>
                <w:b/>
                <w:bCs/>
                <w:sz w:val="22"/>
                <w:szCs w:val="22"/>
              </w:rPr>
            </w:pPr>
          </w:p>
        </w:tc>
        <w:tc>
          <w:tcPr>
            <w:tcW w:w="1350" w:type="dxa"/>
            <w:vAlign w:val="center"/>
          </w:tcPr>
          <w:p w:rsidR="00804977" w:rsidRPr="00804977" w:rsidRDefault="00804977" w:rsidP="00804977">
            <w:pPr>
              <w:jc w:val="center"/>
              <w:rPr>
                <w:rFonts w:eastAsiaTheme="minorEastAsia" w:cstheme="minorBidi"/>
                <w:b/>
                <w:bCs/>
                <w:sz w:val="22"/>
                <w:szCs w:val="22"/>
              </w:rPr>
            </w:pPr>
          </w:p>
        </w:tc>
      </w:tr>
      <w:tr w:rsidR="00804977" w:rsidRPr="00804977" w:rsidTr="00430A14">
        <w:tc>
          <w:tcPr>
            <w:tcW w:w="3879" w:type="dxa"/>
            <w:shd w:val="clear" w:color="auto" w:fill="BFBFBF" w:themeFill="background1" w:themeFillShade="BF"/>
          </w:tcPr>
          <w:p w:rsidR="00804977" w:rsidRPr="00804977" w:rsidRDefault="00804977" w:rsidP="00804977">
            <w:pPr>
              <w:rPr>
                <w:rFonts w:cstheme="minorBidi"/>
                <w:b/>
                <w:bCs/>
                <w:sz w:val="22"/>
                <w:szCs w:val="22"/>
              </w:rPr>
            </w:pPr>
            <w:r w:rsidRPr="00804977">
              <w:rPr>
                <w:rFonts w:cstheme="minorBidi"/>
                <w:b/>
                <w:bCs/>
                <w:sz w:val="22"/>
                <w:szCs w:val="22"/>
              </w:rPr>
              <w:t>Deductions:  ????</w:t>
            </w:r>
          </w:p>
        </w:tc>
        <w:tc>
          <w:tcPr>
            <w:tcW w:w="1350" w:type="dxa"/>
            <w:vAlign w:val="center"/>
          </w:tcPr>
          <w:p w:rsidR="00804977" w:rsidRPr="00804977" w:rsidRDefault="00804977" w:rsidP="00804977">
            <w:pPr>
              <w:jc w:val="center"/>
              <w:rPr>
                <w:rFonts w:cstheme="minorBidi"/>
                <w:b/>
                <w:bCs/>
                <w:sz w:val="22"/>
                <w:szCs w:val="22"/>
              </w:rPr>
            </w:pPr>
          </w:p>
        </w:tc>
        <w:tc>
          <w:tcPr>
            <w:tcW w:w="1350" w:type="dxa"/>
            <w:vAlign w:val="center"/>
          </w:tcPr>
          <w:p w:rsidR="00804977" w:rsidRPr="00804977" w:rsidRDefault="00804977" w:rsidP="00804977">
            <w:pPr>
              <w:jc w:val="center"/>
              <w:rPr>
                <w:rFonts w:eastAsiaTheme="minorEastAsia" w:cstheme="minorBidi"/>
                <w:b/>
                <w:bCs/>
                <w:sz w:val="22"/>
                <w:szCs w:val="22"/>
              </w:rPr>
            </w:pPr>
          </w:p>
        </w:tc>
      </w:tr>
      <w:tr w:rsidR="00804977" w:rsidRPr="00804977" w:rsidTr="00430A14">
        <w:tc>
          <w:tcPr>
            <w:tcW w:w="3879" w:type="dxa"/>
          </w:tcPr>
          <w:p w:rsidR="00804977" w:rsidRPr="00804977" w:rsidRDefault="00804977" w:rsidP="00804977">
            <w:pPr>
              <w:rPr>
                <w:rFonts w:cstheme="minorBidi"/>
                <w:b/>
                <w:bCs/>
                <w:sz w:val="22"/>
                <w:szCs w:val="22"/>
              </w:rPr>
            </w:pPr>
            <w:r w:rsidRPr="00804977">
              <w:rPr>
                <w:rFonts w:cstheme="minorBidi"/>
                <w:b/>
                <w:bCs/>
                <w:sz w:val="22"/>
                <w:szCs w:val="22"/>
              </w:rPr>
              <w:t xml:space="preserve">   Social Security</w:t>
            </w:r>
          </w:p>
        </w:tc>
        <w:tc>
          <w:tcPr>
            <w:tcW w:w="1350" w:type="dxa"/>
            <w:vAlign w:val="center"/>
          </w:tcPr>
          <w:p w:rsidR="00804977" w:rsidRPr="00804977" w:rsidRDefault="00804977" w:rsidP="00804977">
            <w:pPr>
              <w:jc w:val="center"/>
              <w:rPr>
                <w:rFonts w:cstheme="minorBidi"/>
                <w:b/>
                <w:bCs/>
                <w:sz w:val="22"/>
                <w:szCs w:val="22"/>
              </w:rPr>
            </w:pPr>
          </w:p>
        </w:tc>
        <w:tc>
          <w:tcPr>
            <w:tcW w:w="1350" w:type="dxa"/>
            <w:vAlign w:val="center"/>
          </w:tcPr>
          <w:p w:rsidR="00804977" w:rsidRPr="00804977" w:rsidRDefault="00804977" w:rsidP="00804977">
            <w:pPr>
              <w:jc w:val="center"/>
              <w:rPr>
                <w:rFonts w:eastAsiaTheme="minorEastAsia" w:cstheme="minorBidi"/>
                <w:b/>
                <w:bCs/>
                <w:sz w:val="22"/>
                <w:szCs w:val="22"/>
              </w:rPr>
            </w:pPr>
          </w:p>
        </w:tc>
      </w:tr>
      <w:tr w:rsidR="00804977" w:rsidRPr="00804977" w:rsidTr="00430A14">
        <w:tc>
          <w:tcPr>
            <w:tcW w:w="3879" w:type="dxa"/>
          </w:tcPr>
          <w:p w:rsidR="00804977" w:rsidRPr="00804977" w:rsidRDefault="00804977" w:rsidP="00804977">
            <w:pPr>
              <w:rPr>
                <w:rFonts w:cstheme="minorBidi"/>
                <w:b/>
                <w:bCs/>
                <w:sz w:val="22"/>
                <w:szCs w:val="22"/>
              </w:rPr>
            </w:pPr>
            <w:r w:rsidRPr="00804977">
              <w:rPr>
                <w:rFonts w:cstheme="minorBidi"/>
                <w:b/>
                <w:bCs/>
                <w:sz w:val="22"/>
                <w:szCs w:val="22"/>
              </w:rPr>
              <w:t xml:space="preserve">   Medicare</w:t>
            </w:r>
          </w:p>
        </w:tc>
        <w:tc>
          <w:tcPr>
            <w:tcW w:w="1350" w:type="dxa"/>
            <w:vAlign w:val="center"/>
          </w:tcPr>
          <w:p w:rsidR="00804977" w:rsidRPr="00804977" w:rsidRDefault="00804977" w:rsidP="00804977">
            <w:pPr>
              <w:jc w:val="center"/>
              <w:rPr>
                <w:rFonts w:cstheme="minorBidi"/>
                <w:b/>
                <w:bCs/>
                <w:sz w:val="22"/>
                <w:szCs w:val="22"/>
              </w:rPr>
            </w:pPr>
          </w:p>
        </w:tc>
        <w:tc>
          <w:tcPr>
            <w:tcW w:w="1350" w:type="dxa"/>
            <w:vAlign w:val="center"/>
          </w:tcPr>
          <w:p w:rsidR="00804977" w:rsidRPr="00804977" w:rsidRDefault="00804977" w:rsidP="00804977">
            <w:pPr>
              <w:jc w:val="center"/>
              <w:rPr>
                <w:rFonts w:eastAsiaTheme="minorEastAsia" w:cstheme="minorBidi"/>
                <w:b/>
                <w:bCs/>
                <w:sz w:val="22"/>
                <w:szCs w:val="22"/>
              </w:rPr>
            </w:pPr>
          </w:p>
        </w:tc>
      </w:tr>
      <w:tr w:rsidR="00804977" w:rsidRPr="00804977" w:rsidTr="00430A14">
        <w:tc>
          <w:tcPr>
            <w:tcW w:w="3879" w:type="dxa"/>
          </w:tcPr>
          <w:p w:rsidR="00804977" w:rsidRPr="00804977" w:rsidRDefault="00804977" w:rsidP="00804977">
            <w:pPr>
              <w:rPr>
                <w:rFonts w:cstheme="minorBidi"/>
                <w:b/>
                <w:bCs/>
                <w:sz w:val="22"/>
                <w:szCs w:val="22"/>
              </w:rPr>
            </w:pPr>
            <w:r w:rsidRPr="00804977">
              <w:rPr>
                <w:rFonts w:cstheme="minorBidi"/>
                <w:b/>
                <w:bCs/>
                <w:sz w:val="22"/>
                <w:szCs w:val="22"/>
              </w:rPr>
              <w:t xml:space="preserve">   Federal Income Tax</w:t>
            </w:r>
          </w:p>
        </w:tc>
        <w:tc>
          <w:tcPr>
            <w:tcW w:w="1350" w:type="dxa"/>
            <w:vAlign w:val="center"/>
          </w:tcPr>
          <w:p w:rsidR="00804977" w:rsidRPr="00804977" w:rsidRDefault="00804977" w:rsidP="00804977">
            <w:pPr>
              <w:jc w:val="center"/>
              <w:rPr>
                <w:rFonts w:cstheme="minorBidi"/>
                <w:b/>
                <w:bCs/>
                <w:sz w:val="22"/>
                <w:szCs w:val="22"/>
              </w:rPr>
            </w:pPr>
          </w:p>
        </w:tc>
        <w:tc>
          <w:tcPr>
            <w:tcW w:w="1350" w:type="dxa"/>
            <w:vAlign w:val="center"/>
          </w:tcPr>
          <w:p w:rsidR="00804977" w:rsidRPr="00804977" w:rsidRDefault="00804977" w:rsidP="00804977">
            <w:pPr>
              <w:jc w:val="center"/>
              <w:rPr>
                <w:rFonts w:eastAsiaTheme="minorEastAsia" w:cstheme="minorBidi"/>
                <w:b/>
                <w:bCs/>
                <w:sz w:val="22"/>
                <w:szCs w:val="22"/>
              </w:rPr>
            </w:pPr>
          </w:p>
        </w:tc>
      </w:tr>
      <w:tr w:rsidR="00804977" w:rsidRPr="00804977" w:rsidTr="00430A14">
        <w:tc>
          <w:tcPr>
            <w:tcW w:w="3879" w:type="dxa"/>
          </w:tcPr>
          <w:p w:rsidR="00804977" w:rsidRPr="00804977" w:rsidRDefault="00804977" w:rsidP="00804977">
            <w:pPr>
              <w:rPr>
                <w:rFonts w:cstheme="minorBidi"/>
                <w:b/>
                <w:bCs/>
                <w:sz w:val="22"/>
                <w:szCs w:val="22"/>
              </w:rPr>
            </w:pPr>
            <w:r w:rsidRPr="00804977">
              <w:rPr>
                <w:rFonts w:cstheme="minorBidi"/>
                <w:b/>
                <w:bCs/>
                <w:sz w:val="22"/>
                <w:szCs w:val="22"/>
              </w:rPr>
              <w:t xml:space="preserve">   State Income Tax</w:t>
            </w:r>
          </w:p>
        </w:tc>
        <w:tc>
          <w:tcPr>
            <w:tcW w:w="1350" w:type="dxa"/>
            <w:vAlign w:val="center"/>
          </w:tcPr>
          <w:p w:rsidR="00804977" w:rsidRPr="00804977" w:rsidRDefault="00804977" w:rsidP="00804977">
            <w:pPr>
              <w:jc w:val="center"/>
              <w:rPr>
                <w:rFonts w:cstheme="minorBidi"/>
                <w:b/>
                <w:bCs/>
                <w:sz w:val="22"/>
                <w:szCs w:val="22"/>
              </w:rPr>
            </w:pPr>
          </w:p>
        </w:tc>
        <w:tc>
          <w:tcPr>
            <w:tcW w:w="1350" w:type="dxa"/>
            <w:vAlign w:val="center"/>
          </w:tcPr>
          <w:p w:rsidR="00804977" w:rsidRPr="00804977" w:rsidRDefault="00804977" w:rsidP="00804977">
            <w:pPr>
              <w:jc w:val="center"/>
              <w:rPr>
                <w:rFonts w:eastAsiaTheme="minorEastAsia" w:cstheme="minorBidi"/>
                <w:b/>
                <w:bCs/>
                <w:sz w:val="22"/>
                <w:szCs w:val="22"/>
              </w:rPr>
            </w:pPr>
          </w:p>
        </w:tc>
      </w:tr>
      <w:tr w:rsidR="00804977" w:rsidRPr="00804977" w:rsidTr="00430A14">
        <w:tc>
          <w:tcPr>
            <w:tcW w:w="3879" w:type="dxa"/>
          </w:tcPr>
          <w:p w:rsidR="00804977" w:rsidRPr="00804977" w:rsidRDefault="00804977" w:rsidP="00804977">
            <w:pPr>
              <w:rPr>
                <w:rFonts w:cstheme="minorBidi"/>
                <w:b/>
                <w:bCs/>
                <w:sz w:val="22"/>
                <w:szCs w:val="22"/>
              </w:rPr>
            </w:pPr>
            <w:r w:rsidRPr="00804977">
              <w:rPr>
                <w:rFonts w:cstheme="minorBidi"/>
                <w:b/>
                <w:bCs/>
                <w:sz w:val="22"/>
                <w:szCs w:val="22"/>
              </w:rPr>
              <w:t xml:space="preserve">   Health Insurance Premium</w:t>
            </w:r>
          </w:p>
        </w:tc>
        <w:tc>
          <w:tcPr>
            <w:tcW w:w="1350" w:type="dxa"/>
            <w:vAlign w:val="center"/>
          </w:tcPr>
          <w:p w:rsidR="00804977" w:rsidRPr="00804977" w:rsidRDefault="00804977" w:rsidP="00804977">
            <w:pPr>
              <w:jc w:val="center"/>
              <w:rPr>
                <w:rFonts w:cstheme="minorBidi"/>
                <w:b/>
                <w:bCs/>
                <w:sz w:val="22"/>
                <w:szCs w:val="22"/>
              </w:rPr>
            </w:pPr>
            <w:r w:rsidRPr="00804977">
              <w:rPr>
                <w:rFonts w:cstheme="minorBidi"/>
                <w:b/>
                <w:bCs/>
                <w:sz w:val="22"/>
                <w:szCs w:val="22"/>
              </w:rPr>
              <w:t>95.00</w:t>
            </w:r>
          </w:p>
        </w:tc>
        <w:tc>
          <w:tcPr>
            <w:tcW w:w="1350" w:type="dxa"/>
            <w:vAlign w:val="center"/>
          </w:tcPr>
          <w:p w:rsidR="00804977" w:rsidRPr="00804977" w:rsidRDefault="00804977" w:rsidP="00804977">
            <w:pPr>
              <w:jc w:val="center"/>
              <w:rPr>
                <w:rFonts w:eastAsiaTheme="minorEastAsia" w:cstheme="minorBidi"/>
                <w:b/>
                <w:bCs/>
                <w:sz w:val="22"/>
                <w:szCs w:val="22"/>
              </w:rPr>
            </w:pPr>
            <w:r w:rsidRPr="00804977">
              <w:rPr>
                <w:rFonts w:eastAsiaTheme="minorEastAsia" w:cstheme="minorBidi"/>
                <w:b/>
                <w:bCs/>
                <w:sz w:val="22"/>
                <w:szCs w:val="22"/>
              </w:rPr>
              <w:t>80.00</w:t>
            </w:r>
          </w:p>
        </w:tc>
      </w:tr>
      <w:tr w:rsidR="00804977" w:rsidRPr="00804977" w:rsidTr="00430A14">
        <w:tc>
          <w:tcPr>
            <w:tcW w:w="3879" w:type="dxa"/>
          </w:tcPr>
          <w:p w:rsidR="00804977" w:rsidRPr="00804977" w:rsidRDefault="00804977" w:rsidP="00804977">
            <w:pPr>
              <w:rPr>
                <w:rFonts w:cstheme="minorBidi"/>
                <w:b/>
                <w:bCs/>
                <w:sz w:val="22"/>
                <w:szCs w:val="22"/>
              </w:rPr>
            </w:pPr>
            <w:r w:rsidRPr="00804977">
              <w:rPr>
                <w:rFonts w:cstheme="minorBidi"/>
                <w:b/>
                <w:bCs/>
                <w:sz w:val="22"/>
                <w:szCs w:val="22"/>
              </w:rPr>
              <w:t xml:space="preserve">   Federal Unemployment Tax</w:t>
            </w:r>
          </w:p>
        </w:tc>
        <w:tc>
          <w:tcPr>
            <w:tcW w:w="1350" w:type="dxa"/>
            <w:vAlign w:val="center"/>
          </w:tcPr>
          <w:p w:rsidR="00804977" w:rsidRPr="00804977" w:rsidRDefault="00804977" w:rsidP="00804977">
            <w:pPr>
              <w:jc w:val="center"/>
              <w:rPr>
                <w:rFonts w:cstheme="minorBidi"/>
                <w:b/>
                <w:bCs/>
                <w:sz w:val="22"/>
                <w:szCs w:val="22"/>
              </w:rPr>
            </w:pPr>
          </w:p>
        </w:tc>
        <w:tc>
          <w:tcPr>
            <w:tcW w:w="1350" w:type="dxa"/>
            <w:vAlign w:val="center"/>
          </w:tcPr>
          <w:p w:rsidR="00804977" w:rsidRPr="00804977" w:rsidRDefault="00804977" w:rsidP="00804977">
            <w:pPr>
              <w:jc w:val="center"/>
              <w:rPr>
                <w:rFonts w:eastAsiaTheme="minorEastAsia" w:cstheme="minorBidi"/>
                <w:b/>
                <w:bCs/>
                <w:sz w:val="22"/>
                <w:szCs w:val="22"/>
              </w:rPr>
            </w:pPr>
          </w:p>
        </w:tc>
      </w:tr>
      <w:tr w:rsidR="00804977" w:rsidRPr="00804977" w:rsidTr="00430A14">
        <w:tc>
          <w:tcPr>
            <w:tcW w:w="3879" w:type="dxa"/>
          </w:tcPr>
          <w:p w:rsidR="00804977" w:rsidRPr="00804977" w:rsidRDefault="00804977" w:rsidP="00804977">
            <w:pPr>
              <w:rPr>
                <w:rFonts w:cstheme="minorBidi"/>
                <w:b/>
                <w:bCs/>
                <w:sz w:val="22"/>
                <w:szCs w:val="22"/>
              </w:rPr>
            </w:pPr>
            <w:r w:rsidRPr="00804977">
              <w:rPr>
                <w:rFonts w:cstheme="minorBidi"/>
                <w:b/>
                <w:bCs/>
                <w:sz w:val="22"/>
                <w:szCs w:val="22"/>
              </w:rPr>
              <w:t xml:space="preserve">   State Unemployment Tax</w:t>
            </w:r>
          </w:p>
        </w:tc>
        <w:tc>
          <w:tcPr>
            <w:tcW w:w="1350" w:type="dxa"/>
            <w:vAlign w:val="center"/>
          </w:tcPr>
          <w:p w:rsidR="00804977" w:rsidRPr="00804977" w:rsidRDefault="00804977" w:rsidP="00804977">
            <w:pPr>
              <w:jc w:val="center"/>
              <w:rPr>
                <w:rFonts w:cstheme="minorBidi"/>
                <w:b/>
                <w:bCs/>
                <w:sz w:val="22"/>
                <w:szCs w:val="22"/>
              </w:rPr>
            </w:pPr>
          </w:p>
        </w:tc>
        <w:tc>
          <w:tcPr>
            <w:tcW w:w="1350" w:type="dxa"/>
            <w:vAlign w:val="center"/>
          </w:tcPr>
          <w:p w:rsidR="00804977" w:rsidRPr="00804977" w:rsidRDefault="00804977" w:rsidP="00804977">
            <w:pPr>
              <w:jc w:val="center"/>
              <w:rPr>
                <w:rFonts w:eastAsiaTheme="minorEastAsia" w:cstheme="minorBidi"/>
                <w:b/>
                <w:bCs/>
                <w:sz w:val="22"/>
                <w:szCs w:val="22"/>
              </w:rPr>
            </w:pPr>
          </w:p>
        </w:tc>
      </w:tr>
      <w:tr w:rsidR="00804977" w:rsidRPr="00804977" w:rsidTr="00430A14">
        <w:tc>
          <w:tcPr>
            <w:tcW w:w="3879" w:type="dxa"/>
          </w:tcPr>
          <w:p w:rsidR="00804977" w:rsidRPr="00804977" w:rsidRDefault="00804977" w:rsidP="00804977">
            <w:pPr>
              <w:rPr>
                <w:rFonts w:cstheme="minorBidi"/>
                <w:b/>
                <w:bCs/>
                <w:sz w:val="22"/>
                <w:szCs w:val="22"/>
              </w:rPr>
            </w:pPr>
            <w:r w:rsidRPr="00804977">
              <w:rPr>
                <w:rFonts w:cstheme="minorBidi"/>
                <w:b/>
                <w:bCs/>
                <w:sz w:val="22"/>
                <w:szCs w:val="22"/>
              </w:rPr>
              <w:t xml:space="preserve">   Total Deductions</w:t>
            </w:r>
          </w:p>
        </w:tc>
        <w:tc>
          <w:tcPr>
            <w:tcW w:w="1350" w:type="dxa"/>
            <w:vAlign w:val="center"/>
          </w:tcPr>
          <w:p w:rsidR="00804977" w:rsidRPr="00804977" w:rsidRDefault="00804977" w:rsidP="00804977">
            <w:pPr>
              <w:jc w:val="center"/>
              <w:rPr>
                <w:rFonts w:cstheme="minorBidi"/>
                <w:b/>
                <w:bCs/>
                <w:sz w:val="22"/>
                <w:szCs w:val="22"/>
              </w:rPr>
            </w:pPr>
          </w:p>
        </w:tc>
        <w:tc>
          <w:tcPr>
            <w:tcW w:w="1350" w:type="dxa"/>
            <w:vAlign w:val="center"/>
          </w:tcPr>
          <w:p w:rsidR="00804977" w:rsidRPr="00804977" w:rsidRDefault="00804977" w:rsidP="00804977">
            <w:pPr>
              <w:jc w:val="center"/>
              <w:rPr>
                <w:rFonts w:eastAsiaTheme="minorEastAsia" w:cstheme="minorBidi"/>
                <w:b/>
                <w:bCs/>
                <w:sz w:val="22"/>
                <w:szCs w:val="22"/>
              </w:rPr>
            </w:pPr>
          </w:p>
        </w:tc>
      </w:tr>
      <w:tr w:rsidR="00804977" w:rsidRPr="00804977" w:rsidTr="00430A14">
        <w:tc>
          <w:tcPr>
            <w:tcW w:w="3879" w:type="dxa"/>
            <w:shd w:val="clear" w:color="auto" w:fill="BFBFBF" w:themeFill="background1" w:themeFillShade="BF"/>
          </w:tcPr>
          <w:p w:rsidR="00804977" w:rsidRPr="00804977" w:rsidRDefault="00804977" w:rsidP="00804977">
            <w:pPr>
              <w:rPr>
                <w:rFonts w:cstheme="minorBidi"/>
                <w:b/>
                <w:bCs/>
                <w:sz w:val="22"/>
                <w:szCs w:val="22"/>
              </w:rPr>
            </w:pPr>
            <w:r w:rsidRPr="00804977">
              <w:rPr>
                <w:rFonts w:cstheme="minorBidi"/>
                <w:b/>
                <w:bCs/>
                <w:sz w:val="22"/>
                <w:szCs w:val="22"/>
              </w:rPr>
              <w:t>Net Pay:</w:t>
            </w:r>
          </w:p>
        </w:tc>
        <w:tc>
          <w:tcPr>
            <w:tcW w:w="1350" w:type="dxa"/>
            <w:vAlign w:val="center"/>
          </w:tcPr>
          <w:p w:rsidR="00804977" w:rsidRPr="00804977" w:rsidRDefault="00804977" w:rsidP="00804977">
            <w:pPr>
              <w:jc w:val="center"/>
              <w:rPr>
                <w:rFonts w:cstheme="minorBidi"/>
                <w:b/>
                <w:bCs/>
                <w:sz w:val="22"/>
                <w:szCs w:val="22"/>
              </w:rPr>
            </w:pPr>
          </w:p>
        </w:tc>
        <w:tc>
          <w:tcPr>
            <w:tcW w:w="1350" w:type="dxa"/>
            <w:vAlign w:val="center"/>
          </w:tcPr>
          <w:p w:rsidR="00804977" w:rsidRPr="00804977" w:rsidRDefault="00804977" w:rsidP="00804977">
            <w:pPr>
              <w:jc w:val="center"/>
              <w:rPr>
                <w:rFonts w:eastAsiaTheme="minorEastAsia" w:cstheme="minorBidi"/>
                <w:b/>
                <w:bCs/>
                <w:sz w:val="22"/>
                <w:szCs w:val="22"/>
              </w:rPr>
            </w:pPr>
          </w:p>
        </w:tc>
      </w:tr>
    </w:tbl>
    <w:p w:rsidR="00804977" w:rsidRPr="00804977" w:rsidRDefault="00804977" w:rsidP="00804977">
      <w:pPr>
        <w:rPr>
          <w:b/>
          <w:bCs/>
          <w:sz w:val="16"/>
          <w:szCs w:val="16"/>
        </w:rPr>
      </w:pPr>
    </w:p>
    <w:p w:rsidR="00804977" w:rsidRPr="00804977" w:rsidRDefault="00804977" w:rsidP="00804977">
      <w:pPr>
        <w:rPr>
          <w:b/>
        </w:rPr>
      </w:pPr>
      <w:r w:rsidRPr="00804977">
        <w:rPr>
          <w:b/>
        </w:rPr>
        <w:t xml:space="preserve">For questions </w:t>
      </w:r>
      <w:r>
        <w:rPr>
          <w:b/>
        </w:rPr>
        <w:t>41</w:t>
      </w:r>
      <w:r w:rsidRPr="00804977">
        <w:rPr>
          <w:b/>
        </w:rPr>
        <w:t xml:space="preserve"> through </w:t>
      </w:r>
      <w:r>
        <w:rPr>
          <w:b/>
        </w:rPr>
        <w:t>43</w:t>
      </w:r>
      <w:r w:rsidRPr="00804977">
        <w:rPr>
          <w:b/>
        </w:rPr>
        <w:t>, write the correct amount on your answer sheet.</w:t>
      </w:r>
    </w:p>
    <w:p w:rsidR="00804977" w:rsidRPr="00804977" w:rsidRDefault="00804977" w:rsidP="00804977">
      <w:pPr>
        <w:rPr>
          <w:b/>
          <w:bCs/>
          <w:sz w:val="16"/>
          <w:szCs w:val="16"/>
        </w:rPr>
      </w:pPr>
    </w:p>
    <w:p w:rsidR="00804977" w:rsidRPr="00804977" w:rsidRDefault="00804977" w:rsidP="00804977">
      <w:pPr>
        <w:rPr>
          <w:bCs/>
        </w:rPr>
      </w:pPr>
      <w:r w:rsidRPr="00804977">
        <w:rPr>
          <w:bCs/>
        </w:rPr>
        <w:t>*</w:t>
      </w:r>
      <w:r>
        <w:rPr>
          <w:bCs/>
        </w:rPr>
        <w:t>4</w:t>
      </w:r>
      <w:r w:rsidRPr="00804977">
        <w:rPr>
          <w:bCs/>
        </w:rPr>
        <w:t>1. What is the correct amount of net pay for both employees combined?</w:t>
      </w:r>
    </w:p>
    <w:p w:rsidR="00804977" w:rsidRPr="00804977" w:rsidRDefault="00804977" w:rsidP="00804977">
      <w:pPr>
        <w:rPr>
          <w:bCs/>
          <w:sz w:val="16"/>
          <w:szCs w:val="16"/>
        </w:rPr>
      </w:pPr>
    </w:p>
    <w:p w:rsidR="00804977" w:rsidRPr="00804977" w:rsidRDefault="00804977" w:rsidP="00804977">
      <w:pPr>
        <w:rPr>
          <w:bCs/>
        </w:rPr>
      </w:pPr>
      <w:r w:rsidRPr="00804977">
        <w:rPr>
          <w:bCs/>
        </w:rPr>
        <w:t>*</w:t>
      </w:r>
      <w:r>
        <w:rPr>
          <w:bCs/>
        </w:rPr>
        <w:t>4</w:t>
      </w:r>
      <w:r w:rsidRPr="00804977">
        <w:rPr>
          <w:bCs/>
        </w:rPr>
        <w:t>2. What is the correct amount of the employer’s payroll tax expense for these</w:t>
      </w:r>
      <w:r w:rsidRPr="00804977">
        <w:rPr>
          <w:bCs/>
        </w:rPr>
        <w:tab/>
      </w:r>
      <w:r w:rsidRPr="00804977">
        <w:rPr>
          <w:bCs/>
        </w:rPr>
        <w:tab/>
        <w:t>two employees for this week?</w:t>
      </w:r>
    </w:p>
    <w:p w:rsidR="00804977" w:rsidRPr="00804977" w:rsidRDefault="00804977" w:rsidP="00804977">
      <w:pPr>
        <w:rPr>
          <w:bCs/>
          <w:sz w:val="16"/>
          <w:szCs w:val="16"/>
        </w:rPr>
      </w:pPr>
    </w:p>
    <w:p w:rsidR="00804977" w:rsidRPr="00804977" w:rsidRDefault="00804977" w:rsidP="00804977">
      <w:pPr>
        <w:rPr>
          <w:bCs/>
        </w:rPr>
      </w:pPr>
      <w:r w:rsidRPr="00804977">
        <w:rPr>
          <w:bCs/>
        </w:rPr>
        <w:t>*</w:t>
      </w:r>
      <w:r>
        <w:rPr>
          <w:bCs/>
        </w:rPr>
        <w:t>4</w:t>
      </w:r>
      <w:r w:rsidRPr="00804977">
        <w:rPr>
          <w:bCs/>
        </w:rPr>
        <w:t>3. The employer must pay the liability (for these two paychecks) for employee federal</w:t>
      </w:r>
    </w:p>
    <w:p w:rsidR="00804977" w:rsidRPr="00804977" w:rsidRDefault="00804977" w:rsidP="00804977">
      <w:pPr>
        <w:rPr>
          <w:bCs/>
        </w:rPr>
      </w:pPr>
      <w:r w:rsidRPr="00804977">
        <w:rPr>
          <w:bCs/>
        </w:rPr>
        <w:tab/>
        <w:t>income</w:t>
      </w:r>
      <w:r w:rsidRPr="00804977">
        <w:rPr>
          <w:bCs/>
        </w:rPr>
        <w:tab/>
        <w:t>tax</w:t>
      </w:r>
      <w:r w:rsidRPr="00804977">
        <w:rPr>
          <w:bCs/>
        </w:rPr>
        <w:tab/>
        <w:t xml:space="preserve">withheld and the employer and employee portion of Social Security and </w:t>
      </w:r>
    </w:p>
    <w:p w:rsidR="00804977" w:rsidRPr="00804977" w:rsidRDefault="00804977" w:rsidP="00804977">
      <w:pPr>
        <w:rPr>
          <w:bCs/>
        </w:rPr>
      </w:pPr>
      <w:r w:rsidRPr="00804977">
        <w:rPr>
          <w:bCs/>
        </w:rPr>
        <w:tab/>
        <w:t>Medicare taxes by the 15</w:t>
      </w:r>
      <w:r w:rsidRPr="00804977">
        <w:rPr>
          <w:bCs/>
          <w:vertAlign w:val="superscript"/>
        </w:rPr>
        <w:t>th</w:t>
      </w:r>
      <w:r w:rsidRPr="00804977">
        <w:rPr>
          <w:bCs/>
        </w:rPr>
        <w:t xml:space="preserve"> of the following month.  What is this amount?</w:t>
      </w:r>
    </w:p>
    <w:p w:rsidR="00804977" w:rsidRDefault="00804977">
      <w:pPr>
        <w:spacing w:after="200" w:line="276" w:lineRule="auto"/>
        <w:rPr>
          <w:rFonts w:eastAsiaTheme="minorEastAsia" w:cs="Arial"/>
          <w:b/>
        </w:rPr>
      </w:pPr>
      <w:r>
        <w:rPr>
          <w:rFonts w:cs="Arial"/>
          <w:b/>
        </w:rPr>
        <w:br w:type="page"/>
      </w:r>
    </w:p>
    <w:p w:rsidR="00157DFA" w:rsidRDefault="00157DFA" w:rsidP="00C34439">
      <w:pPr>
        <w:pStyle w:val="NoSpacing"/>
        <w:rPr>
          <w:rFonts w:ascii="Arial" w:hAnsi="Arial" w:cs="Arial"/>
          <w:b/>
          <w:sz w:val="24"/>
          <w:szCs w:val="24"/>
        </w:rPr>
      </w:pPr>
    </w:p>
    <w:p w:rsidR="00804977" w:rsidRPr="00B8006C" w:rsidRDefault="00804977" w:rsidP="00C34439">
      <w:pPr>
        <w:pStyle w:val="NoSpacing"/>
        <w:rPr>
          <w:rFonts w:ascii="Arial" w:hAnsi="Arial" w:cs="Arial"/>
          <w:b/>
          <w:sz w:val="24"/>
          <w:szCs w:val="24"/>
          <w:u w:val="single"/>
        </w:rPr>
      </w:pPr>
      <w:r w:rsidRPr="00B8006C">
        <w:rPr>
          <w:rFonts w:ascii="Arial" w:hAnsi="Arial" w:cs="Arial"/>
          <w:b/>
          <w:sz w:val="24"/>
          <w:szCs w:val="24"/>
          <w:u w:val="single"/>
        </w:rPr>
        <w:t>Group 8</w:t>
      </w:r>
    </w:p>
    <w:p w:rsidR="00B8006C" w:rsidRPr="00D870D2" w:rsidRDefault="00B8006C" w:rsidP="00B8006C">
      <w:pPr>
        <w:jc w:val="both"/>
        <w:rPr>
          <w:b/>
          <w:bCs/>
        </w:rPr>
      </w:pPr>
      <w:r w:rsidRPr="00D870D2">
        <w:rPr>
          <w:b/>
          <w:bCs/>
        </w:rPr>
        <w:t xml:space="preserve">Refer to Table </w:t>
      </w:r>
      <w:r>
        <w:rPr>
          <w:b/>
          <w:bCs/>
        </w:rPr>
        <w:t>1</w:t>
      </w:r>
      <w:r w:rsidRPr="00D870D2">
        <w:rPr>
          <w:b/>
          <w:bCs/>
        </w:rPr>
        <w:t xml:space="preserve"> </w:t>
      </w:r>
      <w:r w:rsidR="00EC194D">
        <w:rPr>
          <w:b/>
          <w:bCs/>
        </w:rPr>
        <w:t xml:space="preserve">on </w:t>
      </w:r>
      <w:r w:rsidRPr="00D870D2">
        <w:rPr>
          <w:b/>
          <w:bCs/>
        </w:rPr>
        <w:t xml:space="preserve">page </w:t>
      </w:r>
      <w:r w:rsidR="00E74433">
        <w:rPr>
          <w:b/>
          <w:bCs/>
        </w:rPr>
        <w:t>11</w:t>
      </w:r>
      <w:r w:rsidRPr="00D870D2">
        <w:rPr>
          <w:b/>
          <w:bCs/>
        </w:rPr>
        <w:t xml:space="preserve">.  </w:t>
      </w:r>
      <w:r>
        <w:rPr>
          <w:b/>
          <w:bCs/>
        </w:rPr>
        <w:t>Amos Elmore,</w:t>
      </w:r>
      <w:r w:rsidRPr="00D870D2">
        <w:rPr>
          <w:b/>
          <w:bCs/>
        </w:rPr>
        <w:t xml:space="preserve"> a sole proprietor, uses the following policy when closing the temporary accounts at the end of the fiscal year:</w:t>
      </w:r>
    </w:p>
    <w:p w:rsidR="00B8006C" w:rsidRPr="00D870D2" w:rsidRDefault="00B8006C" w:rsidP="00B8006C">
      <w:pPr>
        <w:numPr>
          <w:ilvl w:val="0"/>
          <w:numId w:val="1"/>
        </w:numPr>
        <w:spacing w:after="200" w:line="276" w:lineRule="auto"/>
        <w:contextualSpacing/>
        <w:jc w:val="both"/>
        <w:rPr>
          <w:b/>
          <w:bCs/>
        </w:rPr>
      </w:pPr>
      <w:r w:rsidRPr="00D870D2">
        <w:rPr>
          <w:b/>
          <w:bCs/>
        </w:rPr>
        <w:t>Close all revenue and contra-purchases accounts in one combined entry.</w:t>
      </w:r>
    </w:p>
    <w:p w:rsidR="00B8006C" w:rsidRPr="00D870D2" w:rsidRDefault="00B8006C" w:rsidP="00B8006C">
      <w:pPr>
        <w:numPr>
          <w:ilvl w:val="0"/>
          <w:numId w:val="1"/>
        </w:numPr>
        <w:spacing w:after="200" w:line="276" w:lineRule="auto"/>
        <w:contextualSpacing/>
        <w:jc w:val="both"/>
        <w:rPr>
          <w:b/>
          <w:bCs/>
        </w:rPr>
      </w:pPr>
      <w:r w:rsidRPr="00D870D2">
        <w:rPr>
          <w:b/>
          <w:bCs/>
        </w:rPr>
        <w:t>Close all expenses, contra-sales accounts, and any cost of merchandise accounts that have debit balances in one combined entry.</w:t>
      </w:r>
    </w:p>
    <w:p w:rsidR="00B8006C" w:rsidRPr="00D870D2" w:rsidRDefault="00B8006C" w:rsidP="00B8006C">
      <w:pPr>
        <w:numPr>
          <w:ilvl w:val="0"/>
          <w:numId w:val="1"/>
        </w:numPr>
        <w:spacing w:after="200" w:line="276" w:lineRule="auto"/>
        <w:contextualSpacing/>
        <w:jc w:val="both"/>
        <w:rPr>
          <w:b/>
          <w:bCs/>
        </w:rPr>
      </w:pPr>
      <w:r w:rsidRPr="00D870D2">
        <w:rPr>
          <w:b/>
          <w:bCs/>
        </w:rPr>
        <w:t>Close the Income Summary account.</w:t>
      </w:r>
    </w:p>
    <w:p w:rsidR="00B8006C" w:rsidRPr="00D870D2" w:rsidRDefault="00B8006C" w:rsidP="00B8006C">
      <w:pPr>
        <w:numPr>
          <w:ilvl w:val="0"/>
          <w:numId w:val="1"/>
        </w:numPr>
        <w:spacing w:after="200" w:line="276" w:lineRule="auto"/>
        <w:contextualSpacing/>
        <w:jc w:val="both"/>
        <w:rPr>
          <w:b/>
          <w:bCs/>
        </w:rPr>
      </w:pPr>
      <w:r w:rsidRPr="00D870D2">
        <w:rPr>
          <w:b/>
          <w:bCs/>
        </w:rPr>
        <w:t>Close the owner’s withdrawals account.</w:t>
      </w:r>
    </w:p>
    <w:p w:rsidR="00B8006C" w:rsidRPr="00D870D2" w:rsidRDefault="00B8006C" w:rsidP="00B8006C">
      <w:pPr>
        <w:rPr>
          <w:b/>
          <w:sz w:val="16"/>
          <w:szCs w:val="16"/>
        </w:rPr>
      </w:pPr>
    </w:p>
    <w:p w:rsidR="00B8006C" w:rsidRPr="00D870D2" w:rsidRDefault="00B8006C" w:rsidP="00B8006C">
      <w:pPr>
        <w:jc w:val="both"/>
        <w:rPr>
          <w:b/>
        </w:rPr>
      </w:pPr>
      <w:r w:rsidRPr="00D870D2">
        <w:rPr>
          <w:b/>
        </w:rPr>
        <w:t>In the T-accounts, Blue and yellow (in random order) represent your choices for the closing steps of one and two referenced above.  Red and brown are the choices that represent closing step #3. (You must decide how the colors match up to steps 1 through 3).  Purple represents closing step #4.</w:t>
      </w:r>
    </w:p>
    <w:p w:rsidR="00B8006C" w:rsidRPr="009B7A77" w:rsidRDefault="00B8006C" w:rsidP="00B8006C">
      <w:pPr>
        <w:pStyle w:val="NoSpacing"/>
        <w:rPr>
          <w:rFonts w:ascii="Arial" w:hAnsi="Arial" w:cs="Arial"/>
          <w:b/>
          <w:sz w:val="16"/>
          <w:szCs w:val="16"/>
        </w:rPr>
      </w:pPr>
    </w:p>
    <w:tbl>
      <w:tblPr>
        <w:tblStyle w:val="TableGrid"/>
        <w:tblW w:w="0" w:type="auto"/>
        <w:jc w:val="center"/>
        <w:tblLayout w:type="fixed"/>
        <w:tblLook w:val="01E0" w:firstRow="1" w:lastRow="1" w:firstColumn="1" w:lastColumn="1" w:noHBand="0" w:noVBand="0"/>
      </w:tblPr>
      <w:tblGrid>
        <w:gridCol w:w="1475"/>
        <w:gridCol w:w="1483"/>
        <w:gridCol w:w="473"/>
        <w:gridCol w:w="1284"/>
        <w:gridCol w:w="1333"/>
        <w:gridCol w:w="1381"/>
        <w:gridCol w:w="1549"/>
      </w:tblGrid>
      <w:tr w:rsidR="00B8006C" w:rsidRPr="00D870D2" w:rsidTr="00430A14">
        <w:trPr>
          <w:jc w:val="center"/>
        </w:trPr>
        <w:tc>
          <w:tcPr>
            <w:tcW w:w="2958" w:type="dxa"/>
            <w:gridSpan w:val="2"/>
            <w:tcBorders>
              <w:top w:val="nil"/>
              <w:left w:val="nil"/>
              <w:bottom w:val="single" w:sz="4" w:space="0" w:color="auto"/>
              <w:right w:val="nil"/>
            </w:tcBorders>
          </w:tcPr>
          <w:p w:rsidR="00B8006C" w:rsidRPr="00D870D2" w:rsidRDefault="00B8006C" w:rsidP="00430A14">
            <w:pPr>
              <w:jc w:val="center"/>
              <w:rPr>
                <w:rFonts w:eastAsiaTheme="minorHAnsi"/>
                <w:b/>
              </w:rPr>
            </w:pPr>
            <w:r>
              <w:rPr>
                <w:rFonts w:eastAsiaTheme="minorHAnsi"/>
                <w:b/>
              </w:rPr>
              <w:t>Amos Elmore</w:t>
            </w:r>
            <w:r w:rsidRPr="00D870D2">
              <w:rPr>
                <w:rFonts w:eastAsiaTheme="minorHAnsi"/>
                <w:b/>
              </w:rPr>
              <w:t>, Capital</w:t>
            </w:r>
          </w:p>
        </w:tc>
        <w:tc>
          <w:tcPr>
            <w:tcW w:w="473" w:type="dxa"/>
            <w:tcBorders>
              <w:top w:val="nil"/>
              <w:left w:val="nil"/>
              <w:bottom w:val="nil"/>
              <w:right w:val="nil"/>
            </w:tcBorders>
          </w:tcPr>
          <w:p w:rsidR="00B8006C" w:rsidRPr="00D870D2" w:rsidRDefault="00B8006C" w:rsidP="00430A14">
            <w:pPr>
              <w:rPr>
                <w:rFonts w:eastAsiaTheme="minorHAnsi"/>
                <w:b/>
              </w:rPr>
            </w:pPr>
          </w:p>
        </w:tc>
        <w:tc>
          <w:tcPr>
            <w:tcW w:w="1284" w:type="dxa"/>
            <w:tcBorders>
              <w:top w:val="nil"/>
              <w:left w:val="nil"/>
              <w:bottom w:val="nil"/>
              <w:right w:val="single" w:sz="4" w:space="0" w:color="auto"/>
            </w:tcBorders>
          </w:tcPr>
          <w:p w:rsidR="00B8006C" w:rsidRPr="00D870D2" w:rsidRDefault="00B8006C" w:rsidP="00430A14">
            <w:pPr>
              <w:rPr>
                <w:rFonts w:eastAsiaTheme="minorHAnsi"/>
                <w:b/>
              </w:rPr>
            </w:pPr>
          </w:p>
        </w:tc>
        <w:tc>
          <w:tcPr>
            <w:tcW w:w="1333" w:type="dxa"/>
            <w:tcBorders>
              <w:top w:val="nil"/>
              <w:left w:val="single" w:sz="4" w:space="0" w:color="auto"/>
              <w:bottom w:val="nil"/>
              <w:right w:val="nil"/>
            </w:tcBorders>
          </w:tcPr>
          <w:p w:rsidR="00B8006C" w:rsidRPr="00D870D2" w:rsidRDefault="00B8006C" w:rsidP="00430A14">
            <w:pPr>
              <w:rPr>
                <w:rFonts w:eastAsiaTheme="minorHAnsi"/>
                <w:b/>
              </w:rPr>
            </w:pPr>
          </w:p>
        </w:tc>
        <w:tc>
          <w:tcPr>
            <w:tcW w:w="2930" w:type="dxa"/>
            <w:gridSpan w:val="2"/>
            <w:tcBorders>
              <w:top w:val="nil"/>
              <w:left w:val="nil"/>
              <w:bottom w:val="single" w:sz="4" w:space="0" w:color="auto"/>
              <w:right w:val="nil"/>
            </w:tcBorders>
          </w:tcPr>
          <w:p w:rsidR="00B8006C" w:rsidRPr="00D870D2" w:rsidRDefault="00B8006C" w:rsidP="00430A14">
            <w:pPr>
              <w:jc w:val="center"/>
              <w:rPr>
                <w:rFonts w:eastAsiaTheme="minorHAnsi"/>
                <w:b/>
              </w:rPr>
            </w:pPr>
            <w:r w:rsidRPr="00D870D2">
              <w:rPr>
                <w:rFonts w:eastAsiaTheme="minorHAnsi"/>
                <w:b/>
              </w:rPr>
              <w:t>Income Summary</w:t>
            </w:r>
          </w:p>
        </w:tc>
      </w:tr>
      <w:tr w:rsidR="00B8006C" w:rsidRPr="00D870D2" w:rsidTr="00430A14">
        <w:trPr>
          <w:jc w:val="center"/>
        </w:trPr>
        <w:tc>
          <w:tcPr>
            <w:tcW w:w="1475" w:type="dxa"/>
            <w:tcBorders>
              <w:top w:val="single" w:sz="4" w:space="0" w:color="auto"/>
              <w:left w:val="nil"/>
              <w:bottom w:val="nil"/>
            </w:tcBorders>
          </w:tcPr>
          <w:p w:rsidR="00B8006C" w:rsidRPr="00D870D2" w:rsidRDefault="00B8006C" w:rsidP="00430A14">
            <w:pPr>
              <w:rPr>
                <w:rFonts w:eastAsiaTheme="minorHAnsi"/>
              </w:rPr>
            </w:pPr>
          </w:p>
        </w:tc>
        <w:tc>
          <w:tcPr>
            <w:tcW w:w="1483" w:type="dxa"/>
            <w:tcBorders>
              <w:top w:val="single" w:sz="4" w:space="0" w:color="auto"/>
              <w:bottom w:val="nil"/>
              <w:right w:val="nil"/>
            </w:tcBorders>
            <w:vAlign w:val="bottom"/>
          </w:tcPr>
          <w:p w:rsidR="00B8006C" w:rsidRPr="00D870D2" w:rsidRDefault="00B8006C" w:rsidP="00430A14">
            <w:pPr>
              <w:jc w:val="center"/>
              <w:rPr>
                <w:rFonts w:eastAsiaTheme="minorHAnsi"/>
              </w:rPr>
            </w:pPr>
            <w:r w:rsidRPr="00D870D2">
              <w:rPr>
                <w:rFonts w:eastAsiaTheme="minorHAnsi"/>
              </w:rPr>
              <w:t>___</w:t>
            </w:r>
            <w:r w:rsidRPr="00D870D2">
              <w:rPr>
                <w:rFonts w:eastAsiaTheme="minorHAnsi"/>
                <w:u w:val="single"/>
              </w:rPr>
              <w:t>?</w:t>
            </w:r>
            <w:r w:rsidRPr="00D870D2">
              <w:rPr>
                <w:rFonts w:eastAsiaTheme="minorHAnsi"/>
              </w:rPr>
              <w:t>___</w:t>
            </w:r>
          </w:p>
        </w:tc>
        <w:tc>
          <w:tcPr>
            <w:tcW w:w="473" w:type="dxa"/>
            <w:tcBorders>
              <w:top w:val="nil"/>
              <w:left w:val="nil"/>
              <w:bottom w:val="nil"/>
              <w:right w:val="nil"/>
            </w:tcBorders>
          </w:tcPr>
          <w:p w:rsidR="00B8006C" w:rsidRPr="00D870D2" w:rsidRDefault="00B8006C" w:rsidP="00430A14">
            <w:pPr>
              <w:rPr>
                <w:rFonts w:eastAsiaTheme="minorHAnsi"/>
                <w:sz w:val="16"/>
                <w:szCs w:val="16"/>
              </w:rPr>
            </w:pPr>
            <w:r w:rsidRPr="00D870D2">
              <w:rPr>
                <w:rFonts w:ascii="Wingdings" w:eastAsiaTheme="minorHAnsi" w:hAnsi="Wingdings" w:cs="Wingdings"/>
              </w:rPr>
              <w:t></w:t>
            </w:r>
          </w:p>
        </w:tc>
        <w:tc>
          <w:tcPr>
            <w:tcW w:w="1284" w:type="dxa"/>
            <w:tcBorders>
              <w:top w:val="nil"/>
              <w:left w:val="nil"/>
              <w:bottom w:val="nil"/>
              <w:right w:val="single" w:sz="4" w:space="0" w:color="auto"/>
            </w:tcBorders>
            <w:vAlign w:val="center"/>
          </w:tcPr>
          <w:p w:rsidR="00B8006C" w:rsidRPr="00D870D2" w:rsidRDefault="00B8006C" w:rsidP="00430A14">
            <w:pPr>
              <w:rPr>
                <w:rFonts w:eastAsiaTheme="minorHAnsi"/>
                <w:sz w:val="16"/>
                <w:szCs w:val="16"/>
              </w:rPr>
            </w:pPr>
            <w:r>
              <w:rPr>
                <w:rFonts w:eastAsiaTheme="minorHAnsi"/>
                <w:sz w:val="16"/>
                <w:szCs w:val="16"/>
              </w:rPr>
              <w:t>01-01-18</w:t>
            </w:r>
            <w:r w:rsidRPr="00D870D2">
              <w:rPr>
                <w:rFonts w:eastAsiaTheme="minorHAnsi"/>
                <w:sz w:val="16"/>
                <w:szCs w:val="16"/>
              </w:rPr>
              <w:t xml:space="preserve">  </w:t>
            </w:r>
          </w:p>
        </w:tc>
        <w:tc>
          <w:tcPr>
            <w:tcW w:w="1333" w:type="dxa"/>
            <w:tcBorders>
              <w:top w:val="nil"/>
              <w:left w:val="single" w:sz="4" w:space="0" w:color="auto"/>
              <w:bottom w:val="nil"/>
              <w:right w:val="nil"/>
            </w:tcBorders>
            <w:vAlign w:val="center"/>
          </w:tcPr>
          <w:p w:rsidR="00B8006C" w:rsidRPr="00D870D2" w:rsidRDefault="00B8006C" w:rsidP="00430A14">
            <w:pPr>
              <w:jc w:val="right"/>
              <w:rPr>
                <w:rFonts w:eastAsiaTheme="minorHAnsi"/>
                <w:sz w:val="16"/>
                <w:szCs w:val="16"/>
              </w:rPr>
            </w:pPr>
          </w:p>
        </w:tc>
        <w:tc>
          <w:tcPr>
            <w:tcW w:w="1381" w:type="dxa"/>
            <w:tcBorders>
              <w:top w:val="single" w:sz="4" w:space="0" w:color="auto"/>
              <w:left w:val="nil"/>
              <w:bottom w:val="nil"/>
            </w:tcBorders>
          </w:tcPr>
          <w:p w:rsidR="00B8006C" w:rsidRPr="00D870D2" w:rsidRDefault="00B8006C" w:rsidP="00430A14">
            <w:pPr>
              <w:jc w:val="center"/>
              <w:rPr>
                <w:rFonts w:eastAsiaTheme="minorHAnsi"/>
              </w:rPr>
            </w:pPr>
          </w:p>
        </w:tc>
        <w:tc>
          <w:tcPr>
            <w:tcW w:w="1549" w:type="dxa"/>
            <w:tcBorders>
              <w:top w:val="single" w:sz="4" w:space="0" w:color="auto"/>
              <w:bottom w:val="nil"/>
              <w:right w:val="nil"/>
            </w:tcBorders>
          </w:tcPr>
          <w:p w:rsidR="00B8006C" w:rsidRPr="00D870D2" w:rsidRDefault="00B8006C" w:rsidP="00430A14">
            <w:pPr>
              <w:rPr>
                <w:rFonts w:eastAsiaTheme="minorHAnsi"/>
              </w:rPr>
            </w:pPr>
          </w:p>
        </w:tc>
      </w:tr>
      <w:tr w:rsidR="00B8006C" w:rsidRPr="00D870D2" w:rsidTr="00430A14">
        <w:trPr>
          <w:jc w:val="center"/>
        </w:trPr>
        <w:tc>
          <w:tcPr>
            <w:tcW w:w="1475" w:type="dxa"/>
            <w:tcBorders>
              <w:top w:val="nil"/>
              <w:left w:val="nil"/>
              <w:bottom w:val="single" w:sz="4" w:space="0" w:color="auto"/>
            </w:tcBorders>
          </w:tcPr>
          <w:p w:rsidR="00B8006C" w:rsidRPr="00D870D2" w:rsidRDefault="00B8006C" w:rsidP="00430A14">
            <w:pPr>
              <w:rPr>
                <w:rFonts w:eastAsiaTheme="minorHAnsi"/>
              </w:rPr>
            </w:pPr>
          </w:p>
        </w:tc>
        <w:tc>
          <w:tcPr>
            <w:tcW w:w="1483" w:type="dxa"/>
            <w:tcBorders>
              <w:top w:val="nil"/>
              <w:bottom w:val="nil"/>
              <w:right w:val="nil"/>
            </w:tcBorders>
            <w:vAlign w:val="center"/>
          </w:tcPr>
          <w:p w:rsidR="00B8006C" w:rsidRPr="00D870D2" w:rsidRDefault="00B8006C" w:rsidP="00430A14">
            <w:pPr>
              <w:jc w:val="center"/>
              <w:rPr>
                <w:rFonts w:eastAsiaTheme="minorHAnsi"/>
              </w:rPr>
            </w:pPr>
            <w:r>
              <w:rPr>
                <w:rFonts w:eastAsiaTheme="minorHAnsi"/>
              </w:rPr>
              <w:t>10,000</w:t>
            </w:r>
          </w:p>
        </w:tc>
        <w:tc>
          <w:tcPr>
            <w:tcW w:w="473" w:type="dxa"/>
            <w:tcBorders>
              <w:top w:val="nil"/>
              <w:left w:val="nil"/>
              <w:bottom w:val="nil"/>
              <w:right w:val="nil"/>
            </w:tcBorders>
          </w:tcPr>
          <w:p w:rsidR="00B8006C" w:rsidRPr="00D870D2" w:rsidRDefault="00B8006C" w:rsidP="00430A14">
            <w:pPr>
              <w:rPr>
                <w:rFonts w:ascii="Wingdings" w:eastAsiaTheme="minorHAnsi" w:hAnsi="Wingdings" w:cs="Wingdings"/>
              </w:rPr>
            </w:pPr>
          </w:p>
          <w:p w:rsidR="00B8006C" w:rsidRPr="00D870D2" w:rsidRDefault="00B8006C" w:rsidP="00430A14">
            <w:pPr>
              <w:jc w:val="right"/>
              <w:rPr>
                <w:rFonts w:eastAsiaTheme="minorHAnsi"/>
                <w:sz w:val="16"/>
                <w:szCs w:val="16"/>
              </w:rPr>
            </w:pPr>
            <w:r w:rsidRPr="00D870D2">
              <w:rPr>
                <w:rFonts w:ascii="Wingdings" w:eastAsiaTheme="minorHAnsi" w:hAnsi="Wingdings" w:cs="Wingdings"/>
              </w:rPr>
              <w:t></w:t>
            </w:r>
          </w:p>
        </w:tc>
        <w:tc>
          <w:tcPr>
            <w:tcW w:w="1284" w:type="dxa"/>
            <w:tcBorders>
              <w:top w:val="nil"/>
              <w:left w:val="nil"/>
              <w:bottom w:val="nil"/>
              <w:right w:val="single" w:sz="4" w:space="0" w:color="auto"/>
            </w:tcBorders>
            <w:vAlign w:val="center"/>
          </w:tcPr>
          <w:p w:rsidR="00B8006C" w:rsidRPr="00D870D2" w:rsidRDefault="00B8006C" w:rsidP="00430A14">
            <w:pPr>
              <w:rPr>
                <w:rFonts w:eastAsiaTheme="minorHAnsi"/>
                <w:sz w:val="16"/>
                <w:szCs w:val="16"/>
              </w:rPr>
            </w:pPr>
            <w:r w:rsidRPr="00D870D2">
              <w:rPr>
                <w:rFonts w:eastAsiaTheme="minorHAnsi"/>
                <w:sz w:val="16"/>
                <w:szCs w:val="16"/>
              </w:rPr>
              <w:t>activity</w:t>
            </w:r>
          </w:p>
          <w:p w:rsidR="00B8006C" w:rsidRPr="00D870D2" w:rsidRDefault="00B8006C" w:rsidP="00430A14">
            <w:pPr>
              <w:rPr>
                <w:rFonts w:eastAsiaTheme="minorHAnsi"/>
                <w:sz w:val="16"/>
                <w:szCs w:val="16"/>
              </w:rPr>
            </w:pPr>
            <w:r w:rsidRPr="00D870D2">
              <w:rPr>
                <w:rFonts w:eastAsiaTheme="minorHAnsi"/>
                <w:sz w:val="16"/>
                <w:szCs w:val="16"/>
              </w:rPr>
              <w:t>during 201</w:t>
            </w:r>
            <w:r>
              <w:rPr>
                <w:rFonts w:eastAsiaTheme="minorHAnsi"/>
                <w:sz w:val="16"/>
                <w:szCs w:val="16"/>
              </w:rPr>
              <w:t>8</w:t>
            </w:r>
          </w:p>
        </w:tc>
        <w:tc>
          <w:tcPr>
            <w:tcW w:w="1333" w:type="dxa"/>
            <w:tcBorders>
              <w:top w:val="nil"/>
              <w:left w:val="single" w:sz="4" w:space="0" w:color="auto"/>
              <w:bottom w:val="nil"/>
              <w:right w:val="nil"/>
            </w:tcBorders>
            <w:vAlign w:val="center"/>
          </w:tcPr>
          <w:p w:rsidR="00B8006C" w:rsidRPr="00D870D2" w:rsidRDefault="00B8006C" w:rsidP="00430A14">
            <w:pPr>
              <w:autoSpaceDE w:val="0"/>
              <w:autoSpaceDN w:val="0"/>
              <w:adjustRightInd w:val="0"/>
              <w:jc w:val="right"/>
              <w:rPr>
                <w:rFonts w:eastAsiaTheme="minorHAnsi"/>
                <w:sz w:val="16"/>
                <w:szCs w:val="16"/>
              </w:rPr>
            </w:pPr>
            <w:r>
              <w:rPr>
                <w:rFonts w:eastAsiaTheme="minorHAnsi"/>
                <w:sz w:val="16"/>
                <w:szCs w:val="16"/>
              </w:rPr>
              <w:t>12-31-18</w:t>
            </w:r>
            <w:r w:rsidRPr="00D870D2">
              <w:rPr>
                <w:rFonts w:eastAsiaTheme="minorHAnsi"/>
                <w:sz w:val="16"/>
                <w:szCs w:val="16"/>
              </w:rPr>
              <w:t xml:space="preserve"> </w:t>
            </w:r>
            <w:r w:rsidRPr="00D870D2">
              <w:rPr>
                <w:rFonts w:ascii="Wingdings" w:eastAsiaTheme="minorHAnsi" w:hAnsi="Wingdings" w:cs="Wingdings"/>
              </w:rPr>
              <w:t></w:t>
            </w:r>
          </w:p>
          <w:p w:rsidR="00B8006C" w:rsidRPr="00D870D2" w:rsidRDefault="00B8006C" w:rsidP="00430A14">
            <w:pPr>
              <w:jc w:val="right"/>
              <w:rPr>
                <w:rFonts w:eastAsiaTheme="minorHAnsi"/>
                <w:sz w:val="16"/>
                <w:szCs w:val="16"/>
              </w:rPr>
            </w:pPr>
            <w:r w:rsidRPr="00D870D2">
              <w:rPr>
                <w:rFonts w:eastAsiaTheme="minorHAnsi"/>
                <w:sz w:val="16"/>
                <w:szCs w:val="16"/>
              </w:rPr>
              <w:t>adjusting entry</w:t>
            </w:r>
          </w:p>
        </w:tc>
        <w:tc>
          <w:tcPr>
            <w:tcW w:w="1381" w:type="dxa"/>
            <w:tcBorders>
              <w:top w:val="nil"/>
              <w:left w:val="nil"/>
              <w:bottom w:val="nil"/>
            </w:tcBorders>
          </w:tcPr>
          <w:p w:rsidR="00B8006C" w:rsidRPr="00D870D2" w:rsidRDefault="00B8006C" w:rsidP="00430A14">
            <w:pPr>
              <w:jc w:val="center"/>
              <w:rPr>
                <w:rFonts w:eastAsiaTheme="minorHAnsi"/>
              </w:rPr>
            </w:pPr>
          </w:p>
          <w:p w:rsidR="00B8006C" w:rsidRPr="00D870D2" w:rsidRDefault="00B8006C" w:rsidP="00430A14">
            <w:pPr>
              <w:jc w:val="center"/>
              <w:rPr>
                <w:rFonts w:eastAsiaTheme="minorHAnsi"/>
              </w:rPr>
            </w:pPr>
          </w:p>
        </w:tc>
        <w:tc>
          <w:tcPr>
            <w:tcW w:w="1549" w:type="dxa"/>
            <w:tcBorders>
              <w:top w:val="nil"/>
              <w:bottom w:val="nil"/>
              <w:right w:val="nil"/>
            </w:tcBorders>
          </w:tcPr>
          <w:p w:rsidR="00B8006C" w:rsidRPr="00D870D2" w:rsidRDefault="00B8006C" w:rsidP="00430A14">
            <w:pPr>
              <w:jc w:val="center"/>
              <w:rPr>
                <w:rFonts w:eastAsiaTheme="minorHAnsi"/>
              </w:rPr>
            </w:pPr>
          </w:p>
        </w:tc>
      </w:tr>
      <w:tr w:rsidR="00B8006C" w:rsidRPr="00D870D2" w:rsidTr="00963BD2">
        <w:trPr>
          <w:trHeight w:val="288"/>
          <w:jc w:val="center"/>
        </w:trPr>
        <w:tc>
          <w:tcPr>
            <w:tcW w:w="1475" w:type="dxa"/>
            <w:tcBorders>
              <w:top w:val="single" w:sz="4" w:space="0" w:color="auto"/>
              <w:left w:val="nil"/>
              <w:bottom w:val="nil"/>
            </w:tcBorders>
            <w:vAlign w:val="center"/>
          </w:tcPr>
          <w:p w:rsidR="00B8006C" w:rsidRPr="00D870D2" w:rsidRDefault="00963BD2" w:rsidP="00430A14">
            <w:pPr>
              <w:jc w:val="center"/>
              <w:rPr>
                <w:rFonts w:eastAsiaTheme="minorHAnsi"/>
                <w:u w:val="single"/>
              </w:rPr>
            </w:pPr>
            <w:r>
              <w:rPr>
                <w:rFonts w:eastAsiaTheme="minorHAnsi"/>
                <w:u w:val="single"/>
              </w:rPr>
              <w:t>_red</w:t>
            </w:r>
            <w:r w:rsidR="00B8006C" w:rsidRPr="00D870D2">
              <w:rPr>
                <w:rFonts w:eastAsiaTheme="minorHAnsi"/>
                <w:u w:val="single"/>
              </w:rPr>
              <w:t>_</w:t>
            </w:r>
          </w:p>
        </w:tc>
        <w:tc>
          <w:tcPr>
            <w:tcW w:w="1483" w:type="dxa"/>
            <w:tcBorders>
              <w:top w:val="single" w:sz="4" w:space="0" w:color="auto"/>
              <w:bottom w:val="nil"/>
              <w:right w:val="nil"/>
            </w:tcBorders>
            <w:vAlign w:val="center"/>
          </w:tcPr>
          <w:p w:rsidR="00B8006C" w:rsidRPr="00963BD2" w:rsidRDefault="00963BD2" w:rsidP="00963BD2">
            <w:pPr>
              <w:jc w:val="center"/>
              <w:rPr>
                <w:rFonts w:eastAsiaTheme="minorHAnsi"/>
              </w:rPr>
            </w:pPr>
            <w:r>
              <w:rPr>
                <w:rFonts w:eastAsiaTheme="minorHAnsi"/>
              </w:rPr>
              <w:t>__</w:t>
            </w:r>
            <w:r w:rsidRPr="00963BD2">
              <w:rPr>
                <w:rFonts w:eastAsiaTheme="minorHAnsi"/>
                <w:u w:val="single"/>
              </w:rPr>
              <w:t>brown</w:t>
            </w:r>
            <w:r>
              <w:rPr>
                <w:rFonts w:eastAsiaTheme="minorHAnsi"/>
              </w:rPr>
              <w:t>__</w:t>
            </w:r>
          </w:p>
        </w:tc>
        <w:tc>
          <w:tcPr>
            <w:tcW w:w="473" w:type="dxa"/>
            <w:vMerge w:val="restart"/>
            <w:tcBorders>
              <w:top w:val="nil"/>
              <w:left w:val="nil"/>
              <w:right w:val="nil"/>
            </w:tcBorders>
            <w:vAlign w:val="center"/>
          </w:tcPr>
          <w:p w:rsidR="00B8006C" w:rsidRPr="00D870D2" w:rsidRDefault="00B8006C" w:rsidP="00430A14">
            <w:pPr>
              <w:rPr>
                <w:rFonts w:ascii="Wingdings" w:eastAsiaTheme="minorHAnsi" w:hAnsi="Wingdings" w:cs="Wingdings"/>
                <w:sz w:val="16"/>
                <w:szCs w:val="16"/>
              </w:rPr>
            </w:pPr>
            <w:r w:rsidRPr="00D870D2">
              <w:rPr>
                <w:rFonts w:ascii="Wingdings" w:eastAsiaTheme="minorHAnsi" w:hAnsi="Wingdings" w:cs="Wingdings"/>
              </w:rPr>
              <w:t></w:t>
            </w:r>
          </w:p>
        </w:tc>
        <w:tc>
          <w:tcPr>
            <w:tcW w:w="1284" w:type="dxa"/>
            <w:vMerge w:val="restart"/>
            <w:tcBorders>
              <w:top w:val="nil"/>
              <w:left w:val="nil"/>
              <w:right w:val="single" w:sz="4" w:space="0" w:color="auto"/>
            </w:tcBorders>
            <w:vAlign w:val="center"/>
          </w:tcPr>
          <w:p w:rsidR="00B8006C" w:rsidRPr="00D870D2" w:rsidRDefault="00B8006C" w:rsidP="00430A14">
            <w:pPr>
              <w:rPr>
                <w:rFonts w:eastAsiaTheme="minorHAnsi"/>
                <w:sz w:val="16"/>
                <w:szCs w:val="16"/>
              </w:rPr>
            </w:pPr>
            <w:r>
              <w:rPr>
                <w:rFonts w:eastAsiaTheme="minorHAnsi"/>
                <w:sz w:val="16"/>
                <w:szCs w:val="16"/>
              </w:rPr>
              <w:t>12-31-18</w:t>
            </w:r>
          </w:p>
          <w:p w:rsidR="00B8006C" w:rsidRPr="00D870D2" w:rsidRDefault="00B8006C" w:rsidP="00430A14">
            <w:pPr>
              <w:rPr>
                <w:rFonts w:eastAsiaTheme="minorHAnsi"/>
                <w:sz w:val="16"/>
                <w:szCs w:val="16"/>
              </w:rPr>
            </w:pPr>
            <w:r w:rsidRPr="00D870D2">
              <w:rPr>
                <w:rFonts w:eastAsiaTheme="minorHAnsi"/>
                <w:sz w:val="16"/>
                <w:szCs w:val="16"/>
              </w:rPr>
              <w:t>closing entries</w:t>
            </w:r>
          </w:p>
        </w:tc>
        <w:tc>
          <w:tcPr>
            <w:tcW w:w="1333" w:type="dxa"/>
            <w:tcBorders>
              <w:top w:val="nil"/>
              <w:left w:val="single" w:sz="4" w:space="0" w:color="auto"/>
              <w:bottom w:val="nil"/>
              <w:right w:val="nil"/>
            </w:tcBorders>
            <w:vAlign w:val="bottom"/>
          </w:tcPr>
          <w:p w:rsidR="00B8006C" w:rsidRPr="00D870D2" w:rsidRDefault="00B8006C" w:rsidP="00430A14">
            <w:pPr>
              <w:autoSpaceDE w:val="0"/>
              <w:autoSpaceDN w:val="0"/>
              <w:adjustRightInd w:val="0"/>
              <w:jc w:val="right"/>
              <w:rPr>
                <w:rFonts w:eastAsiaTheme="minorHAnsi"/>
                <w:sz w:val="16"/>
                <w:szCs w:val="16"/>
              </w:rPr>
            </w:pPr>
            <w:r>
              <w:rPr>
                <w:rFonts w:eastAsiaTheme="minorHAnsi"/>
                <w:sz w:val="16"/>
                <w:szCs w:val="16"/>
              </w:rPr>
              <w:t>12-31-18</w:t>
            </w:r>
            <w:r w:rsidRPr="00D870D2">
              <w:rPr>
                <w:rFonts w:eastAsiaTheme="minorHAnsi"/>
                <w:sz w:val="16"/>
                <w:szCs w:val="16"/>
              </w:rPr>
              <w:t xml:space="preserve"> </w:t>
            </w:r>
            <w:r w:rsidRPr="00D870D2">
              <w:rPr>
                <w:rFonts w:ascii="Wingdings" w:eastAsiaTheme="minorHAnsi" w:hAnsi="Wingdings" w:cs="Wingdings"/>
              </w:rPr>
              <w:t></w:t>
            </w:r>
          </w:p>
          <w:p w:rsidR="00B8006C" w:rsidRPr="00D870D2" w:rsidRDefault="00B8006C" w:rsidP="00430A14">
            <w:pPr>
              <w:jc w:val="right"/>
              <w:rPr>
                <w:rFonts w:eastAsiaTheme="minorHAnsi"/>
                <w:sz w:val="16"/>
                <w:szCs w:val="16"/>
              </w:rPr>
            </w:pPr>
            <w:r w:rsidRPr="00D870D2">
              <w:rPr>
                <w:rFonts w:eastAsiaTheme="minorHAnsi"/>
                <w:sz w:val="16"/>
                <w:szCs w:val="16"/>
              </w:rPr>
              <w:t>closing entries</w:t>
            </w:r>
          </w:p>
        </w:tc>
        <w:tc>
          <w:tcPr>
            <w:tcW w:w="1381" w:type="dxa"/>
            <w:tcBorders>
              <w:top w:val="nil"/>
              <w:left w:val="nil"/>
              <w:bottom w:val="single" w:sz="4" w:space="0" w:color="auto"/>
            </w:tcBorders>
          </w:tcPr>
          <w:p w:rsidR="00B8006C" w:rsidRPr="00D870D2" w:rsidRDefault="00B8006C" w:rsidP="00430A14">
            <w:pPr>
              <w:jc w:val="center"/>
              <w:rPr>
                <w:rFonts w:eastAsiaTheme="minorHAnsi"/>
              </w:rPr>
            </w:pPr>
            <w:r w:rsidRPr="00D870D2">
              <w:rPr>
                <w:rFonts w:eastAsiaTheme="minorHAnsi"/>
              </w:rPr>
              <w:t>___</w:t>
            </w:r>
            <w:r w:rsidRPr="00D870D2">
              <w:rPr>
                <w:rFonts w:eastAsiaTheme="minorHAnsi"/>
                <w:u w:val="single"/>
              </w:rPr>
              <w:t>blue</w:t>
            </w:r>
            <w:r w:rsidRPr="00D870D2">
              <w:rPr>
                <w:rFonts w:eastAsiaTheme="minorHAnsi"/>
              </w:rPr>
              <w:t>__</w:t>
            </w:r>
          </w:p>
        </w:tc>
        <w:tc>
          <w:tcPr>
            <w:tcW w:w="1549" w:type="dxa"/>
            <w:tcBorders>
              <w:top w:val="nil"/>
              <w:bottom w:val="single" w:sz="4" w:space="0" w:color="auto"/>
              <w:right w:val="nil"/>
            </w:tcBorders>
          </w:tcPr>
          <w:p w:rsidR="00B8006C" w:rsidRPr="00D870D2" w:rsidRDefault="00B8006C" w:rsidP="00430A14">
            <w:pPr>
              <w:jc w:val="center"/>
              <w:rPr>
                <w:rFonts w:eastAsiaTheme="minorHAnsi"/>
              </w:rPr>
            </w:pPr>
            <w:r w:rsidRPr="00D870D2">
              <w:rPr>
                <w:rFonts w:eastAsiaTheme="minorHAnsi"/>
              </w:rPr>
              <w:t>__</w:t>
            </w:r>
            <w:r w:rsidRPr="00D870D2">
              <w:rPr>
                <w:rFonts w:eastAsiaTheme="minorHAnsi"/>
                <w:u w:val="single"/>
              </w:rPr>
              <w:t>yellow</w:t>
            </w:r>
            <w:r w:rsidRPr="00D870D2">
              <w:rPr>
                <w:rFonts w:eastAsiaTheme="minorHAnsi"/>
              </w:rPr>
              <w:t>__</w:t>
            </w:r>
          </w:p>
        </w:tc>
      </w:tr>
      <w:tr w:rsidR="00B8006C" w:rsidRPr="00D870D2" w:rsidTr="00430A14">
        <w:trPr>
          <w:jc w:val="center"/>
        </w:trPr>
        <w:tc>
          <w:tcPr>
            <w:tcW w:w="1475" w:type="dxa"/>
            <w:tcBorders>
              <w:top w:val="nil"/>
              <w:left w:val="nil"/>
              <w:bottom w:val="nil"/>
              <w:right w:val="single" w:sz="4" w:space="0" w:color="auto"/>
            </w:tcBorders>
            <w:vAlign w:val="bottom"/>
          </w:tcPr>
          <w:p w:rsidR="00B8006C" w:rsidRPr="00D870D2" w:rsidRDefault="00B8006C" w:rsidP="00963BD2">
            <w:pPr>
              <w:jc w:val="center"/>
              <w:rPr>
                <w:rFonts w:eastAsiaTheme="minorHAnsi"/>
              </w:rPr>
            </w:pPr>
            <w:r w:rsidRPr="00D870D2">
              <w:rPr>
                <w:rFonts w:eastAsiaTheme="minorHAnsi"/>
              </w:rPr>
              <w:t>_</w:t>
            </w:r>
            <w:r w:rsidR="00963BD2">
              <w:rPr>
                <w:rFonts w:eastAsiaTheme="minorHAnsi"/>
                <w:u w:val="single"/>
              </w:rPr>
              <w:t>purple</w:t>
            </w:r>
            <w:r w:rsidRPr="00D870D2">
              <w:rPr>
                <w:rFonts w:eastAsiaTheme="minorHAnsi"/>
              </w:rPr>
              <w:t>_</w:t>
            </w:r>
          </w:p>
        </w:tc>
        <w:tc>
          <w:tcPr>
            <w:tcW w:w="1483" w:type="dxa"/>
            <w:tcBorders>
              <w:top w:val="nil"/>
              <w:left w:val="single" w:sz="4" w:space="0" w:color="auto"/>
              <w:bottom w:val="nil"/>
              <w:right w:val="nil"/>
            </w:tcBorders>
            <w:vAlign w:val="bottom"/>
          </w:tcPr>
          <w:p w:rsidR="00B8006C" w:rsidRPr="00D870D2" w:rsidRDefault="00B8006C" w:rsidP="00963BD2">
            <w:pPr>
              <w:jc w:val="center"/>
              <w:rPr>
                <w:rFonts w:eastAsiaTheme="minorHAnsi"/>
              </w:rPr>
            </w:pPr>
            <w:r w:rsidRPr="00D870D2">
              <w:rPr>
                <w:rFonts w:eastAsiaTheme="minorHAnsi"/>
              </w:rPr>
              <w:t>__</w:t>
            </w:r>
            <w:r w:rsidR="00963BD2" w:rsidRPr="00963BD2">
              <w:rPr>
                <w:rFonts w:eastAsiaTheme="minorHAnsi"/>
                <w:u w:val="single"/>
              </w:rPr>
              <w:t>purple</w:t>
            </w:r>
            <w:r w:rsidRPr="00D870D2">
              <w:rPr>
                <w:rFonts w:eastAsiaTheme="minorHAnsi"/>
              </w:rPr>
              <w:t>__</w:t>
            </w:r>
          </w:p>
        </w:tc>
        <w:tc>
          <w:tcPr>
            <w:tcW w:w="473" w:type="dxa"/>
            <w:vMerge/>
            <w:tcBorders>
              <w:left w:val="nil"/>
              <w:bottom w:val="nil"/>
              <w:right w:val="nil"/>
            </w:tcBorders>
            <w:vAlign w:val="bottom"/>
          </w:tcPr>
          <w:p w:rsidR="00B8006C" w:rsidRPr="00D870D2" w:rsidRDefault="00B8006C" w:rsidP="00430A14">
            <w:pPr>
              <w:jc w:val="center"/>
              <w:rPr>
                <w:rFonts w:eastAsiaTheme="minorHAnsi"/>
                <w:sz w:val="16"/>
                <w:szCs w:val="16"/>
              </w:rPr>
            </w:pPr>
          </w:p>
        </w:tc>
        <w:tc>
          <w:tcPr>
            <w:tcW w:w="1284" w:type="dxa"/>
            <w:vMerge/>
            <w:tcBorders>
              <w:left w:val="nil"/>
              <w:bottom w:val="nil"/>
              <w:right w:val="single" w:sz="4" w:space="0" w:color="auto"/>
            </w:tcBorders>
            <w:vAlign w:val="bottom"/>
          </w:tcPr>
          <w:p w:rsidR="00B8006C" w:rsidRPr="00D870D2" w:rsidRDefault="00B8006C" w:rsidP="00430A14">
            <w:pPr>
              <w:rPr>
                <w:rFonts w:eastAsiaTheme="minorHAnsi"/>
                <w:sz w:val="16"/>
                <w:szCs w:val="16"/>
              </w:rPr>
            </w:pPr>
          </w:p>
        </w:tc>
        <w:tc>
          <w:tcPr>
            <w:tcW w:w="1333" w:type="dxa"/>
            <w:tcBorders>
              <w:top w:val="nil"/>
              <w:left w:val="single" w:sz="4" w:space="0" w:color="auto"/>
              <w:bottom w:val="nil"/>
              <w:right w:val="nil"/>
            </w:tcBorders>
            <w:vAlign w:val="bottom"/>
          </w:tcPr>
          <w:p w:rsidR="00B8006C" w:rsidRPr="00D870D2" w:rsidRDefault="00B8006C" w:rsidP="00430A14">
            <w:pPr>
              <w:jc w:val="right"/>
              <w:rPr>
                <w:rFonts w:eastAsiaTheme="minorHAnsi"/>
                <w:sz w:val="16"/>
                <w:szCs w:val="16"/>
              </w:rPr>
            </w:pPr>
          </w:p>
        </w:tc>
        <w:tc>
          <w:tcPr>
            <w:tcW w:w="1381" w:type="dxa"/>
            <w:tcBorders>
              <w:top w:val="single" w:sz="4" w:space="0" w:color="auto"/>
              <w:left w:val="nil"/>
              <w:bottom w:val="nil"/>
              <w:right w:val="single" w:sz="4" w:space="0" w:color="auto"/>
            </w:tcBorders>
          </w:tcPr>
          <w:p w:rsidR="00B8006C" w:rsidRPr="00D870D2" w:rsidRDefault="00B8006C" w:rsidP="00430A14">
            <w:pPr>
              <w:jc w:val="center"/>
              <w:rPr>
                <w:rFonts w:eastAsiaTheme="minorHAnsi"/>
              </w:rPr>
            </w:pPr>
          </w:p>
        </w:tc>
        <w:tc>
          <w:tcPr>
            <w:tcW w:w="1549" w:type="dxa"/>
            <w:tcBorders>
              <w:top w:val="single" w:sz="4" w:space="0" w:color="auto"/>
              <w:left w:val="single" w:sz="4" w:space="0" w:color="auto"/>
              <w:bottom w:val="nil"/>
              <w:right w:val="nil"/>
            </w:tcBorders>
          </w:tcPr>
          <w:p w:rsidR="00B8006C" w:rsidRPr="00D870D2" w:rsidRDefault="00B8006C" w:rsidP="00430A14">
            <w:pPr>
              <w:jc w:val="center"/>
              <w:rPr>
                <w:rFonts w:eastAsiaTheme="minorHAnsi"/>
              </w:rPr>
            </w:pPr>
          </w:p>
        </w:tc>
      </w:tr>
      <w:tr w:rsidR="00B8006C" w:rsidRPr="00D870D2" w:rsidTr="00430A14">
        <w:trPr>
          <w:jc w:val="center"/>
        </w:trPr>
        <w:tc>
          <w:tcPr>
            <w:tcW w:w="1475" w:type="dxa"/>
            <w:tcBorders>
              <w:top w:val="nil"/>
              <w:left w:val="nil"/>
              <w:bottom w:val="single" w:sz="4" w:space="0" w:color="auto"/>
              <w:right w:val="single" w:sz="4" w:space="0" w:color="auto"/>
            </w:tcBorders>
          </w:tcPr>
          <w:p w:rsidR="00B8006C" w:rsidRPr="00D870D2" w:rsidRDefault="00B8006C" w:rsidP="00430A14">
            <w:pPr>
              <w:rPr>
                <w:rFonts w:eastAsiaTheme="minorHAnsi"/>
              </w:rPr>
            </w:pPr>
            <w:bookmarkStart w:id="0" w:name="_GoBack"/>
            <w:bookmarkEnd w:id="0"/>
          </w:p>
        </w:tc>
        <w:tc>
          <w:tcPr>
            <w:tcW w:w="1483" w:type="dxa"/>
            <w:tcBorders>
              <w:top w:val="nil"/>
              <w:left w:val="single" w:sz="4" w:space="0" w:color="auto"/>
              <w:bottom w:val="single" w:sz="4" w:space="0" w:color="auto"/>
              <w:right w:val="nil"/>
            </w:tcBorders>
          </w:tcPr>
          <w:p w:rsidR="00B8006C" w:rsidRPr="00D870D2" w:rsidRDefault="00B8006C" w:rsidP="00430A14">
            <w:pPr>
              <w:rPr>
                <w:rFonts w:eastAsiaTheme="minorHAnsi"/>
              </w:rPr>
            </w:pPr>
          </w:p>
        </w:tc>
        <w:tc>
          <w:tcPr>
            <w:tcW w:w="473" w:type="dxa"/>
            <w:tcBorders>
              <w:top w:val="nil"/>
              <w:left w:val="nil"/>
              <w:bottom w:val="nil"/>
              <w:right w:val="nil"/>
            </w:tcBorders>
          </w:tcPr>
          <w:p w:rsidR="00B8006C" w:rsidRPr="00D870D2" w:rsidRDefault="00B8006C" w:rsidP="00430A14">
            <w:pPr>
              <w:rPr>
                <w:rFonts w:eastAsiaTheme="minorHAnsi"/>
              </w:rPr>
            </w:pPr>
          </w:p>
        </w:tc>
        <w:tc>
          <w:tcPr>
            <w:tcW w:w="1284" w:type="dxa"/>
            <w:tcBorders>
              <w:top w:val="nil"/>
              <w:left w:val="nil"/>
              <w:bottom w:val="nil"/>
              <w:right w:val="single" w:sz="4" w:space="0" w:color="auto"/>
            </w:tcBorders>
          </w:tcPr>
          <w:p w:rsidR="00B8006C" w:rsidRPr="00D870D2" w:rsidRDefault="00B8006C" w:rsidP="00430A14">
            <w:pPr>
              <w:rPr>
                <w:rFonts w:eastAsiaTheme="minorHAnsi"/>
              </w:rPr>
            </w:pPr>
          </w:p>
        </w:tc>
        <w:tc>
          <w:tcPr>
            <w:tcW w:w="1333" w:type="dxa"/>
            <w:tcBorders>
              <w:top w:val="nil"/>
              <w:left w:val="single" w:sz="4" w:space="0" w:color="auto"/>
              <w:bottom w:val="nil"/>
              <w:right w:val="nil"/>
            </w:tcBorders>
          </w:tcPr>
          <w:p w:rsidR="00B8006C" w:rsidRPr="00D870D2" w:rsidRDefault="00B8006C" w:rsidP="00430A14">
            <w:pPr>
              <w:rPr>
                <w:rFonts w:eastAsiaTheme="minorHAnsi"/>
              </w:rPr>
            </w:pPr>
          </w:p>
        </w:tc>
        <w:tc>
          <w:tcPr>
            <w:tcW w:w="1381" w:type="dxa"/>
            <w:tcBorders>
              <w:top w:val="nil"/>
              <w:left w:val="nil"/>
              <w:bottom w:val="single" w:sz="4" w:space="0" w:color="auto"/>
              <w:right w:val="single" w:sz="4" w:space="0" w:color="auto"/>
            </w:tcBorders>
          </w:tcPr>
          <w:p w:rsidR="00B8006C" w:rsidRPr="00D870D2" w:rsidRDefault="00B8006C" w:rsidP="00430A14">
            <w:pPr>
              <w:rPr>
                <w:rFonts w:eastAsiaTheme="minorHAnsi"/>
              </w:rPr>
            </w:pPr>
          </w:p>
        </w:tc>
        <w:tc>
          <w:tcPr>
            <w:tcW w:w="1549" w:type="dxa"/>
            <w:tcBorders>
              <w:top w:val="nil"/>
              <w:left w:val="single" w:sz="4" w:space="0" w:color="auto"/>
              <w:bottom w:val="single" w:sz="4" w:space="0" w:color="auto"/>
              <w:right w:val="nil"/>
            </w:tcBorders>
          </w:tcPr>
          <w:p w:rsidR="00B8006C" w:rsidRPr="00D870D2" w:rsidRDefault="00B8006C" w:rsidP="00430A14">
            <w:pPr>
              <w:rPr>
                <w:rFonts w:eastAsiaTheme="minorHAnsi"/>
              </w:rPr>
            </w:pPr>
          </w:p>
        </w:tc>
      </w:tr>
      <w:tr w:rsidR="00B8006C" w:rsidRPr="00D870D2" w:rsidTr="00430A14">
        <w:trPr>
          <w:trHeight w:val="432"/>
          <w:jc w:val="center"/>
        </w:trPr>
        <w:tc>
          <w:tcPr>
            <w:tcW w:w="1475" w:type="dxa"/>
            <w:tcBorders>
              <w:top w:val="nil"/>
              <w:left w:val="nil"/>
              <w:bottom w:val="nil"/>
              <w:right w:val="single" w:sz="4" w:space="0" w:color="auto"/>
            </w:tcBorders>
          </w:tcPr>
          <w:p w:rsidR="00B8006C" w:rsidRPr="00D870D2" w:rsidRDefault="00B8006C" w:rsidP="00430A14">
            <w:pPr>
              <w:rPr>
                <w:rFonts w:eastAsiaTheme="minorHAnsi"/>
              </w:rPr>
            </w:pPr>
          </w:p>
        </w:tc>
        <w:tc>
          <w:tcPr>
            <w:tcW w:w="1483" w:type="dxa"/>
            <w:tcBorders>
              <w:top w:val="nil"/>
              <w:left w:val="single" w:sz="4" w:space="0" w:color="auto"/>
              <w:bottom w:val="nil"/>
              <w:right w:val="nil"/>
            </w:tcBorders>
            <w:vAlign w:val="center"/>
          </w:tcPr>
          <w:p w:rsidR="00B8006C" w:rsidRPr="00D870D2" w:rsidRDefault="00B8006C" w:rsidP="00430A14">
            <w:pPr>
              <w:jc w:val="center"/>
              <w:rPr>
                <w:rFonts w:eastAsiaTheme="minorHAnsi"/>
              </w:rPr>
            </w:pPr>
            <w:r w:rsidRPr="00D870D2">
              <w:rPr>
                <w:rFonts w:eastAsiaTheme="minorHAnsi"/>
              </w:rPr>
              <w:t>__</w:t>
            </w:r>
            <w:r w:rsidRPr="00D870D2">
              <w:rPr>
                <w:rFonts w:eastAsiaTheme="minorHAnsi"/>
                <w:u w:val="single"/>
              </w:rPr>
              <w:t>green</w:t>
            </w:r>
            <w:r w:rsidRPr="00D870D2">
              <w:rPr>
                <w:rFonts w:eastAsiaTheme="minorHAnsi"/>
              </w:rPr>
              <w:t>__</w:t>
            </w:r>
          </w:p>
        </w:tc>
        <w:tc>
          <w:tcPr>
            <w:tcW w:w="473" w:type="dxa"/>
            <w:tcBorders>
              <w:top w:val="nil"/>
              <w:left w:val="nil"/>
              <w:bottom w:val="nil"/>
              <w:right w:val="nil"/>
            </w:tcBorders>
            <w:vAlign w:val="center"/>
          </w:tcPr>
          <w:p w:rsidR="00B8006C" w:rsidRPr="00D870D2" w:rsidRDefault="00B8006C" w:rsidP="00430A14">
            <w:pPr>
              <w:rPr>
                <w:rFonts w:eastAsiaTheme="minorHAnsi"/>
              </w:rPr>
            </w:pPr>
            <w:r w:rsidRPr="00D870D2">
              <w:rPr>
                <w:rFonts w:ascii="Wingdings" w:eastAsiaTheme="minorHAnsi" w:hAnsi="Wingdings" w:cs="Wingdings"/>
              </w:rPr>
              <w:t></w:t>
            </w:r>
          </w:p>
        </w:tc>
        <w:tc>
          <w:tcPr>
            <w:tcW w:w="1284" w:type="dxa"/>
            <w:tcBorders>
              <w:top w:val="nil"/>
              <w:left w:val="nil"/>
              <w:bottom w:val="nil"/>
              <w:right w:val="single" w:sz="4" w:space="0" w:color="auto"/>
            </w:tcBorders>
            <w:vAlign w:val="bottom"/>
          </w:tcPr>
          <w:p w:rsidR="00B8006C" w:rsidRPr="00D870D2" w:rsidRDefault="00B8006C" w:rsidP="00430A14">
            <w:pPr>
              <w:rPr>
                <w:rFonts w:eastAsiaTheme="minorHAnsi"/>
                <w:sz w:val="16"/>
                <w:szCs w:val="16"/>
              </w:rPr>
            </w:pPr>
            <w:r>
              <w:rPr>
                <w:rFonts w:eastAsiaTheme="minorHAnsi"/>
                <w:sz w:val="16"/>
                <w:szCs w:val="16"/>
              </w:rPr>
              <w:t>12-31-18</w:t>
            </w:r>
          </w:p>
          <w:p w:rsidR="00B8006C" w:rsidRPr="00D870D2" w:rsidRDefault="00B8006C" w:rsidP="00430A14">
            <w:pPr>
              <w:rPr>
                <w:rFonts w:eastAsiaTheme="minorHAnsi"/>
              </w:rPr>
            </w:pPr>
            <w:r w:rsidRPr="00D870D2">
              <w:rPr>
                <w:rFonts w:eastAsiaTheme="minorHAnsi"/>
                <w:sz w:val="16"/>
                <w:szCs w:val="16"/>
              </w:rPr>
              <w:t>balance after closing entries</w:t>
            </w:r>
          </w:p>
        </w:tc>
        <w:tc>
          <w:tcPr>
            <w:tcW w:w="1333" w:type="dxa"/>
            <w:tcBorders>
              <w:top w:val="nil"/>
              <w:left w:val="single" w:sz="4" w:space="0" w:color="auto"/>
              <w:bottom w:val="nil"/>
              <w:right w:val="nil"/>
            </w:tcBorders>
          </w:tcPr>
          <w:p w:rsidR="00B8006C" w:rsidRPr="00D870D2" w:rsidRDefault="00B8006C" w:rsidP="00430A14">
            <w:pPr>
              <w:rPr>
                <w:rFonts w:eastAsiaTheme="minorHAnsi"/>
              </w:rPr>
            </w:pPr>
          </w:p>
        </w:tc>
        <w:tc>
          <w:tcPr>
            <w:tcW w:w="1381" w:type="dxa"/>
            <w:tcBorders>
              <w:top w:val="single" w:sz="4" w:space="0" w:color="auto"/>
              <w:left w:val="nil"/>
              <w:bottom w:val="nil"/>
              <w:right w:val="single" w:sz="4" w:space="0" w:color="auto"/>
            </w:tcBorders>
          </w:tcPr>
          <w:p w:rsidR="00B8006C" w:rsidRPr="00D870D2" w:rsidRDefault="00B8006C" w:rsidP="00430A14">
            <w:pPr>
              <w:rPr>
                <w:rFonts w:eastAsiaTheme="minorHAnsi"/>
              </w:rPr>
            </w:pPr>
          </w:p>
        </w:tc>
        <w:tc>
          <w:tcPr>
            <w:tcW w:w="1549" w:type="dxa"/>
            <w:tcBorders>
              <w:top w:val="single" w:sz="4" w:space="0" w:color="auto"/>
              <w:left w:val="single" w:sz="4" w:space="0" w:color="auto"/>
              <w:bottom w:val="nil"/>
              <w:right w:val="nil"/>
            </w:tcBorders>
          </w:tcPr>
          <w:p w:rsidR="00B8006C" w:rsidRPr="00D870D2" w:rsidRDefault="00B8006C" w:rsidP="00430A14">
            <w:pPr>
              <w:rPr>
                <w:rFonts w:eastAsiaTheme="minorHAnsi"/>
              </w:rPr>
            </w:pPr>
          </w:p>
        </w:tc>
      </w:tr>
    </w:tbl>
    <w:p w:rsidR="00B8006C" w:rsidRPr="009B7A77" w:rsidRDefault="00B8006C" w:rsidP="00B8006C">
      <w:pPr>
        <w:pStyle w:val="NoSpacing"/>
        <w:rPr>
          <w:rFonts w:ascii="Arial" w:hAnsi="Arial" w:cs="Arial"/>
          <w:b/>
          <w:sz w:val="16"/>
          <w:szCs w:val="16"/>
        </w:rPr>
      </w:pPr>
    </w:p>
    <w:p w:rsidR="00B8006C" w:rsidRPr="00D870D2" w:rsidRDefault="00B8006C" w:rsidP="00B8006C">
      <w:pPr>
        <w:jc w:val="both"/>
        <w:rPr>
          <w:b/>
        </w:rPr>
      </w:pPr>
      <w:r w:rsidRPr="00D870D2">
        <w:rPr>
          <w:b/>
        </w:rPr>
        <w:t xml:space="preserve">For questions </w:t>
      </w:r>
      <w:r>
        <w:rPr>
          <w:b/>
        </w:rPr>
        <w:t>44</w:t>
      </w:r>
      <w:r w:rsidRPr="00D870D2">
        <w:rPr>
          <w:b/>
        </w:rPr>
        <w:t xml:space="preserve"> through </w:t>
      </w:r>
      <w:r>
        <w:rPr>
          <w:b/>
        </w:rPr>
        <w:t>50</w:t>
      </w:r>
      <w:r w:rsidRPr="00D870D2">
        <w:rPr>
          <w:b/>
        </w:rPr>
        <w:t xml:space="preserve"> write the identifying letter of the best response on your answer sheet.  </w:t>
      </w:r>
    </w:p>
    <w:p w:rsidR="00B8006C" w:rsidRPr="00D870D2" w:rsidRDefault="00B8006C" w:rsidP="00B8006C">
      <w:pPr>
        <w:rPr>
          <w:sz w:val="16"/>
          <w:szCs w:val="16"/>
        </w:rPr>
      </w:pPr>
    </w:p>
    <w:p w:rsidR="00B8006C" w:rsidRPr="00D870D2" w:rsidRDefault="00B8006C" w:rsidP="00B8006C">
      <w:r>
        <w:t>44</w:t>
      </w:r>
      <w:r w:rsidRPr="00D870D2">
        <w:t>.  What is the balance in the capital account after all adjusting entries have been</w:t>
      </w:r>
    </w:p>
    <w:p w:rsidR="00B8006C" w:rsidRPr="00D870D2" w:rsidRDefault="00B8006C" w:rsidP="00B8006C">
      <w:pPr>
        <w:ind w:firstLine="432"/>
      </w:pPr>
      <w:r w:rsidRPr="00D870D2">
        <w:t>posted but before any closing entries have been posted?</w:t>
      </w:r>
    </w:p>
    <w:p w:rsidR="00B8006C" w:rsidRDefault="00B8006C" w:rsidP="00B8006C">
      <w:r>
        <w:tab/>
        <w:t>A. $21,803     B. $26,803     C. $31,803     D. $34,950     E. $39,950     F. $41,803</w:t>
      </w:r>
    </w:p>
    <w:p w:rsidR="00B8006C" w:rsidRPr="00D870D2" w:rsidRDefault="00B8006C" w:rsidP="00B8006C"/>
    <w:p w:rsidR="00B8006C" w:rsidRPr="00D870D2" w:rsidRDefault="00B8006C" w:rsidP="00B8006C">
      <w:r>
        <w:t>45</w:t>
      </w:r>
      <w:r w:rsidRPr="00D870D2">
        <w:t>.  The amount of “blue” in the Income Summary account is</w:t>
      </w:r>
    </w:p>
    <w:p w:rsidR="00B8006C" w:rsidRDefault="00B8006C" w:rsidP="00B8006C">
      <w:r>
        <w:tab/>
        <w:t>A. $31,199     B. $91,833     C. $93,318     D. $94,448     E. $94,578     F. $97,193</w:t>
      </w:r>
    </w:p>
    <w:p w:rsidR="00B8006C" w:rsidRPr="00D870D2" w:rsidRDefault="00B8006C" w:rsidP="00B8006C"/>
    <w:p w:rsidR="00B8006C" w:rsidRPr="00D870D2" w:rsidRDefault="00B8006C" w:rsidP="00B8006C">
      <w:r>
        <w:t>46</w:t>
      </w:r>
      <w:r w:rsidRPr="00D870D2">
        <w:t>.  The amount of “yellow” in the Income Summary account is</w:t>
      </w:r>
    </w:p>
    <w:p w:rsidR="00B8006C" w:rsidRDefault="00B8006C" w:rsidP="00B8006C">
      <w:r>
        <w:tab/>
        <w:t>A. $98,720     B. $99,850     C. $101,335     D. $102,595     E. $103,725</w:t>
      </w:r>
    </w:p>
    <w:p w:rsidR="00B8006C" w:rsidRPr="00D870D2" w:rsidRDefault="00B8006C" w:rsidP="00B8006C"/>
    <w:p w:rsidR="00B8006C" w:rsidRPr="00D870D2" w:rsidRDefault="00B8006C" w:rsidP="00B8006C">
      <w:r>
        <w:t>47</w:t>
      </w:r>
      <w:r w:rsidRPr="00D870D2">
        <w:t>. The amount of “brown” in the capital account is</w:t>
      </w:r>
    </w:p>
    <w:p w:rsidR="00B8006C" w:rsidRDefault="00B8006C" w:rsidP="00B8006C">
      <w:r>
        <w:tab/>
        <w:t>A.  zero     B. $3,787     C. $5,000     D. $7,017     E. $8,147     F. $9,277</w:t>
      </w:r>
    </w:p>
    <w:p w:rsidR="00B8006C" w:rsidRPr="00D870D2" w:rsidRDefault="00B8006C" w:rsidP="00B8006C"/>
    <w:p w:rsidR="00B8006C" w:rsidRPr="00D870D2" w:rsidRDefault="00B8006C" w:rsidP="00B8006C">
      <w:r>
        <w:t>48</w:t>
      </w:r>
      <w:r w:rsidRPr="00D870D2">
        <w:t>. The amount of “red” in the capital account is</w:t>
      </w:r>
    </w:p>
    <w:p w:rsidR="00B8006C" w:rsidRDefault="00B8006C" w:rsidP="00B8006C">
      <w:r>
        <w:tab/>
        <w:t>A.  zero     B. $3,787     C. $5,000     D. $7,017     E. $8,147     F. $9,277</w:t>
      </w:r>
    </w:p>
    <w:p w:rsidR="00B8006C" w:rsidRPr="00D870D2" w:rsidRDefault="00B8006C" w:rsidP="00B8006C"/>
    <w:p w:rsidR="00B8006C" w:rsidRPr="00D870D2" w:rsidRDefault="00B8006C" w:rsidP="00B8006C">
      <w:r>
        <w:t>49</w:t>
      </w:r>
      <w:r w:rsidRPr="00D870D2">
        <w:t>. The amount of “purple” in the capital account is</w:t>
      </w:r>
    </w:p>
    <w:p w:rsidR="00B8006C" w:rsidRDefault="00B8006C" w:rsidP="00B8006C">
      <w:r>
        <w:tab/>
        <w:t>A.  zero     B. $3,787     C. $5,000     D. $7,017     E. $8,147     F. $9,277</w:t>
      </w:r>
    </w:p>
    <w:p w:rsidR="00B8006C" w:rsidRPr="00D870D2" w:rsidRDefault="00B8006C" w:rsidP="00B8006C"/>
    <w:p w:rsidR="00B8006C" w:rsidRPr="00D870D2" w:rsidRDefault="00B8006C" w:rsidP="00B8006C">
      <w:pPr>
        <w:ind w:hanging="90"/>
      </w:pPr>
      <w:r>
        <w:t>*50</w:t>
      </w:r>
      <w:r w:rsidRPr="00D870D2">
        <w:t>.  The amount of “green” in the capital account is</w:t>
      </w:r>
    </w:p>
    <w:p w:rsidR="00B8006C" w:rsidRDefault="00B8006C" w:rsidP="00B8006C">
      <w:pPr>
        <w:pStyle w:val="NoSpacing"/>
        <w:rPr>
          <w:rFonts w:ascii="Arial" w:hAnsi="Arial" w:cs="Arial"/>
          <w:sz w:val="24"/>
          <w:szCs w:val="24"/>
        </w:rPr>
      </w:pPr>
      <w:r>
        <w:rPr>
          <w:rFonts w:ascii="Arial" w:hAnsi="Arial" w:cs="Arial"/>
          <w:sz w:val="24"/>
          <w:szCs w:val="24"/>
        </w:rPr>
        <w:tab/>
        <w:t>A. $21,803     B. $31,803     C. $28,656     D. $34,950     E. $39,950     F. $44,950</w:t>
      </w:r>
    </w:p>
    <w:p w:rsidR="00B8006C" w:rsidRDefault="00B8006C" w:rsidP="00B8006C">
      <w:pPr>
        <w:pStyle w:val="NoSpacing"/>
        <w:rPr>
          <w:rFonts w:ascii="Arial" w:hAnsi="Arial" w:cs="Arial"/>
          <w:sz w:val="24"/>
          <w:szCs w:val="24"/>
        </w:rPr>
      </w:pPr>
    </w:p>
    <w:p w:rsidR="00B8006C" w:rsidRPr="00E0621F" w:rsidRDefault="00B8006C" w:rsidP="00B8006C">
      <w:pPr>
        <w:pStyle w:val="NoSpacing"/>
        <w:rPr>
          <w:rFonts w:ascii="Arial" w:hAnsi="Arial" w:cs="Arial"/>
          <w:b/>
          <w:sz w:val="24"/>
          <w:szCs w:val="24"/>
          <w:u w:val="single"/>
        </w:rPr>
      </w:pPr>
      <w:r w:rsidRPr="00E0621F">
        <w:rPr>
          <w:rFonts w:ascii="Arial" w:hAnsi="Arial" w:cs="Arial"/>
          <w:b/>
          <w:sz w:val="24"/>
          <w:szCs w:val="24"/>
          <w:u w:val="single"/>
        </w:rPr>
        <w:t xml:space="preserve">Group </w:t>
      </w:r>
      <w:r>
        <w:rPr>
          <w:rFonts w:ascii="Arial" w:hAnsi="Arial" w:cs="Arial"/>
          <w:b/>
          <w:sz w:val="24"/>
          <w:szCs w:val="24"/>
          <w:u w:val="single"/>
        </w:rPr>
        <w:t>8</w:t>
      </w:r>
      <w:r w:rsidRPr="00E0621F">
        <w:rPr>
          <w:rFonts w:ascii="Arial" w:hAnsi="Arial" w:cs="Arial"/>
          <w:b/>
          <w:sz w:val="24"/>
          <w:szCs w:val="24"/>
          <w:u w:val="single"/>
        </w:rPr>
        <w:t>_continued</w:t>
      </w:r>
    </w:p>
    <w:p w:rsidR="00B8006C" w:rsidRPr="00E0621F" w:rsidRDefault="00B8006C" w:rsidP="00B8006C">
      <w:pPr>
        <w:pStyle w:val="NoSpacing"/>
        <w:jc w:val="both"/>
        <w:rPr>
          <w:rFonts w:ascii="Arial" w:hAnsi="Arial" w:cs="Arial"/>
          <w:b/>
          <w:sz w:val="24"/>
          <w:szCs w:val="24"/>
        </w:rPr>
      </w:pPr>
      <w:r w:rsidRPr="00E0621F">
        <w:rPr>
          <w:rFonts w:ascii="Arial" w:hAnsi="Arial" w:cs="Arial"/>
          <w:b/>
          <w:sz w:val="24"/>
          <w:szCs w:val="24"/>
        </w:rPr>
        <w:t xml:space="preserve">Continue to refer to Table </w:t>
      </w:r>
      <w:r>
        <w:rPr>
          <w:rFonts w:ascii="Arial" w:hAnsi="Arial" w:cs="Arial"/>
          <w:b/>
          <w:sz w:val="24"/>
          <w:szCs w:val="24"/>
        </w:rPr>
        <w:t>1</w:t>
      </w:r>
      <w:r w:rsidRPr="00E0621F">
        <w:rPr>
          <w:rFonts w:ascii="Arial" w:hAnsi="Arial" w:cs="Arial"/>
          <w:b/>
          <w:sz w:val="24"/>
          <w:szCs w:val="24"/>
        </w:rPr>
        <w:t xml:space="preserve"> on page </w:t>
      </w:r>
      <w:r w:rsidR="00E74433">
        <w:rPr>
          <w:rFonts w:ascii="Arial" w:hAnsi="Arial" w:cs="Arial"/>
          <w:b/>
          <w:sz w:val="24"/>
          <w:szCs w:val="24"/>
        </w:rPr>
        <w:t>11</w:t>
      </w:r>
      <w:r w:rsidRPr="00E0621F">
        <w:rPr>
          <w:rFonts w:ascii="Arial" w:hAnsi="Arial" w:cs="Arial"/>
          <w:b/>
          <w:sz w:val="24"/>
          <w:szCs w:val="24"/>
        </w:rPr>
        <w:t xml:space="preserve">.  For questions </w:t>
      </w:r>
      <w:r>
        <w:rPr>
          <w:rFonts w:ascii="Arial" w:hAnsi="Arial" w:cs="Arial"/>
          <w:b/>
          <w:sz w:val="24"/>
          <w:szCs w:val="24"/>
        </w:rPr>
        <w:t>51</w:t>
      </w:r>
      <w:r w:rsidRPr="00E0621F">
        <w:rPr>
          <w:rFonts w:ascii="Arial" w:hAnsi="Arial" w:cs="Arial"/>
          <w:b/>
          <w:sz w:val="24"/>
          <w:szCs w:val="24"/>
        </w:rPr>
        <w:t xml:space="preserve"> through </w:t>
      </w:r>
      <w:r>
        <w:rPr>
          <w:rFonts w:ascii="Arial" w:hAnsi="Arial" w:cs="Arial"/>
          <w:b/>
          <w:sz w:val="24"/>
          <w:szCs w:val="24"/>
        </w:rPr>
        <w:t>57</w:t>
      </w:r>
      <w:r w:rsidRPr="00E0621F">
        <w:rPr>
          <w:rFonts w:ascii="Arial" w:hAnsi="Arial" w:cs="Arial"/>
          <w:b/>
          <w:sz w:val="24"/>
          <w:szCs w:val="24"/>
        </w:rPr>
        <w:t>, write the correct amount on your answer sheet.</w:t>
      </w:r>
    </w:p>
    <w:p w:rsidR="00B8006C" w:rsidRDefault="00B8006C" w:rsidP="00B8006C">
      <w:pPr>
        <w:pStyle w:val="NoSpacing"/>
        <w:rPr>
          <w:rFonts w:ascii="Arial" w:hAnsi="Arial" w:cs="Arial"/>
          <w:sz w:val="24"/>
          <w:szCs w:val="24"/>
        </w:rPr>
      </w:pPr>
    </w:p>
    <w:p w:rsidR="00B8006C" w:rsidRDefault="00B8006C" w:rsidP="00B8006C">
      <w:pPr>
        <w:pStyle w:val="NoSpacing"/>
        <w:rPr>
          <w:rFonts w:ascii="Arial" w:hAnsi="Arial" w:cs="Arial"/>
          <w:sz w:val="24"/>
          <w:szCs w:val="24"/>
        </w:rPr>
      </w:pPr>
      <w:r>
        <w:rPr>
          <w:rFonts w:ascii="Arial" w:hAnsi="Arial" w:cs="Arial"/>
          <w:sz w:val="24"/>
          <w:szCs w:val="24"/>
        </w:rPr>
        <w:t>What is the correct amount of…</w:t>
      </w:r>
    </w:p>
    <w:p w:rsidR="00B8006C" w:rsidRDefault="00B8006C" w:rsidP="00B8006C">
      <w:pPr>
        <w:pStyle w:val="NoSpacing"/>
        <w:rPr>
          <w:rFonts w:ascii="Arial" w:hAnsi="Arial" w:cs="Arial"/>
          <w:sz w:val="24"/>
          <w:szCs w:val="24"/>
        </w:rPr>
      </w:pPr>
    </w:p>
    <w:p w:rsidR="00B8006C" w:rsidRDefault="00B8006C" w:rsidP="00B8006C">
      <w:pPr>
        <w:pStyle w:val="NoSpacing"/>
        <w:rPr>
          <w:rFonts w:ascii="Arial" w:hAnsi="Arial" w:cs="Arial"/>
          <w:sz w:val="24"/>
          <w:szCs w:val="24"/>
        </w:rPr>
      </w:pPr>
      <w:r>
        <w:rPr>
          <w:rFonts w:ascii="Arial" w:hAnsi="Arial" w:cs="Arial"/>
          <w:sz w:val="24"/>
          <w:szCs w:val="24"/>
        </w:rPr>
        <w:t>51. net sales</w:t>
      </w:r>
    </w:p>
    <w:p w:rsidR="00B8006C" w:rsidRDefault="006C4330" w:rsidP="006C4330">
      <w:pPr>
        <w:pStyle w:val="NoSpacing"/>
        <w:ind w:hanging="90"/>
        <w:rPr>
          <w:rFonts w:ascii="Arial" w:hAnsi="Arial" w:cs="Arial"/>
          <w:sz w:val="24"/>
          <w:szCs w:val="24"/>
        </w:rPr>
      </w:pPr>
      <w:r>
        <w:rPr>
          <w:rFonts w:ascii="Arial" w:hAnsi="Arial" w:cs="Arial"/>
          <w:sz w:val="24"/>
          <w:szCs w:val="24"/>
        </w:rPr>
        <w:t>*</w:t>
      </w:r>
      <w:r w:rsidR="00B8006C">
        <w:rPr>
          <w:rFonts w:ascii="Arial" w:hAnsi="Arial" w:cs="Arial"/>
          <w:sz w:val="24"/>
          <w:szCs w:val="24"/>
        </w:rPr>
        <w:t>52. beginning merchandise inventory on January 1, 2018</w:t>
      </w:r>
    </w:p>
    <w:p w:rsidR="00B8006C" w:rsidRDefault="006C4330" w:rsidP="006C4330">
      <w:pPr>
        <w:pStyle w:val="NoSpacing"/>
        <w:ind w:hanging="90"/>
        <w:rPr>
          <w:rFonts w:ascii="Arial" w:hAnsi="Arial" w:cs="Arial"/>
          <w:sz w:val="24"/>
          <w:szCs w:val="24"/>
        </w:rPr>
      </w:pPr>
      <w:r>
        <w:rPr>
          <w:rFonts w:ascii="Arial" w:hAnsi="Arial" w:cs="Arial"/>
          <w:sz w:val="24"/>
          <w:szCs w:val="24"/>
        </w:rPr>
        <w:t>*</w:t>
      </w:r>
      <w:r w:rsidR="00B8006C">
        <w:rPr>
          <w:rFonts w:ascii="Arial" w:hAnsi="Arial" w:cs="Arial"/>
          <w:sz w:val="24"/>
          <w:szCs w:val="24"/>
        </w:rPr>
        <w:t>53. the amount of capital in the general ledger on January 1, 2018</w:t>
      </w:r>
    </w:p>
    <w:p w:rsidR="00B8006C" w:rsidRDefault="00B8006C" w:rsidP="00B8006C">
      <w:pPr>
        <w:pStyle w:val="NoSpacing"/>
        <w:rPr>
          <w:rFonts w:ascii="Arial" w:hAnsi="Arial" w:cs="Arial"/>
          <w:sz w:val="24"/>
          <w:szCs w:val="24"/>
        </w:rPr>
      </w:pPr>
      <w:r>
        <w:rPr>
          <w:rFonts w:ascii="Arial" w:hAnsi="Arial" w:cs="Arial"/>
          <w:sz w:val="24"/>
          <w:szCs w:val="24"/>
        </w:rPr>
        <w:t>54. net purchases</w:t>
      </w:r>
    </w:p>
    <w:p w:rsidR="00B8006C" w:rsidRDefault="00B8006C" w:rsidP="00B8006C">
      <w:pPr>
        <w:pStyle w:val="NoSpacing"/>
        <w:rPr>
          <w:rFonts w:ascii="Arial" w:hAnsi="Arial" w:cs="Arial"/>
          <w:sz w:val="24"/>
          <w:szCs w:val="24"/>
        </w:rPr>
      </w:pPr>
      <w:r>
        <w:rPr>
          <w:rFonts w:ascii="Arial" w:hAnsi="Arial" w:cs="Arial"/>
          <w:sz w:val="24"/>
          <w:szCs w:val="24"/>
        </w:rPr>
        <w:t>55. cost of merchandise available for sale</w:t>
      </w:r>
    </w:p>
    <w:p w:rsidR="00B8006C" w:rsidRDefault="00B8006C" w:rsidP="00B8006C">
      <w:pPr>
        <w:pStyle w:val="NoSpacing"/>
        <w:rPr>
          <w:rFonts w:ascii="Arial" w:hAnsi="Arial" w:cs="Arial"/>
          <w:sz w:val="24"/>
          <w:szCs w:val="24"/>
        </w:rPr>
      </w:pPr>
      <w:r>
        <w:rPr>
          <w:rFonts w:ascii="Arial" w:hAnsi="Arial" w:cs="Arial"/>
          <w:sz w:val="24"/>
          <w:szCs w:val="24"/>
        </w:rPr>
        <w:t>56. cost of merchandise sold</w:t>
      </w:r>
    </w:p>
    <w:p w:rsidR="00B8006C" w:rsidRDefault="006C4330" w:rsidP="006C4330">
      <w:pPr>
        <w:pStyle w:val="NoSpacing"/>
        <w:ind w:hanging="90"/>
        <w:rPr>
          <w:rFonts w:ascii="Arial" w:hAnsi="Arial" w:cs="Arial"/>
          <w:sz w:val="24"/>
          <w:szCs w:val="24"/>
        </w:rPr>
      </w:pPr>
      <w:r>
        <w:rPr>
          <w:rFonts w:ascii="Arial" w:hAnsi="Arial" w:cs="Arial"/>
          <w:sz w:val="24"/>
          <w:szCs w:val="24"/>
        </w:rPr>
        <w:t>*</w:t>
      </w:r>
      <w:r w:rsidR="00B8006C">
        <w:rPr>
          <w:rFonts w:ascii="Arial" w:hAnsi="Arial" w:cs="Arial"/>
          <w:sz w:val="24"/>
          <w:szCs w:val="24"/>
        </w:rPr>
        <w:t>57. gross profit</w:t>
      </w:r>
    </w:p>
    <w:p w:rsidR="00B8006C" w:rsidRDefault="00B8006C" w:rsidP="00B8006C">
      <w:pPr>
        <w:pStyle w:val="NoSpacing"/>
        <w:rPr>
          <w:rFonts w:ascii="Arial" w:hAnsi="Arial" w:cs="Arial"/>
          <w:sz w:val="24"/>
          <w:szCs w:val="24"/>
        </w:rPr>
      </w:pPr>
    </w:p>
    <w:p w:rsidR="00B8006C" w:rsidRPr="00B72690" w:rsidRDefault="00B8006C" w:rsidP="00B8006C">
      <w:pPr>
        <w:pStyle w:val="NoSpacing"/>
        <w:rPr>
          <w:rFonts w:ascii="Arial" w:hAnsi="Arial" w:cs="Arial"/>
          <w:b/>
          <w:sz w:val="24"/>
          <w:szCs w:val="24"/>
          <w:u w:val="single"/>
        </w:rPr>
      </w:pPr>
      <w:r w:rsidRPr="00B72690">
        <w:rPr>
          <w:rFonts w:ascii="Arial" w:hAnsi="Arial" w:cs="Arial"/>
          <w:b/>
          <w:sz w:val="24"/>
          <w:szCs w:val="24"/>
          <w:u w:val="single"/>
        </w:rPr>
        <w:t>Group 9</w:t>
      </w:r>
    </w:p>
    <w:p w:rsidR="00B72690" w:rsidRPr="00E57E40" w:rsidRDefault="00B72690" w:rsidP="00B72690">
      <w:pPr>
        <w:tabs>
          <w:tab w:val="left" w:pos="432"/>
        </w:tabs>
        <w:jc w:val="both"/>
        <w:rPr>
          <w:b/>
        </w:rPr>
      </w:pPr>
      <w:r>
        <w:rPr>
          <w:b/>
        </w:rPr>
        <w:t xml:space="preserve">Refer to Table 2 </w:t>
      </w:r>
      <w:r w:rsidR="00EC194D">
        <w:rPr>
          <w:b/>
        </w:rPr>
        <w:t xml:space="preserve">AT THE BOTTOM of </w:t>
      </w:r>
      <w:r>
        <w:rPr>
          <w:b/>
        </w:rPr>
        <w:t xml:space="preserve">page </w:t>
      </w:r>
      <w:r w:rsidR="00EC194D">
        <w:rPr>
          <w:b/>
        </w:rPr>
        <w:t>11</w:t>
      </w:r>
      <w:r>
        <w:rPr>
          <w:b/>
        </w:rPr>
        <w:t xml:space="preserve">.  </w:t>
      </w:r>
      <w:r w:rsidRPr="00E57E40">
        <w:rPr>
          <w:b/>
        </w:rPr>
        <w:t xml:space="preserve">For questions </w:t>
      </w:r>
      <w:r>
        <w:rPr>
          <w:b/>
        </w:rPr>
        <w:t>58</w:t>
      </w:r>
      <w:r w:rsidRPr="00E57E40">
        <w:rPr>
          <w:b/>
        </w:rPr>
        <w:t xml:space="preserve"> through </w:t>
      </w:r>
      <w:r>
        <w:rPr>
          <w:b/>
        </w:rPr>
        <w:t>72</w:t>
      </w:r>
      <w:r w:rsidRPr="00E57E40">
        <w:rPr>
          <w:b/>
        </w:rPr>
        <w:t>, write the correct amount on your answer sheet.</w:t>
      </w:r>
    </w:p>
    <w:p w:rsidR="00B72690" w:rsidRPr="00A85E51" w:rsidRDefault="00B72690" w:rsidP="00B72690">
      <w:pPr>
        <w:tabs>
          <w:tab w:val="left" w:pos="432"/>
        </w:tabs>
        <w:rPr>
          <w:sz w:val="16"/>
          <w:szCs w:val="16"/>
        </w:rPr>
      </w:pPr>
    </w:p>
    <w:p w:rsidR="00B72690" w:rsidRPr="00E57E40" w:rsidRDefault="00B72690" w:rsidP="00B72690">
      <w:pPr>
        <w:tabs>
          <w:tab w:val="left" w:pos="432"/>
        </w:tabs>
      </w:pPr>
      <w:r>
        <w:t>58</w:t>
      </w:r>
      <w:r w:rsidRPr="00E57E40">
        <w:t>. What is the amount of office supplies used during 201</w:t>
      </w:r>
      <w:r>
        <w:t>8</w:t>
      </w:r>
      <w:r w:rsidRPr="00E57E40">
        <w:t>?</w:t>
      </w:r>
    </w:p>
    <w:p w:rsidR="00B72690" w:rsidRPr="00E57E40" w:rsidRDefault="00B72690" w:rsidP="00B72690">
      <w:pPr>
        <w:tabs>
          <w:tab w:val="left" w:pos="432"/>
        </w:tabs>
      </w:pPr>
      <w:r>
        <w:t>59</w:t>
      </w:r>
      <w:r w:rsidRPr="00E57E40">
        <w:t>. What is the amount of unexpired insurance on 12-31-1</w:t>
      </w:r>
      <w:r>
        <w:t>8</w:t>
      </w:r>
      <w:r w:rsidRPr="00E57E40">
        <w:t xml:space="preserve"> after the end-of-year</w:t>
      </w:r>
    </w:p>
    <w:p w:rsidR="00B72690" w:rsidRPr="00E57E40" w:rsidRDefault="00B72690" w:rsidP="00B72690">
      <w:pPr>
        <w:tabs>
          <w:tab w:val="left" w:pos="432"/>
        </w:tabs>
      </w:pPr>
      <w:r w:rsidRPr="00E57E40">
        <w:tab/>
        <w:t>adjustment?</w:t>
      </w:r>
    </w:p>
    <w:p w:rsidR="00B72690" w:rsidRPr="00E57E40" w:rsidRDefault="00B72690" w:rsidP="00B72690">
      <w:pPr>
        <w:tabs>
          <w:tab w:val="left" w:pos="432"/>
        </w:tabs>
      </w:pPr>
      <w:r>
        <w:t>60. If the company bought $3,077</w:t>
      </w:r>
      <w:r w:rsidRPr="00E57E40">
        <w:t xml:space="preserve"> of office supplies during 201</w:t>
      </w:r>
      <w:r>
        <w:t>8</w:t>
      </w:r>
      <w:r w:rsidRPr="00E57E40">
        <w:t xml:space="preserve">, what was the amount </w:t>
      </w:r>
    </w:p>
    <w:p w:rsidR="00B72690" w:rsidRPr="00E57E40" w:rsidRDefault="00B72690" w:rsidP="00B72690">
      <w:pPr>
        <w:tabs>
          <w:tab w:val="left" w:pos="432"/>
        </w:tabs>
      </w:pPr>
      <w:r w:rsidRPr="00E57E40">
        <w:tab/>
        <w:t>of supplies on hand on January 1, 201</w:t>
      </w:r>
      <w:r>
        <w:t>8</w:t>
      </w:r>
      <w:r w:rsidRPr="00E57E40">
        <w:t>?</w:t>
      </w:r>
    </w:p>
    <w:p w:rsidR="00B72690" w:rsidRPr="00E57E40" w:rsidRDefault="00B72690" w:rsidP="00B72690">
      <w:pPr>
        <w:tabs>
          <w:tab w:val="left" w:pos="432"/>
        </w:tabs>
      </w:pPr>
      <w:r>
        <w:t>61</w:t>
      </w:r>
      <w:r w:rsidRPr="00E57E40">
        <w:t>. What is the amount of expired insurance?</w:t>
      </w:r>
    </w:p>
    <w:p w:rsidR="00B72690" w:rsidRPr="00E57E40" w:rsidRDefault="00B72690" w:rsidP="00B72690">
      <w:pPr>
        <w:tabs>
          <w:tab w:val="left" w:pos="432"/>
        </w:tabs>
      </w:pPr>
      <w:r>
        <w:t>62</w:t>
      </w:r>
      <w:r w:rsidRPr="00E57E40">
        <w:t>. If the Prepaid Insurance account had a January 1, 201</w:t>
      </w:r>
      <w:r>
        <w:t>8</w:t>
      </w:r>
      <w:r w:rsidRPr="00E57E40">
        <w:t xml:space="preserve"> debit balance of $</w:t>
      </w:r>
      <w:r>
        <w:t>2,257</w:t>
      </w:r>
      <w:r w:rsidRPr="00E57E40">
        <w:t>,</w:t>
      </w:r>
    </w:p>
    <w:p w:rsidR="00B72690" w:rsidRPr="00E57E40" w:rsidRDefault="00B72690" w:rsidP="00B72690">
      <w:pPr>
        <w:tabs>
          <w:tab w:val="left" w:pos="432"/>
        </w:tabs>
      </w:pPr>
      <w:r w:rsidRPr="00E57E40">
        <w:tab/>
        <w:t>what was the amount of insurance purchased during the year 201</w:t>
      </w:r>
      <w:r>
        <w:t>8</w:t>
      </w:r>
      <w:r w:rsidRPr="00E57E40">
        <w:t>?</w:t>
      </w:r>
    </w:p>
    <w:p w:rsidR="00B72690" w:rsidRPr="00E57E40" w:rsidRDefault="00B72690" w:rsidP="00B72690">
      <w:pPr>
        <w:tabs>
          <w:tab w:val="left" w:pos="432"/>
        </w:tabs>
      </w:pPr>
      <w:r>
        <w:t>63</w:t>
      </w:r>
      <w:r w:rsidRPr="00E57E40">
        <w:t>. If the owner’s capital account had a January 1, 201</w:t>
      </w:r>
      <w:r>
        <w:t>8</w:t>
      </w:r>
      <w:r w:rsidRPr="00E57E40">
        <w:t xml:space="preserve"> credit balance of $</w:t>
      </w:r>
      <w:r>
        <w:t>39,706</w:t>
      </w:r>
      <w:r w:rsidRPr="00E57E40">
        <w:t>, what</w:t>
      </w:r>
    </w:p>
    <w:p w:rsidR="00B72690" w:rsidRPr="00E57E40" w:rsidRDefault="00B72690" w:rsidP="00B72690">
      <w:pPr>
        <w:tabs>
          <w:tab w:val="left" w:pos="432"/>
        </w:tabs>
      </w:pPr>
      <w:r w:rsidRPr="00E57E40">
        <w:tab/>
        <w:t xml:space="preserve">amount of capital contribution did the owner make to the business during the year </w:t>
      </w:r>
    </w:p>
    <w:p w:rsidR="00B72690" w:rsidRDefault="00B72690" w:rsidP="00B72690">
      <w:pPr>
        <w:tabs>
          <w:tab w:val="left" w:pos="432"/>
        </w:tabs>
      </w:pPr>
      <w:r w:rsidRPr="00E57E40">
        <w:tab/>
        <w:t>201</w:t>
      </w:r>
      <w:r>
        <w:t>8</w:t>
      </w:r>
      <w:r w:rsidRPr="00E57E40">
        <w:t xml:space="preserve">? </w:t>
      </w:r>
    </w:p>
    <w:p w:rsidR="00B72690" w:rsidRDefault="00B72690" w:rsidP="00B72690">
      <w:pPr>
        <w:tabs>
          <w:tab w:val="left" w:pos="432"/>
        </w:tabs>
      </w:pPr>
      <w:r>
        <w:t>64. What is the amount of Merchandise Inventory that belongs in the Trial Balance</w:t>
      </w:r>
    </w:p>
    <w:p w:rsidR="00B72690" w:rsidRDefault="00B72690" w:rsidP="00B72690">
      <w:pPr>
        <w:tabs>
          <w:tab w:val="left" w:pos="432"/>
        </w:tabs>
      </w:pPr>
      <w:r>
        <w:tab/>
        <w:t>column?</w:t>
      </w:r>
    </w:p>
    <w:p w:rsidR="00B72690" w:rsidRDefault="00B72690" w:rsidP="00B72690">
      <w:pPr>
        <w:tabs>
          <w:tab w:val="left" w:pos="432"/>
        </w:tabs>
        <w:ind w:hanging="90"/>
      </w:pPr>
      <w:r>
        <w:t>*65. What is the amount of Merchandise Inventory that belongs in the Adjusted Trial</w:t>
      </w:r>
    </w:p>
    <w:p w:rsidR="00B72690" w:rsidRDefault="00B72690" w:rsidP="00B72690">
      <w:pPr>
        <w:tabs>
          <w:tab w:val="left" w:pos="432"/>
        </w:tabs>
      </w:pPr>
      <w:r>
        <w:tab/>
        <w:t>Balance column?</w:t>
      </w:r>
    </w:p>
    <w:p w:rsidR="00B72690" w:rsidRPr="00E57E40" w:rsidRDefault="00B72690" w:rsidP="00B72690">
      <w:pPr>
        <w:tabs>
          <w:tab w:val="left" w:pos="432"/>
        </w:tabs>
        <w:ind w:hanging="90"/>
      </w:pPr>
      <w:r>
        <w:t>*66. What is the amount of Purchases for the year 2018?</w:t>
      </w:r>
    </w:p>
    <w:p w:rsidR="00B72690" w:rsidRPr="00E57E40" w:rsidRDefault="00B72690" w:rsidP="00B72690">
      <w:pPr>
        <w:tabs>
          <w:tab w:val="left" w:pos="432"/>
        </w:tabs>
      </w:pPr>
      <w:r>
        <w:t>67</w:t>
      </w:r>
      <w:r w:rsidRPr="00E57E40">
        <w:t>. On the Income Statement for the twelve months ended December 31, 201</w:t>
      </w:r>
      <w:r>
        <w:t>8</w:t>
      </w:r>
      <w:r w:rsidRPr="00E57E40">
        <w:t>, what is</w:t>
      </w:r>
    </w:p>
    <w:p w:rsidR="00B72690" w:rsidRDefault="00B72690" w:rsidP="00B72690">
      <w:pPr>
        <w:tabs>
          <w:tab w:val="left" w:pos="432"/>
        </w:tabs>
      </w:pPr>
      <w:r w:rsidRPr="00E57E40">
        <w:tab/>
        <w:t>the amount of Total Expenses?</w:t>
      </w:r>
    </w:p>
    <w:p w:rsidR="00B72690" w:rsidRDefault="00B72690" w:rsidP="00B72690">
      <w:pPr>
        <w:tabs>
          <w:tab w:val="left" w:pos="432"/>
        </w:tabs>
        <w:ind w:hanging="90"/>
      </w:pPr>
      <w:r>
        <w:t>*68. On the work sheet for the year 2018, what is the subtotal before net income or net</w:t>
      </w:r>
    </w:p>
    <w:p w:rsidR="00B72690" w:rsidRDefault="00B72690" w:rsidP="00B72690">
      <w:pPr>
        <w:tabs>
          <w:tab w:val="left" w:pos="432"/>
        </w:tabs>
      </w:pPr>
      <w:r>
        <w:tab/>
        <w:t>loss is calculated for the income statement debit column?</w:t>
      </w:r>
    </w:p>
    <w:p w:rsidR="00B72690" w:rsidRDefault="00B72690" w:rsidP="00B72690">
      <w:pPr>
        <w:tabs>
          <w:tab w:val="left" w:pos="432"/>
        </w:tabs>
        <w:ind w:hanging="90"/>
      </w:pPr>
      <w:r>
        <w:t>*69. On the work sheet for the year 2018, what is the subtotal before net income or net</w:t>
      </w:r>
    </w:p>
    <w:p w:rsidR="00B72690" w:rsidRPr="00E57E40" w:rsidRDefault="00B72690" w:rsidP="00B72690">
      <w:pPr>
        <w:tabs>
          <w:tab w:val="left" w:pos="432"/>
        </w:tabs>
      </w:pPr>
      <w:r>
        <w:tab/>
        <w:t>loss is calculated for the balance sheet debit column?</w:t>
      </w:r>
    </w:p>
    <w:p w:rsidR="00B72690" w:rsidRDefault="00B72690" w:rsidP="00B72690">
      <w:pPr>
        <w:tabs>
          <w:tab w:val="left" w:pos="432"/>
        </w:tabs>
        <w:ind w:hanging="90"/>
      </w:pPr>
      <w:r>
        <w:t>*70</w:t>
      </w:r>
      <w:r w:rsidRPr="00E57E40">
        <w:t>. What is the amount of net income</w:t>
      </w:r>
      <w:r>
        <w:t xml:space="preserve"> or net loss</w:t>
      </w:r>
      <w:r w:rsidRPr="00E57E40">
        <w:t xml:space="preserve"> that should be shown on the</w:t>
      </w:r>
    </w:p>
    <w:p w:rsidR="00B72690" w:rsidRPr="00E57E40" w:rsidRDefault="00B72690" w:rsidP="00B72690">
      <w:pPr>
        <w:tabs>
          <w:tab w:val="left" w:pos="432"/>
        </w:tabs>
      </w:pPr>
      <w:r>
        <w:tab/>
      </w:r>
      <w:r w:rsidRPr="00E57E40">
        <w:t>Statement of</w:t>
      </w:r>
      <w:r>
        <w:t xml:space="preserve"> </w:t>
      </w:r>
      <w:r w:rsidRPr="00E57E40">
        <w:t>Changes in Owner’s Equity for the twelve months ended 12-31-1</w:t>
      </w:r>
      <w:r>
        <w:t>8</w:t>
      </w:r>
      <w:r w:rsidRPr="00E57E40">
        <w:t>?</w:t>
      </w:r>
    </w:p>
    <w:p w:rsidR="00B72690" w:rsidRPr="00E57E40" w:rsidRDefault="00B72690" w:rsidP="00B72690">
      <w:pPr>
        <w:tabs>
          <w:tab w:val="left" w:pos="432"/>
        </w:tabs>
        <w:ind w:hanging="90"/>
      </w:pPr>
      <w:r>
        <w:t>*71</w:t>
      </w:r>
      <w:r w:rsidRPr="00E57E40">
        <w:t>. On the Statement of Changes in Owner’s Equity for the twelve months ended</w:t>
      </w:r>
    </w:p>
    <w:p w:rsidR="00B72690" w:rsidRPr="00E57E40" w:rsidRDefault="00B72690" w:rsidP="00B72690">
      <w:pPr>
        <w:tabs>
          <w:tab w:val="left" w:pos="432"/>
        </w:tabs>
      </w:pPr>
      <w:r w:rsidRPr="00E57E40">
        <w:tab/>
        <w:t>December 31, 201</w:t>
      </w:r>
      <w:r>
        <w:t>8</w:t>
      </w:r>
      <w:r w:rsidRPr="00E57E40">
        <w:t>, what is the correct amount of ending capital?</w:t>
      </w:r>
    </w:p>
    <w:p w:rsidR="00B72690" w:rsidRPr="00E57E40" w:rsidRDefault="00B72690" w:rsidP="00B72690">
      <w:pPr>
        <w:rPr>
          <w:rFonts w:eastAsiaTheme="minorEastAsia" w:cs="Arial"/>
        </w:rPr>
      </w:pPr>
      <w:r>
        <w:rPr>
          <w:rFonts w:eastAsiaTheme="minorEastAsia" w:cs="Arial"/>
        </w:rPr>
        <w:t>72</w:t>
      </w:r>
      <w:r w:rsidRPr="00E57E40">
        <w:rPr>
          <w:rFonts w:eastAsiaTheme="minorEastAsia" w:cs="Arial"/>
        </w:rPr>
        <w:t>. On the Post-Closing Trial Balance dated December 31, 201</w:t>
      </w:r>
      <w:r>
        <w:rPr>
          <w:rFonts w:eastAsiaTheme="minorEastAsia" w:cs="Arial"/>
        </w:rPr>
        <w:t>8</w:t>
      </w:r>
      <w:r w:rsidRPr="00E57E40">
        <w:rPr>
          <w:rFonts w:eastAsiaTheme="minorEastAsia" w:cs="Arial"/>
        </w:rPr>
        <w:t>, what is the amount of</w:t>
      </w:r>
    </w:p>
    <w:p w:rsidR="00B72690" w:rsidRPr="00E57E40" w:rsidRDefault="00B72690" w:rsidP="00B72690">
      <w:pPr>
        <w:rPr>
          <w:rFonts w:eastAsiaTheme="minorEastAsia" w:cs="Arial"/>
        </w:rPr>
      </w:pPr>
      <w:r w:rsidRPr="00E57E40">
        <w:rPr>
          <w:rFonts w:eastAsiaTheme="minorEastAsia" w:cs="Arial"/>
        </w:rPr>
        <w:tab/>
      </w:r>
      <w:r>
        <w:rPr>
          <w:rFonts w:eastAsiaTheme="minorEastAsia" w:cs="Arial"/>
        </w:rPr>
        <w:t>Raj Johnson</w:t>
      </w:r>
      <w:r w:rsidRPr="00E57E40">
        <w:rPr>
          <w:rFonts w:eastAsiaTheme="minorEastAsia" w:cs="Arial"/>
        </w:rPr>
        <w:t>, Capital?</w:t>
      </w:r>
    </w:p>
    <w:p w:rsidR="00B8006C" w:rsidRPr="008A6815" w:rsidRDefault="00B8006C" w:rsidP="00B8006C">
      <w:pPr>
        <w:pStyle w:val="NoSpacing"/>
        <w:rPr>
          <w:rFonts w:ascii="Arial" w:hAnsi="Arial" w:cs="Arial"/>
          <w:sz w:val="24"/>
          <w:szCs w:val="24"/>
        </w:rPr>
      </w:pPr>
    </w:p>
    <w:p w:rsidR="00B72690" w:rsidRDefault="00B72690">
      <w:pPr>
        <w:spacing w:after="200" w:line="276" w:lineRule="auto"/>
        <w:rPr>
          <w:rFonts w:eastAsiaTheme="minorEastAsia" w:cs="Arial"/>
          <w:b/>
        </w:rPr>
      </w:pPr>
      <w:r>
        <w:rPr>
          <w:rFonts w:cs="Arial"/>
          <w:b/>
        </w:rPr>
        <w:br w:type="page"/>
      </w:r>
    </w:p>
    <w:p w:rsidR="00804977" w:rsidRDefault="00804977" w:rsidP="00C34439">
      <w:pPr>
        <w:pStyle w:val="NoSpacing"/>
        <w:rPr>
          <w:rFonts w:ascii="Arial" w:hAnsi="Arial" w:cs="Arial"/>
          <w:b/>
          <w:sz w:val="24"/>
          <w:szCs w:val="24"/>
        </w:rPr>
      </w:pPr>
    </w:p>
    <w:p w:rsidR="00B72690" w:rsidRPr="00E903D4" w:rsidRDefault="00B72690" w:rsidP="00C34439">
      <w:pPr>
        <w:pStyle w:val="NoSpacing"/>
        <w:rPr>
          <w:rFonts w:ascii="Arial" w:hAnsi="Arial" w:cs="Arial"/>
          <w:b/>
          <w:sz w:val="24"/>
          <w:szCs w:val="24"/>
          <w:u w:val="single"/>
        </w:rPr>
      </w:pPr>
      <w:r w:rsidRPr="00E903D4">
        <w:rPr>
          <w:rFonts w:ascii="Arial" w:hAnsi="Arial" w:cs="Arial"/>
          <w:b/>
          <w:sz w:val="24"/>
          <w:szCs w:val="24"/>
          <w:u w:val="single"/>
        </w:rPr>
        <w:t>Group 10</w:t>
      </w:r>
    </w:p>
    <w:p w:rsidR="00E903D4" w:rsidRPr="00E903D4" w:rsidRDefault="00E903D4" w:rsidP="00E903D4">
      <w:pPr>
        <w:jc w:val="both"/>
        <w:rPr>
          <w:b/>
        </w:rPr>
      </w:pPr>
      <w:r w:rsidRPr="00E903D4">
        <w:rPr>
          <w:b/>
        </w:rPr>
        <w:t xml:space="preserve">Write the correct amount on your answer sheet for questions </w:t>
      </w:r>
      <w:r w:rsidR="00EC194D">
        <w:rPr>
          <w:b/>
        </w:rPr>
        <w:t>73</w:t>
      </w:r>
      <w:r w:rsidRPr="00E903D4">
        <w:rPr>
          <w:b/>
        </w:rPr>
        <w:t xml:space="preserve"> through </w:t>
      </w:r>
      <w:r w:rsidR="00EC194D">
        <w:rPr>
          <w:b/>
        </w:rPr>
        <w:t>80</w:t>
      </w:r>
      <w:r w:rsidRPr="00E903D4">
        <w:rPr>
          <w:b/>
        </w:rPr>
        <w:t>.  Following are all the accounts (except capital) of the Rainbow Co. as of the end of the fiscal year after adjustments.  All accounts have normal balances.  Rainbow made one owner investment during the year of $8,000.  Supplies purchased are first posted to an asset account.  Rainbow purchased $4,620 of supplies during the current fiscal year.</w:t>
      </w:r>
    </w:p>
    <w:p w:rsidR="00E903D4" w:rsidRPr="00E903D4" w:rsidRDefault="00E903D4" w:rsidP="00E903D4"/>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394"/>
        <w:gridCol w:w="990"/>
        <w:gridCol w:w="450"/>
        <w:gridCol w:w="2340"/>
        <w:gridCol w:w="1170"/>
      </w:tblGrid>
      <w:tr w:rsidR="00E903D4" w:rsidRPr="00E903D4" w:rsidTr="00430A14">
        <w:trPr>
          <w:jc w:val="center"/>
        </w:trPr>
        <w:tc>
          <w:tcPr>
            <w:tcW w:w="2394" w:type="dxa"/>
            <w:shd w:val="pct25" w:color="auto" w:fill="FFFFFF"/>
          </w:tcPr>
          <w:p w:rsidR="00E903D4" w:rsidRPr="00E903D4" w:rsidRDefault="00E903D4" w:rsidP="00E903D4">
            <w:pPr>
              <w:jc w:val="center"/>
              <w:rPr>
                <w:b/>
              </w:rPr>
            </w:pPr>
            <w:r w:rsidRPr="00E903D4">
              <w:rPr>
                <w:b/>
                <w:sz w:val="20"/>
              </w:rPr>
              <w:t>Account  Title</w:t>
            </w:r>
          </w:p>
        </w:tc>
        <w:tc>
          <w:tcPr>
            <w:tcW w:w="990" w:type="dxa"/>
            <w:shd w:val="pct25" w:color="auto" w:fill="FFFFFF"/>
          </w:tcPr>
          <w:p w:rsidR="00E903D4" w:rsidRPr="00E903D4" w:rsidRDefault="00E903D4" w:rsidP="00E903D4">
            <w:pPr>
              <w:jc w:val="center"/>
              <w:rPr>
                <w:b/>
              </w:rPr>
            </w:pPr>
            <w:r w:rsidRPr="00E903D4">
              <w:rPr>
                <w:b/>
                <w:sz w:val="20"/>
              </w:rPr>
              <w:t>Amount</w:t>
            </w:r>
          </w:p>
        </w:tc>
        <w:tc>
          <w:tcPr>
            <w:tcW w:w="450" w:type="dxa"/>
            <w:shd w:val="pct25" w:color="auto" w:fill="FFFFFF"/>
          </w:tcPr>
          <w:p w:rsidR="00E903D4" w:rsidRPr="00E903D4" w:rsidRDefault="00E903D4" w:rsidP="00E903D4">
            <w:pPr>
              <w:rPr>
                <w:b/>
              </w:rPr>
            </w:pPr>
          </w:p>
        </w:tc>
        <w:tc>
          <w:tcPr>
            <w:tcW w:w="2340" w:type="dxa"/>
            <w:shd w:val="pct25" w:color="auto" w:fill="FFFFFF"/>
          </w:tcPr>
          <w:p w:rsidR="00E903D4" w:rsidRPr="00E903D4" w:rsidRDefault="00E903D4" w:rsidP="00E903D4">
            <w:pPr>
              <w:jc w:val="center"/>
              <w:rPr>
                <w:b/>
              </w:rPr>
            </w:pPr>
            <w:r w:rsidRPr="00E903D4">
              <w:rPr>
                <w:b/>
                <w:sz w:val="20"/>
              </w:rPr>
              <w:t>Account Title</w:t>
            </w:r>
          </w:p>
        </w:tc>
        <w:tc>
          <w:tcPr>
            <w:tcW w:w="1170" w:type="dxa"/>
            <w:shd w:val="pct25" w:color="auto" w:fill="FFFFFF"/>
          </w:tcPr>
          <w:p w:rsidR="00E903D4" w:rsidRPr="00E903D4" w:rsidRDefault="00E903D4" w:rsidP="00E903D4">
            <w:pPr>
              <w:jc w:val="center"/>
              <w:rPr>
                <w:b/>
              </w:rPr>
            </w:pPr>
            <w:r w:rsidRPr="00E903D4">
              <w:rPr>
                <w:b/>
                <w:sz w:val="20"/>
              </w:rPr>
              <w:t>Amount</w:t>
            </w:r>
          </w:p>
        </w:tc>
      </w:tr>
      <w:tr w:rsidR="00E903D4" w:rsidRPr="00E903D4" w:rsidTr="00430A14">
        <w:trPr>
          <w:jc w:val="center"/>
        </w:trPr>
        <w:tc>
          <w:tcPr>
            <w:tcW w:w="2394" w:type="dxa"/>
          </w:tcPr>
          <w:p w:rsidR="00E903D4" w:rsidRPr="00E903D4" w:rsidRDefault="00E903D4" w:rsidP="00E903D4">
            <w:pPr>
              <w:rPr>
                <w:sz w:val="22"/>
              </w:rPr>
            </w:pPr>
            <w:r w:rsidRPr="00E903D4">
              <w:rPr>
                <w:sz w:val="22"/>
              </w:rPr>
              <w:t>Accounts Payable</w:t>
            </w:r>
          </w:p>
        </w:tc>
        <w:tc>
          <w:tcPr>
            <w:tcW w:w="990" w:type="dxa"/>
          </w:tcPr>
          <w:p w:rsidR="00E903D4" w:rsidRPr="00E903D4" w:rsidRDefault="00E903D4" w:rsidP="00E903D4">
            <w:pPr>
              <w:jc w:val="right"/>
              <w:rPr>
                <w:sz w:val="22"/>
              </w:rPr>
            </w:pPr>
            <w:r w:rsidRPr="00E903D4">
              <w:rPr>
                <w:sz w:val="22"/>
              </w:rPr>
              <w:t>2,490</w:t>
            </w:r>
          </w:p>
        </w:tc>
        <w:tc>
          <w:tcPr>
            <w:tcW w:w="450" w:type="dxa"/>
            <w:shd w:val="clear" w:color="auto" w:fill="BFBFBF" w:themeFill="background1" w:themeFillShade="BF"/>
          </w:tcPr>
          <w:p w:rsidR="00E903D4" w:rsidRPr="00E903D4" w:rsidRDefault="00E903D4" w:rsidP="00E903D4">
            <w:pPr>
              <w:rPr>
                <w:sz w:val="22"/>
              </w:rPr>
            </w:pPr>
          </w:p>
        </w:tc>
        <w:tc>
          <w:tcPr>
            <w:tcW w:w="2340" w:type="dxa"/>
          </w:tcPr>
          <w:p w:rsidR="00E903D4" w:rsidRPr="00E903D4" w:rsidRDefault="00E903D4" w:rsidP="00E903D4">
            <w:pPr>
              <w:rPr>
                <w:sz w:val="22"/>
              </w:rPr>
            </w:pPr>
            <w:r w:rsidRPr="00E903D4">
              <w:rPr>
                <w:sz w:val="22"/>
              </w:rPr>
              <w:t>Rent Expense</w:t>
            </w:r>
          </w:p>
        </w:tc>
        <w:tc>
          <w:tcPr>
            <w:tcW w:w="1170" w:type="dxa"/>
          </w:tcPr>
          <w:p w:rsidR="00E903D4" w:rsidRPr="00E903D4" w:rsidRDefault="00E903D4" w:rsidP="00E903D4">
            <w:pPr>
              <w:jc w:val="right"/>
              <w:rPr>
                <w:sz w:val="22"/>
              </w:rPr>
            </w:pPr>
            <w:r w:rsidRPr="00E903D4">
              <w:rPr>
                <w:sz w:val="22"/>
              </w:rPr>
              <w:t>10,080</w:t>
            </w:r>
          </w:p>
        </w:tc>
      </w:tr>
      <w:tr w:rsidR="00E903D4" w:rsidRPr="00E903D4" w:rsidTr="00430A14">
        <w:trPr>
          <w:jc w:val="center"/>
        </w:trPr>
        <w:tc>
          <w:tcPr>
            <w:tcW w:w="2394" w:type="dxa"/>
          </w:tcPr>
          <w:p w:rsidR="00E903D4" w:rsidRPr="00E903D4" w:rsidRDefault="00E903D4" w:rsidP="00E903D4">
            <w:pPr>
              <w:rPr>
                <w:sz w:val="22"/>
              </w:rPr>
            </w:pPr>
            <w:r w:rsidRPr="00E903D4">
              <w:rPr>
                <w:sz w:val="22"/>
              </w:rPr>
              <w:t>Accounts Receivable</w:t>
            </w:r>
          </w:p>
        </w:tc>
        <w:tc>
          <w:tcPr>
            <w:tcW w:w="990" w:type="dxa"/>
          </w:tcPr>
          <w:p w:rsidR="00E903D4" w:rsidRPr="00E903D4" w:rsidRDefault="00E903D4" w:rsidP="00E903D4">
            <w:pPr>
              <w:jc w:val="right"/>
              <w:rPr>
                <w:sz w:val="22"/>
              </w:rPr>
            </w:pPr>
            <w:r w:rsidRPr="00E903D4">
              <w:rPr>
                <w:sz w:val="22"/>
              </w:rPr>
              <w:t>4,750</w:t>
            </w:r>
          </w:p>
        </w:tc>
        <w:tc>
          <w:tcPr>
            <w:tcW w:w="450" w:type="dxa"/>
            <w:shd w:val="clear" w:color="auto" w:fill="BFBFBF" w:themeFill="background1" w:themeFillShade="BF"/>
          </w:tcPr>
          <w:p w:rsidR="00E903D4" w:rsidRPr="00E903D4" w:rsidRDefault="00E903D4" w:rsidP="00E903D4">
            <w:pPr>
              <w:rPr>
                <w:sz w:val="22"/>
              </w:rPr>
            </w:pPr>
          </w:p>
        </w:tc>
        <w:tc>
          <w:tcPr>
            <w:tcW w:w="2340" w:type="dxa"/>
          </w:tcPr>
          <w:p w:rsidR="00E903D4" w:rsidRPr="00E903D4" w:rsidRDefault="00E903D4" w:rsidP="00E903D4">
            <w:pPr>
              <w:rPr>
                <w:sz w:val="22"/>
              </w:rPr>
            </w:pPr>
            <w:r w:rsidRPr="00E903D4">
              <w:rPr>
                <w:sz w:val="22"/>
              </w:rPr>
              <w:t>Revenue</w:t>
            </w:r>
          </w:p>
        </w:tc>
        <w:tc>
          <w:tcPr>
            <w:tcW w:w="1170" w:type="dxa"/>
          </w:tcPr>
          <w:p w:rsidR="00E903D4" w:rsidRPr="00E903D4" w:rsidRDefault="00E903D4" w:rsidP="00E903D4">
            <w:pPr>
              <w:jc w:val="right"/>
              <w:rPr>
                <w:sz w:val="22"/>
              </w:rPr>
            </w:pPr>
            <w:r w:rsidRPr="00E903D4">
              <w:rPr>
                <w:sz w:val="22"/>
              </w:rPr>
              <w:t>48,490</w:t>
            </w:r>
          </w:p>
        </w:tc>
      </w:tr>
      <w:tr w:rsidR="00E903D4" w:rsidRPr="00E903D4" w:rsidTr="00430A14">
        <w:trPr>
          <w:jc w:val="center"/>
        </w:trPr>
        <w:tc>
          <w:tcPr>
            <w:tcW w:w="2394" w:type="dxa"/>
          </w:tcPr>
          <w:p w:rsidR="00E903D4" w:rsidRPr="00E903D4" w:rsidRDefault="00E903D4" w:rsidP="00E903D4">
            <w:pPr>
              <w:rPr>
                <w:sz w:val="22"/>
              </w:rPr>
            </w:pPr>
            <w:r w:rsidRPr="00E903D4">
              <w:rPr>
                <w:sz w:val="22"/>
              </w:rPr>
              <w:t>Advertising Expense</w:t>
            </w:r>
          </w:p>
        </w:tc>
        <w:tc>
          <w:tcPr>
            <w:tcW w:w="990" w:type="dxa"/>
          </w:tcPr>
          <w:p w:rsidR="00E903D4" w:rsidRPr="00E903D4" w:rsidRDefault="00E903D4" w:rsidP="00E903D4">
            <w:pPr>
              <w:jc w:val="right"/>
              <w:rPr>
                <w:sz w:val="22"/>
              </w:rPr>
            </w:pPr>
            <w:r w:rsidRPr="00E903D4">
              <w:rPr>
                <w:sz w:val="22"/>
              </w:rPr>
              <w:t>3,790</w:t>
            </w:r>
          </w:p>
        </w:tc>
        <w:tc>
          <w:tcPr>
            <w:tcW w:w="450" w:type="dxa"/>
            <w:shd w:val="clear" w:color="auto" w:fill="BFBFBF" w:themeFill="background1" w:themeFillShade="BF"/>
          </w:tcPr>
          <w:p w:rsidR="00E903D4" w:rsidRPr="00E903D4" w:rsidRDefault="00E903D4" w:rsidP="00E903D4">
            <w:pPr>
              <w:rPr>
                <w:sz w:val="22"/>
              </w:rPr>
            </w:pPr>
          </w:p>
        </w:tc>
        <w:tc>
          <w:tcPr>
            <w:tcW w:w="2340" w:type="dxa"/>
          </w:tcPr>
          <w:p w:rsidR="00E903D4" w:rsidRPr="00E903D4" w:rsidRDefault="00E903D4" w:rsidP="00E903D4">
            <w:pPr>
              <w:rPr>
                <w:sz w:val="22"/>
              </w:rPr>
            </w:pPr>
            <w:r w:rsidRPr="00E903D4">
              <w:rPr>
                <w:sz w:val="22"/>
              </w:rPr>
              <w:t>Salary Expense</w:t>
            </w:r>
          </w:p>
        </w:tc>
        <w:tc>
          <w:tcPr>
            <w:tcW w:w="1170" w:type="dxa"/>
          </w:tcPr>
          <w:p w:rsidR="00E903D4" w:rsidRPr="00E903D4" w:rsidRDefault="00E903D4" w:rsidP="00E903D4">
            <w:pPr>
              <w:jc w:val="right"/>
              <w:rPr>
                <w:sz w:val="22"/>
              </w:rPr>
            </w:pPr>
            <w:r w:rsidRPr="00E903D4">
              <w:rPr>
                <w:sz w:val="22"/>
              </w:rPr>
              <w:t>25,000</w:t>
            </w:r>
          </w:p>
        </w:tc>
      </w:tr>
      <w:tr w:rsidR="00E903D4" w:rsidRPr="00E903D4" w:rsidTr="00430A14">
        <w:trPr>
          <w:jc w:val="center"/>
        </w:trPr>
        <w:tc>
          <w:tcPr>
            <w:tcW w:w="2394" w:type="dxa"/>
          </w:tcPr>
          <w:p w:rsidR="00E903D4" w:rsidRPr="00E903D4" w:rsidRDefault="00E903D4" w:rsidP="00E903D4">
            <w:pPr>
              <w:rPr>
                <w:sz w:val="22"/>
              </w:rPr>
            </w:pPr>
            <w:r w:rsidRPr="00E903D4">
              <w:rPr>
                <w:sz w:val="22"/>
              </w:rPr>
              <w:t>Kay Baxter, Drawing</w:t>
            </w:r>
          </w:p>
        </w:tc>
        <w:tc>
          <w:tcPr>
            <w:tcW w:w="990" w:type="dxa"/>
          </w:tcPr>
          <w:p w:rsidR="00E903D4" w:rsidRPr="00E903D4" w:rsidRDefault="00E903D4" w:rsidP="00E903D4">
            <w:pPr>
              <w:jc w:val="right"/>
              <w:rPr>
                <w:sz w:val="22"/>
              </w:rPr>
            </w:pPr>
            <w:r w:rsidRPr="00E903D4">
              <w:rPr>
                <w:sz w:val="22"/>
              </w:rPr>
              <w:t>3,000</w:t>
            </w:r>
          </w:p>
        </w:tc>
        <w:tc>
          <w:tcPr>
            <w:tcW w:w="450" w:type="dxa"/>
            <w:shd w:val="clear" w:color="auto" w:fill="BFBFBF" w:themeFill="background1" w:themeFillShade="BF"/>
          </w:tcPr>
          <w:p w:rsidR="00E903D4" w:rsidRPr="00E903D4" w:rsidRDefault="00E903D4" w:rsidP="00E903D4">
            <w:pPr>
              <w:rPr>
                <w:sz w:val="22"/>
              </w:rPr>
            </w:pPr>
          </w:p>
        </w:tc>
        <w:tc>
          <w:tcPr>
            <w:tcW w:w="2340" w:type="dxa"/>
          </w:tcPr>
          <w:p w:rsidR="00E903D4" w:rsidRPr="00E903D4" w:rsidRDefault="00E903D4" w:rsidP="00E903D4">
            <w:pPr>
              <w:rPr>
                <w:sz w:val="22"/>
              </w:rPr>
            </w:pPr>
            <w:r w:rsidRPr="00E903D4">
              <w:rPr>
                <w:sz w:val="22"/>
              </w:rPr>
              <w:t>Supplies</w:t>
            </w:r>
          </w:p>
        </w:tc>
        <w:tc>
          <w:tcPr>
            <w:tcW w:w="1170" w:type="dxa"/>
          </w:tcPr>
          <w:p w:rsidR="00E903D4" w:rsidRPr="00E903D4" w:rsidRDefault="00E903D4" w:rsidP="00E903D4">
            <w:pPr>
              <w:jc w:val="right"/>
              <w:rPr>
                <w:sz w:val="22"/>
              </w:rPr>
            </w:pPr>
            <w:r w:rsidRPr="00E903D4">
              <w:rPr>
                <w:sz w:val="22"/>
              </w:rPr>
              <w:t>1,375</w:t>
            </w:r>
          </w:p>
        </w:tc>
      </w:tr>
      <w:tr w:rsidR="00E903D4" w:rsidRPr="00E903D4" w:rsidTr="00430A14">
        <w:trPr>
          <w:jc w:val="center"/>
        </w:trPr>
        <w:tc>
          <w:tcPr>
            <w:tcW w:w="2394" w:type="dxa"/>
          </w:tcPr>
          <w:p w:rsidR="00E903D4" w:rsidRPr="00E903D4" w:rsidRDefault="00E903D4" w:rsidP="00E903D4">
            <w:pPr>
              <w:rPr>
                <w:sz w:val="22"/>
              </w:rPr>
            </w:pPr>
            <w:r w:rsidRPr="00E903D4">
              <w:rPr>
                <w:sz w:val="22"/>
              </w:rPr>
              <w:t>Cash in Bank</w:t>
            </w:r>
          </w:p>
        </w:tc>
        <w:tc>
          <w:tcPr>
            <w:tcW w:w="990" w:type="dxa"/>
          </w:tcPr>
          <w:p w:rsidR="00E903D4" w:rsidRPr="00E903D4" w:rsidRDefault="00E903D4" w:rsidP="00E903D4">
            <w:pPr>
              <w:jc w:val="right"/>
              <w:rPr>
                <w:sz w:val="22"/>
              </w:rPr>
            </w:pPr>
            <w:r w:rsidRPr="00E903D4">
              <w:rPr>
                <w:sz w:val="22"/>
              </w:rPr>
              <w:t>8,765</w:t>
            </w:r>
          </w:p>
        </w:tc>
        <w:tc>
          <w:tcPr>
            <w:tcW w:w="450" w:type="dxa"/>
            <w:shd w:val="clear" w:color="auto" w:fill="BFBFBF" w:themeFill="background1" w:themeFillShade="BF"/>
          </w:tcPr>
          <w:p w:rsidR="00E903D4" w:rsidRPr="00E903D4" w:rsidRDefault="00E903D4" w:rsidP="00E903D4">
            <w:pPr>
              <w:rPr>
                <w:sz w:val="22"/>
              </w:rPr>
            </w:pPr>
          </w:p>
        </w:tc>
        <w:tc>
          <w:tcPr>
            <w:tcW w:w="2340" w:type="dxa"/>
          </w:tcPr>
          <w:p w:rsidR="00E903D4" w:rsidRPr="00E903D4" w:rsidRDefault="00E903D4" w:rsidP="00E903D4">
            <w:pPr>
              <w:rPr>
                <w:sz w:val="22"/>
              </w:rPr>
            </w:pPr>
            <w:r w:rsidRPr="00E903D4">
              <w:rPr>
                <w:sz w:val="22"/>
              </w:rPr>
              <w:t>Supplies Expense</w:t>
            </w:r>
          </w:p>
        </w:tc>
        <w:tc>
          <w:tcPr>
            <w:tcW w:w="1170" w:type="dxa"/>
          </w:tcPr>
          <w:p w:rsidR="00E903D4" w:rsidRPr="00E903D4" w:rsidRDefault="00E903D4" w:rsidP="00E903D4">
            <w:pPr>
              <w:jc w:val="right"/>
              <w:rPr>
                <w:sz w:val="22"/>
              </w:rPr>
            </w:pPr>
            <w:r w:rsidRPr="00E903D4">
              <w:rPr>
                <w:sz w:val="22"/>
              </w:rPr>
              <w:t>4,525</w:t>
            </w:r>
          </w:p>
        </w:tc>
      </w:tr>
    </w:tbl>
    <w:p w:rsidR="00E903D4" w:rsidRPr="00E903D4" w:rsidRDefault="00E903D4" w:rsidP="00E903D4"/>
    <w:p w:rsidR="00E903D4" w:rsidRPr="00E903D4" w:rsidRDefault="00E903D4" w:rsidP="00E903D4">
      <w:r>
        <w:t>73</w:t>
      </w:r>
      <w:r w:rsidRPr="00E903D4">
        <w:t>. What was the balance of the Supplies account on the unadjusted Trial Balance?</w:t>
      </w:r>
    </w:p>
    <w:p w:rsidR="00E903D4" w:rsidRPr="00E903D4" w:rsidRDefault="00E903D4" w:rsidP="00E903D4">
      <w:r>
        <w:t>74</w:t>
      </w:r>
      <w:r w:rsidRPr="00E903D4">
        <w:t>. What was the balancing total of the Adjusted Trial Balance columns?</w:t>
      </w:r>
    </w:p>
    <w:p w:rsidR="00E903D4" w:rsidRPr="00E903D4" w:rsidRDefault="00E903D4" w:rsidP="00E903D4">
      <w:r>
        <w:t>75</w:t>
      </w:r>
      <w:r w:rsidRPr="00E903D4">
        <w:t xml:space="preserve">. What is the balance in the capital account at the end of the fiscal year before closing </w:t>
      </w:r>
      <w:r w:rsidRPr="00E903D4">
        <w:tab/>
        <w:t>entries are posted?</w:t>
      </w:r>
    </w:p>
    <w:p w:rsidR="00E903D4" w:rsidRPr="00E903D4" w:rsidRDefault="00E903D4" w:rsidP="00E903D4">
      <w:pPr>
        <w:tabs>
          <w:tab w:val="left" w:pos="403"/>
        </w:tabs>
        <w:ind w:hanging="90"/>
      </w:pPr>
      <w:r w:rsidRPr="00E903D4">
        <w:t>*</w:t>
      </w:r>
      <w:r>
        <w:t>76</w:t>
      </w:r>
      <w:r w:rsidRPr="00E903D4">
        <w:t>. What was the balance in the capital account at the beginning of the fiscal year?</w:t>
      </w:r>
    </w:p>
    <w:p w:rsidR="00E903D4" w:rsidRPr="00E903D4" w:rsidRDefault="00E903D4" w:rsidP="00E903D4">
      <w:pPr>
        <w:tabs>
          <w:tab w:val="left" w:pos="403"/>
        </w:tabs>
      </w:pPr>
      <w:r>
        <w:t>77</w:t>
      </w:r>
      <w:r w:rsidRPr="00E903D4">
        <w:t>. What was the amount of net income or net loss for the year?</w:t>
      </w:r>
    </w:p>
    <w:p w:rsidR="00E903D4" w:rsidRPr="00E903D4" w:rsidRDefault="00E903D4" w:rsidP="00E903D4">
      <w:pPr>
        <w:ind w:hanging="90"/>
      </w:pPr>
      <w:r w:rsidRPr="00E903D4">
        <w:t>*</w:t>
      </w:r>
      <w:r>
        <w:t>78</w:t>
      </w:r>
      <w:r w:rsidRPr="00E903D4">
        <w:t xml:space="preserve">. What was the capital account balance at the end of the fiscal year after closing </w:t>
      </w:r>
      <w:r w:rsidRPr="00E903D4">
        <w:tab/>
        <w:t>entries?</w:t>
      </w:r>
    </w:p>
    <w:p w:rsidR="00E903D4" w:rsidRPr="00E903D4" w:rsidRDefault="00E903D4" w:rsidP="00E903D4">
      <w:pPr>
        <w:tabs>
          <w:tab w:val="left" w:pos="403"/>
        </w:tabs>
      </w:pPr>
      <w:r>
        <w:t>79</w:t>
      </w:r>
      <w:r w:rsidRPr="00E903D4">
        <w:t xml:space="preserve">. What is the amount of total assets that would appear on the Post-Closing Trial    </w:t>
      </w:r>
      <w:r w:rsidRPr="00E903D4">
        <w:tab/>
        <w:t>Balance?</w:t>
      </w:r>
    </w:p>
    <w:p w:rsidR="00E903D4" w:rsidRPr="00E903D4" w:rsidRDefault="00E903D4" w:rsidP="00E903D4">
      <w:pPr>
        <w:ind w:hanging="90"/>
      </w:pPr>
      <w:r w:rsidRPr="00E903D4">
        <w:t>*</w:t>
      </w:r>
      <w:r>
        <w:t>80</w:t>
      </w:r>
      <w:r w:rsidRPr="00E903D4">
        <w:t xml:space="preserve">. What was the balance of the Supplies account at the beginning of the current </w:t>
      </w:r>
    </w:p>
    <w:p w:rsidR="00E903D4" w:rsidRPr="00E903D4" w:rsidRDefault="00E903D4" w:rsidP="00E903D4">
      <w:r w:rsidRPr="00E903D4">
        <w:tab/>
        <w:t>fiscal year?</w:t>
      </w:r>
    </w:p>
    <w:p w:rsidR="00B72690" w:rsidRDefault="00B72690" w:rsidP="00C34439">
      <w:pPr>
        <w:pStyle w:val="NoSpacing"/>
        <w:rPr>
          <w:rFonts w:ascii="Arial" w:hAnsi="Arial" w:cs="Arial"/>
          <w:b/>
          <w:sz w:val="24"/>
          <w:szCs w:val="24"/>
        </w:rPr>
      </w:pPr>
    </w:p>
    <w:p w:rsidR="00516D6D" w:rsidRDefault="00516D6D">
      <w:pPr>
        <w:spacing w:after="200" w:line="276" w:lineRule="auto"/>
        <w:rPr>
          <w:rFonts w:cs="Arial"/>
          <w:b/>
        </w:rPr>
      </w:pPr>
    </w:p>
    <w:p w:rsidR="00516D6D" w:rsidRDefault="00516D6D">
      <w:pPr>
        <w:spacing w:after="200" w:line="276" w:lineRule="auto"/>
        <w:rPr>
          <w:rFonts w:cs="Arial"/>
          <w:b/>
        </w:rPr>
      </w:pPr>
    </w:p>
    <w:p w:rsidR="00516D6D" w:rsidRDefault="00516D6D">
      <w:pPr>
        <w:spacing w:after="200" w:line="276" w:lineRule="auto"/>
        <w:rPr>
          <w:rFonts w:cs="Arial"/>
          <w:b/>
        </w:rPr>
      </w:pPr>
    </w:p>
    <w:p w:rsidR="00E903D4" w:rsidRDefault="00516D6D" w:rsidP="00516D6D">
      <w:pPr>
        <w:spacing w:after="200" w:line="276" w:lineRule="auto"/>
        <w:jc w:val="both"/>
        <w:rPr>
          <w:rFonts w:eastAsiaTheme="minorEastAsia" w:cs="Arial"/>
          <w:b/>
        </w:rPr>
      </w:pPr>
      <w:r>
        <w:rPr>
          <w:rFonts w:cs="Arial"/>
          <w:b/>
        </w:rPr>
        <w:t xml:space="preserve">This is the end of the exam.  Please hold your exam and answer sheet until the contest director asks for them.  Thank you.  </w:t>
      </w:r>
      <w:r w:rsidR="00E903D4">
        <w:rPr>
          <w:rFonts w:cs="Arial"/>
          <w:b/>
        </w:rPr>
        <w:br w:type="page"/>
      </w:r>
    </w:p>
    <w:p w:rsidR="00E903D4" w:rsidRPr="00461C65" w:rsidRDefault="00E903D4" w:rsidP="00C34439">
      <w:pPr>
        <w:pStyle w:val="NoSpacing"/>
        <w:rPr>
          <w:rFonts w:ascii="Arial" w:hAnsi="Arial" w:cs="Arial"/>
          <w:b/>
          <w:sz w:val="16"/>
          <w:szCs w:val="16"/>
        </w:rPr>
      </w:pPr>
    </w:p>
    <w:p w:rsidR="00E74433" w:rsidRPr="00AF0AD2" w:rsidRDefault="00E74433" w:rsidP="00E74433">
      <w:pPr>
        <w:jc w:val="center"/>
        <w:rPr>
          <w:rFonts w:eastAsiaTheme="minorEastAsia" w:cs="Arial"/>
          <w:b/>
          <w:i/>
          <w:sz w:val="28"/>
          <w:szCs w:val="28"/>
        </w:rPr>
      </w:pPr>
      <w:r w:rsidRPr="00AF0AD2">
        <w:rPr>
          <w:rFonts w:eastAsiaTheme="minorEastAsia" w:cs="Arial"/>
          <w:b/>
          <w:i/>
          <w:sz w:val="28"/>
          <w:szCs w:val="28"/>
        </w:rPr>
        <w:t xml:space="preserve">Table </w:t>
      </w:r>
      <w:r>
        <w:rPr>
          <w:rFonts w:eastAsiaTheme="minorEastAsia" w:cs="Arial"/>
          <w:b/>
          <w:i/>
          <w:sz w:val="28"/>
          <w:szCs w:val="28"/>
        </w:rPr>
        <w:t>1</w:t>
      </w:r>
    </w:p>
    <w:p w:rsidR="00E74433" w:rsidRPr="00AF0AD2" w:rsidRDefault="00E74433" w:rsidP="00E74433">
      <w:pPr>
        <w:jc w:val="center"/>
        <w:rPr>
          <w:rFonts w:eastAsiaTheme="minorEastAsia" w:cs="Arial"/>
          <w:b/>
        </w:rPr>
      </w:pPr>
      <w:r w:rsidRPr="00AF0AD2">
        <w:rPr>
          <w:rFonts w:eastAsiaTheme="minorEastAsia" w:cs="Arial"/>
          <w:b/>
        </w:rPr>
        <w:t xml:space="preserve">(for questions </w:t>
      </w:r>
      <w:r>
        <w:rPr>
          <w:rFonts w:eastAsiaTheme="minorEastAsia" w:cs="Arial"/>
          <w:b/>
        </w:rPr>
        <w:t>44</w:t>
      </w:r>
      <w:r w:rsidRPr="00AF0AD2">
        <w:rPr>
          <w:rFonts w:eastAsiaTheme="minorEastAsia" w:cs="Arial"/>
          <w:b/>
        </w:rPr>
        <w:t xml:space="preserve"> through </w:t>
      </w:r>
      <w:r>
        <w:rPr>
          <w:rFonts w:eastAsiaTheme="minorEastAsia" w:cs="Arial"/>
          <w:b/>
        </w:rPr>
        <w:t>57</w:t>
      </w:r>
      <w:r w:rsidRPr="00AF0AD2">
        <w:rPr>
          <w:rFonts w:eastAsiaTheme="minorEastAsia" w:cs="Arial"/>
          <w:b/>
        </w:rPr>
        <w:t>)</w:t>
      </w:r>
    </w:p>
    <w:p w:rsidR="00E74433" w:rsidRPr="00461C65" w:rsidRDefault="00E74433" w:rsidP="00E74433">
      <w:pPr>
        <w:jc w:val="center"/>
        <w:rPr>
          <w:rFonts w:eastAsiaTheme="minorEastAsia" w:cs="Arial"/>
          <w:sz w:val="16"/>
          <w:szCs w:val="16"/>
        </w:rPr>
      </w:pPr>
    </w:p>
    <w:p w:rsidR="00E74433" w:rsidRPr="00AF0AD2" w:rsidRDefault="00E74433" w:rsidP="00E74433">
      <w:pPr>
        <w:jc w:val="both"/>
        <w:rPr>
          <w:rFonts w:eastAsiaTheme="minorEastAsia" w:cs="Arial"/>
          <w:b/>
        </w:rPr>
      </w:pPr>
      <w:r w:rsidRPr="00AF0AD2">
        <w:rPr>
          <w:rFonts w:eastAsiaTheme="minorEastAsia" w:cs="Arial"/>
          <w:b/>
        </w:rPr>
        <w:t>The following is taken from the work sheet (for the twelve months ending December 31, 201</w:t>
      </w:r>
      <w:r>
        <w:rPr>
          <w:rFonts w:eastAsiaTheme="minorEastAsia" w:cs="Arial"/>
          <w:b/>
        </w:rPr>
        <w:t>8</w:t>
      </w:r>
      <w:r w:rsidRPr="00AF0AD2">
        <w:rPr>
          <w:rFonts w:eastAsiaTheme="minorEastAsia" w:cs="Arial"/>
          <w:b/>
        </w:rPr>
        <w:t>) from the Income Statement and Balance Sheet columns.</w:t>
      </w:r>
    </w:p>
    <w:p w:rsidR="00E74433" w:rsidRPr="00461C65" w:rsidRDefault="00E74433" w:rsidP="00E74433">
      <w:pPr>
        <w:rPr>
          <w:rFonts w:eastAsiaTheme="minorEastAsia" w:cs="Arial"/>
          <w:sz w:val="16"/>
          <w:szCs w:val="16"/>
        </w:rPr>
      </w:pPr>
    </w:p>
    <w:tbl>
      <w:tblPr>
        <w:tblW w:w="0" w:type="auto"/>
        <w:jc w:val="center"/>
        <w:tblInd w:w="-3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763"/>
        <w:gridCol w:w="1440"/>
        <w:gridCol w:w="446"/>
        <w:gridCol w:w="2668"/>
        <w:gridCol w:w="1440"/>
      </w:tblGrid>
      <w:tr w:rsidR="00E74433" w:rsidRPr="00AF0AD2" w:rsidTr="00430A14">
        <w:trPr>
          <w:jc w:val="center"/>
        </w:trPr>
        <w:tc>
          <w:tcPr>
            <w:tcW w:w="2763" w:type="dxa"/>
            <w:shd w:val="clear" w:color="auto" w:fill="BFBFBF" w:themeFill="background1" w:themeFillShade="BF"/>
          </w:tcPr>
          <w:p w:rsidR="00E74433" w:rsidRPr="00AF0AD2" w:rsidRDefault="00E74433" w:rsidP="00430A14">
            <w:pPr>
              <w:jc w:val="center"/>
              <w:rPr>
                <w:b/>
              </w:rPr>
            </w:pPr>
            <w:r w:rsidRPr="00AF0AD2">
              <w:rPr>
                <w:b/>
                <w:sz w:val="20"/>
              </w:rPr>
              <w:t>Account  Title</w:t>
            </w:r>
          </w:p>
        </w:tc>
        <w:tc>
          <w:tcPr>
            <w:tcW w:w="1440" w:type="dxa"/>
            <w:shd w:val="clear" w:color="auto" w:fill="BFBFBF" w:themeFill="background1" w:themeFillShade="BF"/>
          </w:tcPr>
          <w:p w:rsidR="00E74433" w:rsidRPr="00AF0AD2" w:rsidRDefault="00E74433" w:rsidP="00430A14">
            <w:pPr>
              <w:jc w:val="center"/>
              <w:rPr>
                <w:b/>
              </w:rPr>
            </w:pPr>
            <w:r w:rsidRPr="00AF0AD2">
              <w:rPr>
                <w:b/>
                <w:sz w:val="20"/>
              </w:rPr>
              <w:t>Amount</w:t>
            </w:r>
          </w:p>
        </w:tc>
        <w:tc>
          <w:tcPr>
            <w:tcW w:w="446" w:type="dxa"/>
            <w:shd w:val="clear" w:color="auto" w:fill="BFBFBF" w:themeFill="background1" w:themeFillShade="BF"/>
          </w:tcPr>
          <w:p w:rsidR="00E74433" w:rsidRPr="00AF0AD2" w:rsidRDefault="00E74433" w:rsidP="00430A14">
            <w:pPr>
              <w:rPr>
                <w:b/>
              </w:rPr>
            </w:pPr>
          </w:p>
        </w:tc>
        <w:tc>
          <w:tcPr>
            <w:tcW w:w="2668" w:type="dxa"/>
            <w:shd w:val="clear" w:color="auto" w:fill="BFBFBF" w:themeFill="background1" w:themeFillShade="BF"/>
          </w:tcPr>
          <w:p w:rsidR="00E74433" w:rsidRPr="00AF0AD2" w:rsidRDefault="00E74433" w:rsidP="00430A14">
            <w:pPr>
              <w:jc w:val="center"/>
              <w:rPr>
                <w:b/>
              </w:rPr>
            </w:pPr>
            <w:r w:rsidRPr="00AF0AD2">
              <w:rPr>
                <w:b/>
                <w:sz w:val="20"/>
              </w:rPr>
              <w:t>Account Title</w:t>
            </w:r>
          </w:p>
        </w:tc>
        <w:tc>
          <w:tcPr>
            <w:tcW w:w="1440" w:type="dxa"/>
            <w:shd w:val="clear" w:color="auto" w:fill="BFBFBF" w:themeFill="background1" w:themeFillShade="BF"/>
          </w:tcPr>
          <w:p w:rsidR="00E74433" w:rsidRPr="00AF0AD2" w:rsidRDefault="00E74433" w:rsidP="00430A14">
            <w:pPr>
              <w:jc w:val="center"/>
              <w:rPr>
                <w:b/>
              </w:rPr>
            </w:pPr>
            <w:r w:rsidRPr="00AF0AD2">
              <w:rPr>
                <w:b/>
                <w:sz w:val="20"/>
              </w:rPr>
              <w:t>Amount</w:t>
            </w:r>
          </w:p>
        </w:tc>
      </w:tr>
      <w:tr w:rsidR="00E74433" w:rsidRPr="00AF0AD2" w:rsidTr="008F33C2">
        <w:trPr>
          <w:jc w:val="center"/>
        </w:trPr>
        <w:tc>
          <w:tcPr>
            <w:tcW w:w="2763" w:type="dxa"/>
          </w:tcPr>
          <w:p w:rsidR="00E74433" w:rsidRPr="00AF0AD2" w:rsidRDefault="00E74433" w:rsidP="00430A14">
            <w:pPr>
              <w:rPr>
                <w:sz w:val="22"/>
              </w:rPr>
            </w:pPr>
            <w:r w:rsidRPr="00AF0AD2">
              <w:rPr>
                <w:sz w:val="22"/>
              </w:rPr>
              <w:t>Cash in Bank</w:t>
            </w:r>
          </w:p>
        </w:tc>
        <w:tc>
          <w:tcPr>
            <w:tcW w:w="1440" w:type="dxa"/>
          </w:tcPr>
          <w:p w:rsidR="00E74433" w:rsidRPr="00AF0AD2" w:rsidRDefault="00E74433" w:rsidP="00430A14">
            <w:pPr>
              <w:jc w:val="right"/>
              <w:rPr>
                <w:sz w:val="22"/>
              </w:rPr>
            </w:pPr>
            <w:r>
              <w:rPr>
                <w:sz w:val="22"/>
              </w:rPr>
              <w:t>4,650</w:t>
            </w:r>
          </w:p>
        </w:tc>
        <w:tc>
          <w:tcPr>
            <w:tcW w:w="446" w:type="dxa"/>
            <w:shd w:val="clear" w:color="auto" w:fill="BFBFBF" w:themeFill="background1" w:themeFillShade="BF"/>
          </w:tcPr>
          <w:p w:rsidR="00E74433" w:rsidRPr="00AF0AD2" w:rsidRDefault="00E74433" w:rsidP="00430A14">
            <w:pPr>
              <w:rPr>
                <w:sz w:val="22"/>
              </w:rPr>
            </w:pPr>
          </w:p>
        </w:tc>
        <w:tc>
          <w:tcPr>
            <w:tcW w:w="2668" w:type="dxa"/>
          </w:tcPr>
          <w:p w:rsidR="00E74433" w:rsidRPr="00AF0AD2" w:rsidRDefault="00E74433" w:rsidP="00430A14">
            <w:pPr>
              <w:rPr>
                <w:sz w:val="22"/>
              </w:rPr>
            </w:pPr>
            <w:r w:rsidRPr="00AF0AD2">
              <w:rPr>
                <w:sz w:val="22"/>
              </w:rPr>
              <w:t>Sales</w:t>
            </w:r>
          </w:p>
        </w:tc>
        <w:tc>
          <w:tcPr>
            <w:tcW w:w="1440" w:type="dxa"/>
          </w:tcPr>
          <w:p w:rsidR="00E74433" w:rsidRPr="00AF0AD2" w:rsidRDefault="00E74433" w:rsidP="00430A14">
            <w:pPr>
              <w:jc w:val="right"/>
              <w:rPr>
                <w:sz w:val="22"/>
              </w:rPr>
            </w:pPr>
            <w:r>
              <w:rPr>
                <w:sz w:val="22"/>
              </w:rPr>
              <w:t>99,850</w:t>
            </w:r>
          </w:p>
        </w:tc>
      </w:tr>
      <w:tr w:rsidR="00E74433" w:rsidRPr="00AF0AD2" w:rsidTr="008F33C2">
        <w:trPr>
          <w:jc w:val="center"/>
        </w:trPr>
        <w:tc>
          <w:tcPr>
            <w:tcW w:w="2763" w:type="dxa"/>
          </w:tcPr>
          <w:p w:rsidR="00E74433" w:rsidRPr="00AF0AD2" w:rsidRDefault="00E74433" w:rsidP="00430A14">
            <w:pPr>
              <w:rPr>
                <w:sz w:val="22"/>
              </w:rPr>
            </w:pPr>
            <w:r w:rsidRPr="00AF0AD2">
              <w:rPr>
                <w:sz w:val="22"/>
              </w:rPr>
              <w:t>Accounts Receivable</w:t>
            </w:r>
          </w:p>
        </w:tc>
        <w:tc>
          <w:tcPr>
            <w:tcW w:w="1440" w:type="dxa"/>
          </w:tcPr>
          <w:p w:rsidR="00E74433" w:rsidRPr="00AF0AD2" w:rsidRDefault="00E74433" w:rsidP="00430A14">
            <w:pPr>
              <w:jc w:val="right"/>
              <w:rPr>
                <w:sz w:val="22"/>
              </w:rPr>
            </w:pPr>
            <w:r>
              <w:rPr>
                <w:sz w:val="22"/>
              </w:rPr>
              <w:t>3,480</w:t>
            </w:r>
          </w:p>
        </w:tc>
        <w:tc>
          <w:tcPr>
            <w:tcW w:w="446" w:type="dxa"/>
            <w:shd w:val="clear" w:color="auto" w:fill="BFBFBF" w:themeFill="background1" w:themeFillShade="BF"/>
          </w:tcPr>
          <w:p w:rsidR="00E74433" w:rsidRPr="00AF0AD2" w:rsidRDefault="00E74433" w:rsidP="00430A14">
            <w:pPr>
              <w:rPr>
                <w:sz w:val="22"/>
              </w:rPr>
            </w:pPr>
          </w:p>
        </w:tc>
        <w:tc>
          <w:tcPr>
            <w:tcW w:w="2668" w:type="dxa"/>
          </w:tcPr>
          <w:p w:rsidR="00E74433" w:rsidRPr="00AF0AD2" w:rsidRDefault="00E74433" w:rsidP="00430A14">
            <w:pPr>
              <w:rPr>
                <w:sz w:val="22"/>
              </w:rPr>
            </w:pPr>
            <w:r w:rsidRPr="00AF0AD2">
              <w:rPr>
                <w:sz w:val="22"/>
              </w:rPr>
              <w:t>Sales Returns &amp; Allow.</w:t>
            </w:r>
          </w:p>
        </w:tc>
        <w:tc>
          <w:tcPr>
            <w:tcW w:w="1440" w:type="dxa"/>
          </w:tcPr>
          <w:p w:rsidR="00E74433" w:rsidRPr="00AF0AD2" w:rsidRDefault="00E74433" w:rsidP="00430A14">
            <w:pPr>
              <w:jc w:val="right"/>
              <w:rPr>
                <w:sz w:val="22"/>
              </w:rPr>
            </w:pPr>
            <w:r>
              <w:rPr>
                <w:sz w:val="22"/>
              </w:rPr>
              <w:t>1,485</w:t>
            </w:r>
          </w:p>
        </w:tc>
      </w:tr>
      <w:tr w:rsidR="00E74433" w:rsidRPr="00AF0AD2" w:rsidTr="008F33C2">
        <w:trPr>
          <w:jc w:val="center"/>
        </w:trPr>
        <w:tc>
          <w:tcPr>
            <w:tcW w:w="2763" w:type="dxa"/>
          </w:tcPr>
          <w:p w:rsidR="00E74433" w:rsidRPr="00AF0AD2" w:rsidRDefault="00E74433" w:rsidP="00430A14">
            <w:pPr>
              <w:rPr>
                <w:sz w:val="22"/>
              </w:rPr>
            </w:pPr>
            <w:r w:rsidRPr="00AF0AD2">
              <w:rPr>
                <w:sz w:val="22"/>
              </w:rPr>
              <w:t>Prepaid Insurance</w:t>
            </w:r>
          </w:p>
        </w:tc>
        <w:tc>
          <w:tcPr>
            <w:tcW w:w="1440" w:type="dxa"/>
          </w:tcPr>
          <w:p w:rsidR="00E74433" w:rsidRPr="00AF0AD2" w:rsidRDefault="00E74433" w:rsidP="00430A14">
            <w:pPr>
              <w:jc w:val="right"/>
              <w:rPr>
                <w:sz w:val="22"/>
              </w:rPr>
            </w:pPr>
            <w:r>
              <w:rPr>
                <w:sz w:val="22"/>
              </w:rPr>
              <w:t>1,940</w:t>
            </w:r>
          </w:p>
        </w:tc>
        <w:tc>
          <w:tcPr>
            <w:tcW w:w="446" w:type="dxa"/>
            <w:shd w:val="clear" w:color="auto" w:fill="BFBFBF" w:themeFill="background1" w:themeFillShade="BF"/>
          </w:tcPr>
          <w:p w:rsidR="00E74433" w:rsidRPr="00AF0AD2" w:rsidRDefault="00E74433" w:rsidP="00430A14">
            <w:pPr>
              <w:rPr>
                <w:sz w:val="22"/>
              </w:rPr>
            </w:pPr>
          </w:p>
        </w:tc>
        <w:tc>
          <w:tcPr>
            <w:tcW w:w="2668" w:type="dxa"/>
          </w:tcPr>
          <w:p w:rsidR="00E74433" w:rsidRPr="00AF0AD2" w:rsidRDefault="00E74433" w:rsidP="00430A14">
            <w:pPr>
              <w:rPr>
                <w:sz w:val="22"/>
              </w:rPr>
            </w:pPr>
            <w:r w:rsidRPr="00AF0AD2">
              <w:rPr>
                <w:sz w:val="22"/>
              </w:rPr>
              <w:t>Purchases</w:t>
            </w:r>
          </w:p>
        </w:tc>
        <w:tc>
          <w:tcPr>
            <w:tcW w:w="1440" w:type="dxa"/>
          </w:tcPr>
          <w:p w:rsidR="00E74433" w:rsidRPr="00AF0AD2" w:rsidRDefault="00E74433" w:rsidP="00430A14">
            <w:pPr>
              <w:jc w:val="right"/>
              <w:rPr>
                <w:sz w:val="22"/>
              </w:rPr>
            </w:pPr>
            <w:r>
              <w:rPr>
                <w:sz w:val="22"/>
              </w:rPr>
              <w:t>60,634</w:t>
            </w:r>
          </w:p>
        </w:tc>
      </w:tr>
      <w:tr w:rsidR="00E74433" w:rsidRPr="00AF0AD2" w:rsidTr="008F33C2">
        <w:trPr>
          <w:jc w:val="center"/>
        </w:trPr>
        <w:tc>
          <w:tcPr>
            <w:tcW w:w="2763" w:type="dxa"/>
          </w:tcPr>
          <w:p w:rsidR="00E74433" w:rsidRPr="00AF0AD2" w:rsidRDefault="00E74433" w:rsidP="00430A14">
            <w:pPr>
              <w:rPr>
                <w:sz w:val="22"/>
              </w:rPr>
            </w:pPr>
            <w:r w:rsidRPr="00AF0AD2">
              <w:rPr>
                <w:sz w:val="22"/>
              </w:rPr>
              <w:t>Office Supplies</w:t>
            </w:r>
          </w:p>
        </w:tc>
        <w:tc>
          <w:tcPr>
            <w:tcW w:w="1440" w:type="dxa"/>
          </w:tcPr>
          <w:p w:rsidR="00E74433" w:rsidRPr="00AF0AD2" w:rsidRDefault="00E74433" w:rsidP="00430A14">
            <w:pPr>
              <w:jc w:val="right"/>
              <w:rPr>
                <w:sz w:val="22"/>
              </w:rPr>
            </w:pPr>
            <w:r>
              <w:rPr>
                <w:sz w:val="22"/>
              </w:rPr>
              <w:t>1,270</w:t>
            </w:r>
          </w:p>
        </w:tc>
        <w:tc>
          <w:tcPr>
            <w:tcW w:w="446" w:type="dxa"/>
            <w:shd w:val="clear" w:color="auto" w:fill="BFBFBF" w:themeFill="background1" w:themeFillShade="BF"/>
          </w:tcPr>
          <w:p w:rsidR="00E74433" w:rsidRPr="00AF0AD2" w:rsidRDefault="00E74433" w:rsidP="00430A14">
            <w:pPr>
              <w:rPr>
                <w:sz w:val="22"/>
              </w:rPr>
            </w:pPr>
          </w:p>
        </w:tc>
        <w:tc>
          <w:tcPr>
            <w:tcW w:w="2668" w:type="dxa"/>
          </w:tcPr>
          <w:p w:rsidR="00E74433" w:rsidRPr="00AF0AD2" w:rsidRDefault="00E74433" w:rsidP="00430A14">
            <w:pPr>
              <w:rPr>
                <w:sz w:val="22"/>
              </w:rPr>
            </w:pPr>
            <w:r w:rsidRPr="00AF0AD2">
              <w:rPr>
                <w:sz w:val="22"/>
              </w:rPr>
              <w:t>Purchases Returns</w:t>
            </w:r>
          </w:p>
        </w:tc>
        <w:tc>
          <w:tcPr>
            <w:tcW w:w="1440" w:type="dxa"/>
          </w:tcPr>
          <w:p w:rsidR="00E74433" w:rsidRPr="00AF0AD2" w:rsidRDefault="00E74433" w:rsidP="00430A14">
            <w:pPr>
              <w:jc w:val="right"/>
              <w:rPr>
                <w:sz w:val="22"/>
              </w:rPr>
            </w:pPr>
            <w:r>
              <w:rPr>
                <w:sz w:val="22"/>
              </w:rPr>
              <w:t>2,745</w:t>
            </w:r>
          </w:p>
        </w:tc>
      </w:tr>
      <w:tr w:rsidR="00E74433" w:rsidRPr="00AF0AD2" w:rsidTr="008F33C2">
        <w:trPr>
          <w:jc w:val="center"/>
        </w:trPr>
        <w:tc>
          <w:tcPr>
            <w:tcW w:w="2763" w:type="dxa"/>
          </w:tcPr>
          <w:p w:rsidR="00E74433" w:rsidRPr="00AF0AD2" w:rsidRDefault="00E74433" w:rsidP="00430A14">
            <w:pPr>
              <w:rPr>
                <w:sz w:val="22"/>
              </w:rPr>
            </w:pPr>
            <w:r w:rsidRPr="00AF0AD2">
              <w:rPr>
                <w:sz w:val="22"/>
              </w:rPr>
              <w:t>Office Equipment</w:t>
            </w:r>
          </w:p>
        </w:tc>
        <w:tc>
          <w:tcPr>
            <w:tcW w:w="1440" w:type="dxa"/>
          </w:tcPr>
          <w:p w:rsidR="00E74433" w:rsidRPr="00AF0AD2" w:rsidRDefault="00E74433" w:rsidP="00430A14">
            <w:pPr>
              <w:jc w:val="right"/>
              <w:rPr>
                <w:sz w:val="22"/>
              </w:rPr>
            </w:pPr>
            <w:r>
              <w:rPr>
                <w:sz w:val="22"/>
              </w:rPr>
              <w:t>10,000</w:t>
            </w:r>
          </w:p>
        </w:tc>
        <w:tc>
          <w:tcPr>
            <w:tcW w:w="446" w:type="dxa"/>
            <w:shd w:val="clear" w:color="auto" w:fill="BFBFBF" w:themeFill="background1" w:themeFillShade="BF"/>
          </w:tcPr>
          <w:p w:rsidR="00E74433" w:rsidRPr="00AF0AD2" w:rsidRDefault="00E74433" w:rsidP="00430A14">
            <w:pPr>
              <w:rPr>
                <w:sz w:val="22"/>
              </w:rPr>
            </w:pPr>
          </w:p>
        </w:tc>
        <w:tc>
          <w:tcPr>
            <w:tcW w:w="2668" w:type="dxa"/>
          </w:tcPr>
          <w:p w:rsidR="00E74433" w:rsidRPr="00AF0AD2" w:rsidRDefault="00E74433" w:rsidP="00430A14">
            <w:pPr>
              <w:rPr>
                <w:sz w:val="22"/>
              </w:rPr>
            </w:pPr>
            <w:r w:rsidRPr="00AF0AD2">
              <w:rPr>
                <w:sz w:val="22"/>
              </w:rPr>
              <w:t>Insurance Expense</w:t>
            </w:r>
          </w:p>
        </w:tc>
        <w:tc>
          <w:tcPr>
            <w:tcW w:w="1440" w:type="dxa"/>
          </w:tcPr>
          <w:p w:rsidR="00E74433" w:rsidRPr="00AF0AD2" w:rsidRDefault="00E74433" w:rsidP="00430A14">
            <w:pPr>
              <w:jc w:val="right"/>
              <w:rPr>
                <w:sz w:val="22"/>
              </w:rPr>
            </w:pPr>
            <w:r>
              <w:rPr>
                <w:sz w:val="22"/>
              </w:rPr>
              <w:t>5,720</w:t>
            </w:r>
          </w:p>
        </w:tc>
      </w:tr>
      <w:tr w:rsidR="00E74433" w:rsidRPr="00AF0AD2" w:rsidTr="008F33C2">
        <w:trPr>
          <w:jc w:val="center"/>
        </w:trPr>
        <w:tc>
          <w:tcPr>
            <w:tcW w:w="2763" w:type="dxa"/>
          </w:tcPr>
          <w:p w:rsidR="00E74433" w:rsidRPr="00AF0AD2" w:rsidRDefault="00E74433" w:rsidP="00430A14">
            <w:pPr>
              <w:rPr>
                <w:sz w:val="22"/>
              </w:rPr>
            </w:pPr>
            <w:r w:rsidRPr="00AF0AD2">
              <w:rPr>
                <w:sz w:val="22"/>
              </w:rPr>
              <w:t>Merchandise Inventory</w:t>
            </w:r>
          </w:p>
        </w:tc>
        <w:tc>
          <w:tcPr>
            <w:tcW w:w="1440" w:type="dxa"/>
          </w:tcPr>
          <w:p w:rsidR="00E74433" w:rsidRPr="00AF0AD2" w:rsidRDefault="00E74433" w:rsidP="00430A14">
            <w:pPr>
              <w:jc w:val="right"/>
              <w:rPr>
                <w:sz w:val="22"/>
              </w:rPr>
            </w:pPr>
            <w:r>
              <w:rPr>
                <w:sz w:val="22"/>
              </w:rPr>
              <w:t>17,290</w:t>
            </w:r>
          </w:p>
        </w:tc>
        <w:tc>
          <w:tcPr>
            <w:tcW w:w="446" w:type="dxa"/>
            <w:shd w:val="clear" w:color="auto" w:fill="BFBFBF" w:themeFill="background1" w:themeFillShade="BF"/>
          </w:tcPr>
          <w:p w:rsidR="00E74433" w:rsidRPr="00AF0AD2" w:rsidRDefault="00E74433" w:rsidP="00430A14">
            <w:pPr>
              <w:rPr>
                <w:sz w:val="22"/>
              </w:rPr>
            </w:pPr>
          </w:p>
        </w:tc>
        <w:tc>
          <w:tcPr>
            <w:tcW w:w="2668" w:type="dxa"/>
          </w:tcPr>
          <w:p w:rsidR="00E74433" w:rsidRPr="00AF0AD2" w:rsidRDefault="00E74433" w:rsidP="00430A14">
            <w:pPr>
              <w:rPr>
                <w:sz w:val="22"/>
              </w:rPr>
            </w:pPr>
            <w:r w:rsidRPr="00AF0AD2">
              <w:rPr>
                <w:sz w:val="22"/>
              </w:rPr>
              <w:t>Rent Expense</w:t>
            </w:r>
          </w:p>
        </w:tc>
        <w:tc>
          <w:tcPr>
            <w:tcW w:w="1440" w:type="dxa"/>
          </w:tcPr>
          <w:p w:rsidR="00E74433" w:rsidRPr="00AF0AD2" w:rsidRDefault="00E74433" w:rsidP="00430A14">
            <w:pPr>
              <w:jc w:val="right"/>
              <w:rPr>
                <w:sz w:val="22"/>
              </w:rPr>
            </w:pPr>
            <w:r>
              <w:rPr>
                <w:sz w:val="22"/>
              </w:rPr>
              <w:t>5,580</w:t>
            </w:r>
          </w:p>
        </w:tc>
      </w:tr>
      <w:tr w:rsidR="00E74433" w:rsidRPr="00AF0AD2" w:rsidTr="008F33C2">
        <w:trPr>
          <w:jc w:val="center"/>
        </w:trPr>
        <w:tc>
          <w:tcPr>
            <w:tcW w:w="2763" w:type="dxa"/>
          </w:tcPr>
          <w:p w:rsidR="00E74433" w:rsidRPr="00AF0AD2" w:rsidRDefault="00E74433" w:rsidP="00430A14">
            <w:pPr>
              <w:rPr>
                <w:sz w:val="22"/>
              </w:rPr>
            </w:pPr>
            <w:r w:rsidRPr="00AF0AD2">
              <w:rPr>
                <w:sz w:val="22"/>
              </w:rPr>
              <w:t>Accounts Payable</w:t>
            </w:r>
          </w:p>
        </w:tc>
        <w:tc>
          <w:tcPr>
            <w:tcW w:w="1440" w:type="dxa"/>
          </w:tcPr>
          <w:p w:rsidR="00E74433" w:rsidRPr="00AF0AD2" w:rsidRDefault="00E74433" w:rsidP="00430A14">
            <w:pPr>
              <w:jc w:val="right"/>
              <w:rPr>
                <w:sz w:val="22"/>
              </w:rPr>
            </w:pPr>
            <w:r>
              <w:rPr>
                <w:sz w:val="22"/>
              </w:rPr>
              <w:t>3,680</w:t>
            </w:r>
          </w:p>
        </w:tc>
        <w:tc>
          <w:tcPr>
            <w:tcW w:w="446" w:type="dxa"/>
            <w:shd w:val="clear" w:color="auto" w:fill="BFBFBF" w:themeFill="background1" w:themeFillShade="BF"/>
          </w:tcPr>
          <w:p w:rsidR="00E74433" w:rsidRPr="00AF0AD2" w:rsidRDefault="00E74433" w:rsidP="00430A14">
            <w:pPr>
              <w:rPr>
                <w:sz w:val="22"/>
              </w:rPr>
            </w:pPr>
          </w:p>
        </w:tc>
        <w:tc>
          <w:tcPr>
            <w:tcW w:w="2668" w:type="dxa"/>
          </w:tcPr>
          <w:p w:rsidR="00E74433" w:rsidRPr="00AF0AD2" w:rsidRDefault="00E74433" w:rsidP="00430A14">
            <w:pPr>
              <w:rPr>
                <w:sz w:val="22"/>
              </w:rPr>
            </w:pPr>
            <w:r w:rsidRPr="00AF0AD2">
              <w:rPr>
                <w:sz w:val="22"/>
              </w:rPr>
              <w:t>Utilities Expense</w:t>
            </w:r>
          </w:p>
        </w:tc>
        <w:tc>
          <w:tcPr>
            <w:tcW w:w="1440" w:type="dxa"/>
          </w:tcPr>
          <w:p w:rsidR="00E74433" w:rsidRPr="00AF0AD2" w:rsidRDefault="00E74433" w:rsidP="00430A14">
            <w:pPr>
              <w:jc w:val="right"/>
              <w:rPr>
                <w:sz w:val="22"/>
              </w:rPr>
            </w:pPr>
            <w:r>
              <w:rPr>
                <w:sz w:val="22"/>
              </w:rPr>
              <w:t>4,344</w:t>
            </w:r>
          </w:p>
        </w:tc>
      </w:tr>
      <w:tr w:rsidR="00E74433" w:rsidRPr="00AF0AD2" w:rsidTr="008F33C2">
        <w:trPr>
          <w:jc w:val="center"/>
        </w:trPr>
        <w:tc>
          <w:tcPr>
            <w:tcW w:w="2763" w:type="dxa"/>
          </w:tcPr>
          <w:p w:rsidR="00E74433" w:rsidRPr="00AF0AD2" w:rsidRDefault="00E74433" w:rsidP="00430A14">
            <w:pPr>
              <w:rPr>
                <w:sz w:val="22"/>
              </w:rPr>
            </w:pPr>
            <w:r>
              <w:rPr>
                <w:sz w:val="22"/>
              </w:rPr>
              <w:t>Amos Elmore</w:t>
            </w:r>
            <w:r w:rsidRPr="00AF0AD2">
              <w:rPr>
                <w:sz w:val="22"/>
              </w:rPr>
              <w:t>, Capital</w:t>
            </w:r>
          </w:p>
        </w:tc>
        <w:tc>
          <w:tcPr>
            <w:tcW w:w="1440" w:type="dxa"/>
          </w:tcPr>
          <w:p w:rsidR="00E74433" w:rsidRPr="00AF0AD2" w:rsidRDefault="00E74433" w:rsidP="00430A14">
            <w:pPr>
              <w:jc w:val="right"/>
              <w:rPr>
                <w:sz w:val="22"/>
              </w:rPr>
            </w:pPr>
            <w:r>
              <w:rPr>
                <w:sz w:val="22"/>
              </w:rPr>
              <w:t>31,803</w:t>
            </w:r>
          </w:p>
        </w:tc>
        <w:tc>
          <w:tcPr>
            <w:tcW w:w="446" w:type="dxa"/>
            <w:shd w:val="clear" w:color="auto" w:fill="BFBFBF" w:themeFill="background1" w:themeFillShade="BF"/>
          </w:tcPr>
          <w:p w:rsidR="00E74433" w:rsidRPr="00AF0AD2" w:rsidRDefault="00E74433" w:rsidP="00430A14">
            <w:pPr>
              <w:rPr>
                <w:sz w:val="22"/>
              </w:rPr>
            </w:pPr>
          </w:p>
        </w:tc>
        <w:tc>
          <w:tcPr>
            <w:tcW w:w="2668" w:type="dxa"/>
          </w:tcPr>
          <w:p w:rsidR="00E74433" w:rsidRPr="00AF0AD2" w:rsidRDefault="00E74433" w:rsidP="00430A14">
            <w:pPr>
              <w:rPr>
                <w:sz w:val="22"/>
              </w:rPr>
            </w:pPr>
            <w:r w:rsidRPr="00AF0AD2">
              <w:rPr>
                <w:sz w:val="22"/>
              </w:rPr>
              <w:t>Office Supplies Expense</w:t>
            </w:r>
          </w:p>
        </w:tc>
        <w:tc>
          <w:tcPr>
            <w:tcW w:w="1440" w:type="dxa"/>
          </w:tcPr>
          <w:p w:rsidR="00E74433" w:rsidRPr="00AF0AD2" w:rsidRDefault="00E74433" w:rsidP="00430A14">
            <w:pPr>
              <w:jc w:val="right"/>
              <w:rPr>
                <w:sz w:val="22"/>
              </w:rPr>
            </w:pPr>
            <w:r>
              <w:rPr>
                <w:sz w:val="22"/>
              </w:rPr>
              <w:t>3,240</w:t>
            </w:r>
          </w:p>
        </w:tc>
      </w:tr>
      <w:tr w:rsidR="00E74433" w:rsidRPr="00AF0AD2" w:rsidTr="008F33C2">
        <w:trPr>
          <w:jc w:val="center"/>
        </w:trPr>
        <w:tc>
          <w:tcPr>
            <w:tcW w:w="2763" w:type="dxa"/>
          </w:tcPr>
          <w:p w:rsidR="00E74433" w:rsidRPr="00AF0AD2" w:rsidRDefault="00E74433" w:rsidP="00430A14">
            <w:pPr>
              <w:rPr>
                <w:sz w:val="22"/>
              </w:rPr>
            </w:pPr>
            <w:r>
              <w:rPr>
                <w:sz w:val="22"/>
              </w:rPr>
              <w:t>Amos Elmore</w:t>
            </w:r>
            <w:r w:rsidRPr="00AF0AD2">
              <w:rPr>
                <w:sz w:val="22"/>
              </w:rPr>
              <w:t>, Drawing</w:t>
            </w:r>
          </w:p>
        </w:tc>
        <w:tc>
          <w:tcPr>
            <w:tcW w:w="1440" w:type="dxa"/>
          </w:tcPr>
          <w:p w:rsidR="00E74433" w:rsidRPr="00AF0AD2" w:rsidRDefault="00E74433" w:rsidP="00430A14">
            <w:pPr>
              <w:jc w:val="right"/>
              <w:rPr>
                <w:sz w:val="22"/>
              </w:rPr>
            </w:pPr>
            <w:r>
              <w:rPr>
                <w:sz w:val="22"/>
              </w:rPr>
              <w:t>5,000</w:t>
            </w:r>
          </w:p>
        </w:tc>
        <w:tc>
          <w:tcPr>
            <w:tcW w:w="446" w:type="dxa"/>
            <w:shd w:val="clear" w:color="auto" w:fill="BFBFBF" w:themeFill="background1" w:themeFillShade="BF"/>
          </w:tcPr>
          <w:p w:rsidR="00E74433" w:rsidRPr="00AF0AD2" w:rsidRDefault="00E74433" w:rsidP="00430A14">
            <w:pPr>
              <w:rPr>
                <w:sz w:val="22"/>
              </w:rPr>
            </w:pPr>
          </w:p>
        </w:tc>
        <w:tc>
          <w:tcPr>
            <w:tcW w:w="2668" w:type="dxa"/>
          </w:tcPr>
          <w:p w:rsidR="00E74433" w:rsidRPr="00AF0AD2" w:rsidRDefault="00E74433" w:rsidP="00430A14">
            <w:pPr>
              <w:rPr>
                <w:sz w:val="22"/>
              </w:rPr>
            </w:pPr>
            <w:r w:rsidRPr="00AF0AD2">
              <w:rPr>
                <w:sz w:val="22"/>
              </w:rPr>
              <w:t>Salary Expense</w:t>
            </w:r>
          </w:p>
        </w:tc>
        <w:tc>
          <w:tcPr>
            <w:tcW w:w="1440" w:type="dxa"/>
          </w:tcPr>
          <w:p w:rsidR="00E74433" w:rsidRPr="00AF0AD2" w:rsidRDefault="00E74433" w:rsidP="00430A14">
            <w:pPr>
              <w:jc w:val="right"/>
              <w:rPr>
                <w:sz w:val="22"/>
              </w:rPr>
            </w:pPr>
            <w:r>
              <w:rPr>
                <w:sz w:val="22"/>
              </w:rPr>
              <w:t>12,000</w:t>
            </w:r>
          </w:p>
        </w:tc>
      </w:tr>
      <w:tr w:rsidR="00E74433" w:rsidRPr="00AF0AD2" w:rsidTr="008F33C2">
        <w:trPr>
          <w:jc w:val="center"/>
        </w:trPr>
        <w:tc>
          <w:tcPr>
            <w:tcW w:w="2763" w:type="dxa"/>
          </w:tcPr>
          <w:p w:rsidR="00E74433" w:rsidRPr="00AF0AD2" w:rsidRDefault="00E74433" w:rsidP="00430A14">
            <w:pPr>
              <w:rPr>
                <w:sz w:val="22"/>
              </w:rPr>
            </w:pPr>
            <w:r w:rsidRPr="00AF0AD2">
              <w:rPr>
                <w:sz w:val="22"/>
              </w:rPr>
              <w:t xml:space="preserve">Income Summary, </w:t>
            </w:r>
            <w:r>
              <w:rPr>
                <w:sz w:val="22"/>
              </w:rPr>
              <w:t>debit</w:t>
            </w:r>
          </w:p>
        </w:tc>
        <w:tc>
          <w:tcPr>
            <w:tcW w:w="1440" w:type="dxa"/>
          </w:tcPr>
          <w:p w:rsidR="00E74433" w:rsidRPr="00AF0AD2" w:rsidRDefault="00E74433" w:rsidP="00430A14">
            <w:pPr>
              <w:jc w:val="right"/>
              <w:rPr>
                <w:sz w:val="22"/>
              </w:rPr>
            </w:pPr>
            <w:r>
              <w:rPr>
                <w:sz w:val="22"/>
              </w:rPr>
              <w:t>1,130</w:t>
            </w:r>
          </w:p>
        </w:tc>
        <w:tc>
          <w:tcPr>
            <w:tcW w:w="446" w:type="dxa"/>
            <w:shd w:val="clear" w:color="auto" w:fill="BFBFBF" w:themeFill="background1" w:themeFillShade="BF"/>
          </w:tcPr>
          <w:p w:rsidR="00E74433" w:rsidRPr="00AF0AD2" w:rsidRDefault="00E74433" w:rsidP="00430A14">
            <w:pPr>
              <w:rPr>
                <w:sz w:val="22"/>
              </w:rPr>
            </w:pPr>
          </w:p>
        </w:tc>
        <w:tc>
          <w:tcPr>
            <w:tcW w:w="2668" w:type="dxa"/>
          </w:tcPr>
          <w:p w:rsidR="00E74433" w:rsidRPr="00AF0AD2" w:rsidRDefault="00E74433" w:rsidP="00430A14">
            <w:pPr>
              <w:rPr>
                <w:sz w:val="22"/>
              </w:rPr>
            </w:pPr>
            <w:r w:rsidRPr="00AF0AD2">
              <w:rPr>
                <w:sz w:val="22"/>
              </w:rPr>
              <w:t>Miscellaneous Expense</w:t>
            </w:r>
          </w:p>
        </w:tc>
        <w:tc>
          <w:tcPr>
            <w:tcW w:w="1440" w:type="dxa"/>
          </w:tcPr>
          <w:p w:rsidR="00E74433" w:rsidRPr="00AF0AD2" w:rsidRDefault="00E74433" w:rsidP="00430A14">
            <w:pPr>
              <w:jc w:val="right"/>
              <w:rPr>
                <w:sz w:val="22"/>
              </w:rPr>
            </w:pPr>
            <w:r>
              <w:rPr>
                <w:sz w:val="22"/>
              </w:rPr>
              <w:t>315</w:t>
            </w:r>
          </w:p>
        </w:tc>
      </w:tr>
    </w:tbl>
    <w:p w:rsidR="00461C65" w:rsidRDefault="00461C65" w:rsidP="00461C65">
      <w:pPr>
        <w:pStyle w:val="NoSpacing"/>
        <w:jc w:val="center"/>
        <w:rPr>
          <w:rFonts w:ascii="Arial" w:hAnsi="Arial" w:cs="Arial"/>
          <w:b/>
          <w:i/>
          <w:sz w:val="28"/>
          <w:szCs w:val="28"/>
        </w:rPr>
      </w:pPr>
    </w:p>
    <w:p w:rsidR="00461C65" w:rsidRDefault="00461C65" w:rsidP="00461C65">
      <w:pPr>
        <w:pStyle w:val="NoSpacing"/>
        <w:jc w:val="center"/>
        <w:rPr>
          <w:rFonts w:ascii="Arial" w:hAnsi="Arial" w:cs="Arial"/>
          <w:b/>
          <w:i/>
          <w:sz w:val="28"/>
          <w:szCs w:val="28"/>
        </w:rPr>
      </w:pPr>
      <w:r>
        <w:rPr>
          <w:rFonts w:ascii="Arial" w:hAnsi="Arial" w:cs="Arial"/>
          <w:b/>
          <w:i/>
          <w:sz w:val="28"/>
          <w:szCs w:val="28"/>
        </w:rPr>
        <w:t>Table 2</w:t>
      </w:r>
    </w:p>
    <w:p w:rsidR="00461C65" w:rsidRPr="00E10DBA" w:rsidRDefault="00461C65" w:rsidP="00461C65">
      <w:pPr>
        <w:pStyle w:val="NoSpacing"/>
        <w:jc w:val="center"/>
        <w:rPr>
          <w:rFonts w:ascii="Arial" w:hAnsi="Arial" w:cs="Arial"/>
          <w:b/>
          <w:i/>
          <w:sz w:val="24"/>
          <w:szCs w:val="24"/>
        </w:rPr>
      </w:pPr>
      <w:r>
        <w:rPr>
          <w:rFonts w:ascii="Arial" w:hAnsi="Arial" w:cs="Arial"/>
          <w:b/>
          <w:i/>
          <w:sz w:val="24"/>
          <w:szCs w:val="24"/>
        </w:rPr>
        <w:t>(for questions 58 through 72)</w:t>
      </w:r>
    </w:p>
    <w:p w:rsidR="00461C65" w:rsidRPr="00461C65" w:rsidRDefault="00461C65" w:rsidP="00461C65">
      <w:pPr>
        <w:pStyle w:val="NoSpacing"/>
        <w:rPr>
          <w:rFonts w:ascii="Arial" w:hAnsi="Arial" w:cs="Arial"/>
          <w:sz w:val="16"/>
          <w:szCs w:val="16"/>
        </w:rPr>
      </w:pPr>
    </w:p>
    <w:p w:rsidR="00461C65" w:rsidRDefault="00461C65" w:rsidP="00461C65">
      <w:pPr>
        <w:jc w:val="both"/>
        <w:rPr>
          <w:b/>
          <w:szCs w:val="20"/>
        </w:rPr>
      </w:pPr>
      <w:r>
        <w:rPr>
          <w:b/>
          <w:szCs w:val="20"/>
        </w:rPr>
        <w:t xml:space="preserve">A sole proprietorship’s </w:t>
      </w:r>
      <w:r w:rsidRPr="00E57E40">
        <w:rPr>
          <w:b/>
          <w:szCs w:val="20"/>
        </w:rPr>
        <w:t xml:space="preserve">unadjusted and adjusted trial balances for the twelve </w:t>
      </w:r>
      <w:r>
        <w:rPr>
          <w:b/>
          <w:szCs w:val="20"/>
        </w:rPr>
        <w:t>months ended</w:t>
      </w:r>
      <w:r w:rsidRPr="00E57E40">
        <w:rPr>
          <w:b/>
          <w:szCs w:val="20"/>
        </w:rPr>
        <w:t xml:space="preserve"> December 31, 201</w:t>
      </w:r>
      <w:r>
        <w:rPr>
          <w:b/>
          <w:szCs w:val="20"/>
        </w:rPr>
        <w:t>8</w:t>
      </w:r>
      <w:r w:rsidRPr="00E57E40">
        <w:rPr>
          <w:b/>
          <w:szCs w:val="20"/>
        </w:rPr>
        <w:t xml:space="preserve"> </w:t>
      </w:r>
      <w:r>
        <w:rPr>
          <w:b/>
          <w:szCs w:val="20"/>
        </w:rPr>
        <w:t>are shown below.  All the accounts in the general ledger that have a balance are listed in the chart below even though some of the balances are missing.  All the accounts have normal balances, even the unknown amounts.</w:t>
      </w:r>
    </w:p>
    <w:p w:rsidR="00461C65" w:rsidRPr="00461C65" w:rsidRDefault="00461C65" w:rsidP="00461C65">
      <w:pPr>
        <w:jc w:val="both"/>
        <w:rPr>
          <w:b/>
          <w:sz w:val="16"/>
          <w:szCs w:val="16"/>
        </w:rPr>
      </w:pPr>
    </w:p>
    <w:p w:rsidR="00461C65" w:rsidRDefault="00461C65" w:rsidP="00461C65">
      <w:pPr>
        <w:jc w:val="both"/>
        <w:rPr>
          <w:b/>
          <w:szCs w:val="20"/>
        </w:rPr>
      </w:pPr>
      <w:r>
        <w:rPr>
          <w:b/>
          <w:szCs w:val="20"/>
        </w:rPr>
        <w:t xml:space="preserve">The company experienced a gross profit percentage of 44% for the year 2018.  The </w:t>
      </w:r>
      <w:r w:rsidRPr="00E57E40">
        <w:rPr>
          <w:b/>
          <w:szCs w:val="20"/>
        </w:rPr>
        <w:t>company’s</w:t>
      </w:r>
      <w:r>
        <w:rPr>
          <w:b/>
          <w:szCs w:val="20"/>
        </w:rPr>
        <w:t xml:space="preserve"> physical inventory of merchandise inventory on January 1, 2018 was $22,365.</w:t>
      </w:r>
    </w:p>
    <w:p w:rsidR="00461C65" w:rsidRPr="00A85E51" w:rsidRDefault="00461C65" w:rsidP="00461C65">
      <w:pPr>
        <w:jc w:val="both"/>
        <w:rPr>
          <w:sz w:val="16"/>
          <w:szCs w:val="16"/>
        </w:rPr>
      </w:pPr>
      <w:r w:rsidRPr="00E57E40">
        <w:rPr>
          <w:b/>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152"/>
        <w:gridCol w:w="1152"/>
        <w:gridCol w:w="1584"/>
        <w:gridCol w:w="1152"/>
        <w:gridCol w:w="1152"/>
      </w:tblGrid>
      <w:tr w:rsidR="00461C65" w:rsidRPr="00E57E40" w:rsidTr="00430A14">
        <w:trPr>
          <w:trHeight w:hRule="exact" w:val="288"/>
          <w:jc w:val="center"/>
        </w:trPr>
        <w:tc>
          <w:tcPr>
            <w:tcW w:w="2952" w:type="dxa"/>
            <w:shd w:val="pct20" w:color="auto" w:fill="auto"/>
          </w:tcPr>
          <w:p w:rsidR="00461C65" w:rsidRPr="00E57E40" w:rsidRDefault="00461C65" w:rsidP="00430A14"/>
        </w:tc>
        <w:tc>
          <w:tcPr>
            <w:tcW w:w="2304" w:type="dxa"/>
            <w:gridSpan w:val="2"/>
            <w:shd w:val="pct20" w:color="auto" w:fill="auto"/>
          </w:tcPr>
          <w:p w:rsidR="00461C65" w:rsidRPr="00E57E40" w:rsidRDefault="00461C65" w:rsidP="00430A14">
            <w:pPr>
              <w:jc w:val="center"/>
              <w:rPr>
                <w:b/>
              </w:rPr>
            </w:pPr>
            <w:r w:rsidRPr="00E57E40">
              <w:rPr>
                <w:b/>
              </w:rPr>
              <w:t>Unadjusted</w:t>
            </w:r>
          </w:p>
        </w:tc>
        <w:tc>
          <w:tcPr>
            <w:tcW w:w="1584" w:type="dxa"/>
            <w:shd w:val="pct20" w:color="auto" w:fill="auto"/>
          </w:tcPr>
          <w:p w:rsidR="00461C65" w:rsidRPr="00E57E40" w:rsidRDefault="00461C65" w:rsidP="00430A14">
            <w:pPr>
              <w:rPr>
                <w:b/>
              </w:rPr>
            </w:pPr>
          </w:p>
        </w:tc>
        <w:tc>
          <w:tcPr>
            <w:tcW w:w="2304" w:type="dxa"/>
            <w:gridSpan w:val="2"/>
            <w:shd w:val="pct20" w:color="auto" w:fill="auto"/>
          </w:tcPr>
          <w:p w:rsidR="00461C65" w:rsidRPr="00E57E40" w:rsidRDefault="00461C65" w:rsidP="00430A14">
            <w:pPr>
              <w:jc w:val="center"/>
              <w:rPr>
                <w:b/>
              </w:rPr>
            </w:pPr>
            <w:r w:rsidRPr="00E57E40">
              <w:rPr>
                <w:b/>
              </w:rPr>
              <w:t>Adjusted</w:t>
            </w:r>
          </w:p>
        </w:tc>
      </w:tr>
      <w:tr w:rsidR="00461C65" w:rsidRPr="00E57E40" w:rsidTr="00430A14">
        <w:trPr>
          <w:trHeight w:hRule="exact" w:val="288"/>
          <w:jc w:val="center"/>
        </w:trPr>
        <w:tc>
          <w:tcPr>
            <w:tcW w:w="2952" w:type="dxa"/>
            <w:tcBorders>
              <w:bottom w:val="nil"/>
            </w:tcBorders>
            <w:shd w:val="pct20" w:color="auto" w:fill="auto"/>
          </w:tcPr>
          <w:p w:rsidR="00461C65" w:rsidRPr="00E57E40" w:rsidRDefault="00461C65" w:rsidP="00430A14"/>
        </w:tc>
        <w:tc>
          <w:tcPr>
            <w:tcW w:w="2304" w:type="dxa"/>
            <w:gridSpan w:val="2"/>
            <w:tcBorders>
              <w:bottom w:val="nil"/>
            </w:tcBorders>
            <w:shd w:val="pct20" w:color="auto" w:fill="auto"/>
          </w:tcPr>
          <w:p w:rsidR="00461C65" w:rsidRPr="00E57E40" w:rsidRDefault="00461C65" w:rsidP="00430A14">
            <w:pPr>
              <w:jc w:val="center"/>
              <w:rPr>
                <w:b/>
              </w:rPr>
            </w:pPr>
            <w:r w:rsidRPr="00E57E40">
              <w:rPr>
                <w:b/>
              </w:rPr>
              <w:t>Trial Balance</w:t>
            </w:r>
          </w:p>
        </w:tc>
        <w:tc>
          <w:tcPr>
            <w:tcW w:w="1584" w:type="dxa"/>
            <w:tcBorders>
              <w:bottom w:val="nil"/>
            </w:tcBorders>
            <w:shd w:val="pct20" w:color="auto" w:fill="auto"/>
          </w:tcPr>
          <w:p w:rsidR="00461C65" w:rsidRPr="00E57E40" w:rsidRDefault="00461C65" w:rsidP="00430A14">
            <w:pPr>
              <w:rPr>
                <w:b/>
              </w:rPr>
            </w:pPr>
          </w:p>
        </w:tc>
        <w:tc>
          <w:tcPr>
            <w:tcW w:w="2304" w:type="dxa"/>
            <w:gridSpan w:val="2"/>
            <w:tcBorders>
              <w:bottom w:val="nil"/>
            </w:tcBorders>
            <w:shd w:val="pct20" w:color="auto" w:fill="auto"/>
          </w:tcPr>
          <w:p w:rsidR="00461C65" w:rsidRPr="00E57E40" w:rsidRDefault="00461C65" w:rsidP="00430A14">
            <w:pPr>
              <w:jc w:val="center"/>
              <w:rPr>
                <w:b/>
              </w:rPr>
            </w:pPr>
            <w:r w:rsidRPr="00E57E40">
              <w:rPr>
                <w:b/>
              </w:rPr>
              <w:t>Trial Balance</w:t>
            </w:r>
          </w:p>
        </w:tc>
      </w:tr>
      <w:tr w:rsidR="00461C65" w:rsidRPr="00E57E40" w:rsidTr="00430A14">
        <w:trPr>
          <w:trHeight w:hRule="exact" w:val="288"/>
          <w:jc w:val="center"/>
        </w:trPr>
        <w:tc>
          <w:tcPr>
            <w:tcW w:w="2952" w:type="dxa"/>
            <w:tcBorders>
              <w:bottom w:val="double" w:sz="4" w:space="0" w:color="auto"/>
            </w:tcBorders>
            <w:shd w:val="pct20" w:color="auto" w:fill="auto"/>
          </w:tcPr>
          <w:p w:rsidR="00461C65" w:rsidRPr="00E57E40" w:rsidRDefault="00461C65" w:rsidP="00430A14"/>
        </w:tc>
        <w:tc>
          <w:tcPr>
            <w:tcW w:w="1152" w:type="dxa"/>
            <w:tcBorders>
              <w:bottom w:val="double" w:sz="4" w:space="0" w:color="auto"/>
            </w:tcBorders>
            <w:shd w:val="pct20" w:color="auto" w:fill="auto"/>
          </w:tcPr>
          <w:p w:rsidR="00461C65" w:rsidRPr="00E57E40" w:rsidRDefault="00461C65" w:rsidP="00430A14">
            <w:pPr>
              <w:jc w:val="center"/>
              <w:rPr>
                <w:b/>
              </w:rPr>
            </w:pPr>
            <w:r w:rsidRPr="00E57E40">
              <w:rPr>
                <w:b/>
              </w:rPr>
              <w:t>Debit</w:t>
            </w:r>
          </w:p>
        </w:tc>
        <w:tc>
          <w:tcPr>
            <w:tcW w:w="1152" w:type="dxa"/>
            <w:tcBorders>
              <w:bottom w:val="double" w:sz="4" w:space="0" w:color="auto"/>
            </w:tcBorders>
            <w:shd w:val="pct20" w:color="auto" w:fill="auto"/>
          </w:tcPr>
          <w:p w:rsidR="00461C65" w:rsidRPr="00E57E40" w:rsidRDefault="00461C65" w:rsidP="00430A14">
            <w:pPr>
              <w:jc w:val="center"/>
              <w:rPr>
                <w:b/>
              </w:rPr>
            </w:pPr>
            <w:r w:rsidRPr="00E57E40">
              <w:rPr>
                <w:b/>
              </w:rPr>
              <w:t>Credit</w:t>
            </w:r>
          </w:p>
        </w:tc>
        <w:tc>
          <w:tcPr>
            <w:tcW w:w="1584" w:type="dxa"/>
            <w:tcBorders>
              <w:bottom w:val="double" w:sz="4" w:space="0" w:color="auto"/>
            </w:tcBorders>
            <w:shd w:val="pct20" w:color="auto" w:fill="auto"/>
          </w:tcPr>
          <w:p w:rsidR="00461C65" w:rsidRPr="00E57E40" w:rsidRDefault="00461C65" w:rsidP="00430A14">
            <w:pPr>
              <w:rPr>
                <w:b/>
              </w:rPr>
            </w:pPr>
          </w:p>
        </w:tc>
        <w:tc>
          <w:tcPr>
            <w:tcW w:w="1152" w:type="dxa"/>
            <w:tcBorders>
              <w:bottom w:val="double" w:sz="4" w:space="0" w:color="auto"/>
            </w:tcBorders>
            <w:shd w:val="pct20" w:color="auto" w:fill="auto"/>
          </w:tcPr>
          <w:p w:rsidR="00461C65" w:rsidRPr="00E57E40" w:rsidRDefault="00461C65" w:rsidP="00430A14">
            <w:pPr>
              <w:jc w:val="center"/>
              <w:rPr>
                <w:b/>
              </w:rPr>
            </w:pPr>
            <w:r w:rsidRPr="00E57E40">
              <w:rPr>
                <w:b/>
              </w:rPr>
              <w:t>Debit</w:t>
            </w:r>
          </w:p>
        </w:tc>
        <w:tc>
          <w:tcPr>
            <w:tcW w:w="1152" w:type="dxa"/>
            <w:tcBorders>
              <w:bottom w:val="double" w:sz="4" w:space="0" w:color="auto"/>
            </w:tcBorders>
            <w:shd w:val="pct20" w:color="auto" w:fill="auto"/>
          </w:tcPr>
          <w:p w:rsidR="00461C65" w:rsidRPr="00E57E40" w:rsidRDefault="00461C65" w:rsidP="00430A14">
            <w:pPr>
              <w:jc w:val="center"/>
              <w:rPr>
                <w:b/>
              </w:rPr>
            </w:pPr>
            <w:r w:rsidRPr="00E57E40">
              <w:rPr>
                <w:b/>
              </w:rPr>
              <w:t>Credit</w:t>
            </w:r>
          </w:p>
        </w:tc>
      </w:tr>
      <w:tr w:rsidR="00461C65" w:rsidRPr="00E57E40" w:rsidTr="00430A14">
        <w:trPr>
          <w:trHeight w:hRule="exact" w:val="288"/>
          <w:jc w:val="center"/>
        </w:trPr>
        <w:tc>
          <w:tcPr>
            <w:tcW w:w="2952" w:type="dxa"/>
            <w:vAlign w:val="center"/>
          </w:tcPr>
          <w:p w:rsidR="00461C65" w:rsidRPr="00E57E40" w:rsidRDefault="00461C65" w:rsidP="00430A14">
            <w:pPr>
              <w:ind w:hanging="90"/>
              <w:rPr>
                <w:b/>
              </w:rPr>
            </w:pPr>
            <w:r w:rsidRPr="00E57E40">
              <w:rPr>
                <w:b/>
              </w:rPr>
              <w:t>Cash</w:t>
            </w:r>
          </w:p>
        </w:tc>
        <w:tc>
          <w:tcPr>
            <w:tcW w:w="1152" w:type="dxa"/>
            <w:vAlign w:val="center"/>
          </w:tcPr>
          <w:p w:rsidR="00461C65" w:rsidRPr="00E57E40" w:rsidRDefault="00461C65" w:rsidP="00430A14">
            <w:pPr>
              <w:jc w:val="right"/>
              <w:rPr>
                <w:b/>
              </w:rPr>
            </w:pPr>
            <w:r>
              <w:rPr>
                <w:b/>
              </w:rPr>
              <w:t>8,767</w:t>
            </w:r>
          </w:p>
        </w:tc>
        <w:tc>
          <w:tcPr>
            <w:tcW w:w="1152" w:type="dxa"/>
            <w:vAlign w:val="center"/>
          </w:tcPr>
          <w:p w:rsidR="00461C65" w:rsidRPr="00E57E40" w:rsidRDefault="00461C65" w:rsidP="00430A14">
            <w:pPr>
              <w:jc w:val="right"/>
              <w:rPr>
                <w:b/>
              </w:rPr>
            </w:pPr>
          </w:p>
        </w:tc>
        <w:tc>
          <w:tcPr>
            <w:tcW w:w="1584" w:type="dxa"/>
            <w:vAlign w:val="center"/>
          </w:tcPr>
          <w:p w:rsidR="00461C65" w:rsidRPr="00E57E40" w:rsidRDefault="00461C65" w:rsidP="00430A14">
            <w:pPr>
              <w:jc w:val="right"/>
              <w:rPr>
                <w:b/>
              </w:rPr>
            </w:pPr>
          </w:p>
        </w:tc>
        <w:tc>
          <w:tcPr>
            <w:tcW w:w="1152" w:type="dxa"/>
            <w:vAlign w:val="center"/>
          </w:tcPr>
          <w:p w:rsidR="00461C65" w:rsidRPr="00E57E40" w:rsidRDefault="00461C65" w:rsidP="00430A14">
            <w:pPr>
              <w:jc w:val="right"/>
              <w:rPr>
                <w:b/>
              </w:rPr>
            </w:pPr>
            <w:r>
              <w:rPr>
                <w:b/>
              </w:rPr>
              <w:t>8,767</w:t>
            </w:r>
          </w:p>
        </w:tc>
        <w:tc>
          <w:tcPr>
            <w:tcW w:w="1152" w:type="dxa"/>
            <w:vAlign w:val="center"/>
          </w:tcPr>
          <w:p w:rsidR="00461C65" w:rsidRPr="00E57E40" w:rsidRDefault="00461C65" w:rsidP="00430A14">
            <w:pPr>
              <w:jc w:val="right"/>
              <w:rPr>
                <w:b/>
              </w:rPr>
            </w:pPr>
          </w:p>
        </w:tc>
      </w:tr>
      <w:tr w:rsidR="00461C65" w:rsidRPr="00E57E40" w:rsidTr="00430A14">
        <w:trPr>
          <w:trHeight w:hRule="exact" w:val="288"/>
          <w:jc w:val="center"/>
        </w:trPr>
        <w:tc>
          <w:tcPr>
            <w:tcW w:w="2952" w:type="dxa"/>
            <w:vAlign w:val="center"/>
          </w:tcPr>
          <w:p w:rsidR="00461C65" w:rsidRPr="00E57E40" w:rsidRDefault="00461C65" w:rsidP="00430A14">
            <w:pPr>
              <w:ind w:hanging="90"/>
              <w:rPr>
                <w:b/>
              </w:rPr>
            </w:pPr>
            <w:r w:rsidRPr="00E57E40">
              <w:rPr>
                <w:b/>
              </w:rPr>
              <w:t>Office Supplies</w:t>
            </w:r>
          </w:p>
        </w:tc>
        <w:tc>
          <w:tcPr>
            <w:tcW w:w="1152" w:type="dxa"/>
            <w:vAlign w:val="center"/>
          </w:tcPr>
          <w:p w:rsidR="00461C65" w:rsidRPr="00E57E40" w:rsidRDefault="00461C65" w:rsidP="00430A14">
            <w:pPr>
              <w:jc w:val="right"/>
              <w:rPr>
                <w:b/>
              </w:rPr>
            </w:pPr>
            <w:r>
              <w:rPr>
                <w:b/>
              </w:rPr>
              <w:t>4,922</w:t>
            </w:r>
          </w:p>
        </w:tc>
        <w:tc>
          <w:tcPr>
            <w:tcW w:w="1152" w:type="dxa"/>
            <w:vAlign w:val="center"/>
          </w:tcPr>
          <w:p w:rsidR="00461C65" w:rsidRPr="00E57E40" w:rsidRDefault="00461C65" w:rsidP="00430A14">
            <w:pPr>
              <w:jc w:val="right"/>
              <w:rPr>
                <w:b/>
              </w:rPr>
            </w:pPr>
          </w:p>
        </w:tc>
        <w:tc>
          <w:tcPr>
            <w:tcW w:w="1584" w:type="dxa"/>
            <w:vAlign w:val="center"/>
          </w:tcPr>
          <w:p w:rsidR="00461C65" w:rsidRPr="00E57E40" w:rsidRDefault="00461C65" w:rsidP="00430A14">
            <w:pPr>
              <w:jc w:val="right"/>
              <w:rPr>
                <w:b/>
              </w:rPr>
            </w:pPr>
          </w:p>
        </w:tc>
        <w:tc>
          <w:tcPr>
            <w:tcW w:w="1152" w:type="dxa"/>
            <w:vAlign w:val="center"/>
          </w:tcPr>
          <w:p w:rsidR="00461C65" w:rsidRPr="00E57E40" w:rsidRDefault="00461C65" w:rsidP="00430A14">
            <w:pPr>
              <w:jc w:val="right"/>
              <w:rPr>
                <w:b/>
              </w:rPr>
            </w:pPr>
            <w:r>
              <w:rPr>
                <w:b/>
              </w:rPr>
              <w:t>1,165</w:t>
            </w:r>
          </w:p>
        </w:tc>
        <w:tc>
          <w:tcPr>
            <w:tcW w:w="1152" w:type="dxa"/>
            <w:vAlign w:val="center"/>
          </w:tcPr>
          <w:p w:rsidR="00461C65" w:rsidRPr="00E57E40" w:rsidRDefault="00461C65" w:rsidP="00430A14">
            <w:pPr>
              <w:jc w:val="right"/>
              <w:rPr>
                <w:b/>
              </w:rPr>
            </w:pPr>
          </w:p>
        </w:tc>
      </w:tr>
      <w:tr w:rsidR="00461C65" w:rsidRPr="00E57E40" w:rsidTr="00430A14">
        <w:trPr>
          <w:trHeight w:hRule="exact" w:val="288"/>
          <w:jc w:val="center"/>
        </w:trPr>
        <w:tc>
          <w:tcPr>
            <w:tcW w:w="2952" w:type="dxa"/>
            <w:vAlign w:val="center"/>
          </w:tcPr>
          <w:p w:rsidR="00461C65" w:rsidRPr="00E57E40" w:rsidRDefault="00461C65" w:rsidP="00430A14">
            <w:pPr>
              <w:ind w:hanging="90"/>
              <w:rPr>
                <w:b/>
              </w:rPr>
            </w:pPr>
            <w:r w:rsidRPr="00E57E40">
              <w:rPr>
                <w:b/>
              </w:rPr>
              <w:t>Merchandise Inventory</w:t>
            </w:r>
          </w:p>
        </w:tc>
        <w:tc>
          <w:tcPr>
            <w:tcW w:w="1152" w:type="dxa"/>
            <w:vAlign w:val="center"/>
          </w:tcPr>
          <w:p w:rsidR="00461C65" w:rsidRPr="00E57E40" w:rsidRDefault="00461C65" w:rsidP="00430A14">
            <w:pPr>
              <w:jc w:val="center"/>
              <w:rPr>
                <w:b/>
              </w:rPr>
            </w:pPr>
          </w:p>
        </w:tc>
        <w:tc>
          <w:tcPr>
            <w:tcW w:w="1152" w:type="dxa"/>
            <w:vAlign w:val="center"/>
          </w:tcPr>
          <w:p w:rsidR="00461C65" w:rsidRPr="00E57E40" w:rsidRDefault="00461C65" w:rsidP="00430A14">
            <w:pPr>
              <w:jc w:val="center"/>
              <w:rPr>
                <w:b/>
              </w:rPr>
            </w:pPr>
          </w:p>
        </w:tc>
        <w:tc>
          <w:tcPr>
            <w:tcW w:w="1584" w:type="dxa"/>
            <w:vAlign w:val="center"/>
          </w:tcPr>
          <w:p w:rsidR="00461C65" w:rsidRPr="00E57E40" w:rsidRDefault="00461C65" w:rsidP="00430A14">
            <w:pPr>
              <w:jc w:val="right"/>
              <w:rPr>
                <w:b/>
              </w:rPr>
            </w:pPr>
          </w:p>
        </w:tc>
        <w:tc>
          <w:tcPr>
            <w:tcW w:w="1152" w:type="dxa"/>
            <w:vAlign w:val="center"/>
          </w:tcPr>
          <w:p w:rsidR="00461C65" w:rsidRPr="00E57E40" w:rsidRDefault="00461C65" w:rsidP="00430A14">
            <w:pPr>
              <w:jc w:val="center"/>
              <w:rPr>
                <w:b/>
              </w:rPr>
            </w:pPr>
          </w:p>
        </w:tc>
        <w:tc>
          <w:tcPr>
            <w:tcW w:w="1152" w:type="dxa"/>
            <w:vAlign w:val="center"/>
          </w:tcPr>
          <w:p w:rsidR="00461C65" w:rsidRPr="00E57E40" w:rsidRDefault="00461C65" w:rsidP="00430A14">
            <w:pPr>
              <w:jc w:val="center"/>
              <w:rPr>
                <w:b/>
              </w:rPr>
            </w:pPr>
          </w:p>
        </w:tc>
      </w:tr>
      <w:tr w:rsidR="00461C65" w:rsidRPr="00E57E40" w:rsidTr="00430A14">
        <w:trPr>
          <w:trHeight w:hRule="exact" w:val="288"/>
          <w:jc w:val="center"/>
        </w:trPr>
        <w:tc>
          <w:tcPr>
            <w:tcW w:w="2952" w:type="dxa"/>
            <w:vAlign w:val="center"/>
          </w:tcPr>
          <w:p w:rsidR="00461C65" w:rsidRPr="00E57E40" w:rsidRDefault="00461C65" w:rsidP="00430A14">
            <w:pPr>
              <w:ind w:hanging="90"/>
              <w:rPr>
                <w:b/>
              </w:rPr>
            </w:pPr>
            <w:r w:rsidRPr="00E57E40">
              <w:rPr>
                <w:b/>
              </w:rPr>
              <w:t>Prepaid Insurance</w:t>
            </w:r>
          </w:p>
        </w:tc>
        <w:tc>
          <w:tcPr>
            <w:tcW w:w="1152" w:type="dxa"/>
            <w:vAlign w:val="center"/>
          </w:tcPr>
          <w:p w:rsidR="00461C65" w:rsidRPr="00E57E40" w:rsidRDefault="00461C65" w:rsidP="00430A14">
            <w:pPr>
              <w:jc w:val="right"/>
              <w:rPr>
                <w:b/>
              </w:rPr>
            </w:pPr>
            <w:r>
              <w:rPr>
                <w:b/>
              </w:rPr>
              <w:t>6,505</w:t>
            </w:r>
          </w:p>
        </w:tc>
        <w:tc>
          <w:tcPr>
            <w:tcW w:w="1152" w:type="dxa"/>
            <w:vAlign w:val="center"/>
          </w:tcPr>
          <w:p w:rsidR="00461C65" w:rsidRPr="00E57E40" w:rsidRDefault="00461C65" w:rsidP="00430A14">
            <w:pPr>
              <w:jc w:val="right"/>
              <w:rPr>
                <w:b/>
              </w:rPr>
            </w:pPr>
          </w:p>
        </w:tc>
        <w:tc>
          <w:tcPr>
            <w:tcW w:w="1584" w:type="dxa"/>
            <w:vAlign w:val="center"/>
          </w:tcPr>
          <w:p w:rsidR="00461C65" w:rsidRPr="00E57E40" w:rsidRDefault="00461C65" w:rsidP="00430A14">
            <w:pPr>
              <w:jc w:val="right"/>
              <w:rPr>
                <w:b/>
              </w:rPr>
            </w:pPr>
          </w:p>
        </w:tc>
        <w:tc>
          <w:tcPr>
            <w:tcW w:w="1152" w:type="dxa"/>
            <w:vAlign w:val="center"/>
          </w:tcPr>
          <w:p w:rsidR="00461C65" w:rsidRPr="00E57E40" w:rsidRDefault="00461C65" w:rsidP="00430A14">
            <w:pPr>
              <w:jc w:val="right"/>
              <w:rPr>
                <w:b/>
              </w:rPr>
            </w:pPr>
            <w:r>
              <w:rPr>
                <w:b/>
              </w:rPr>
              <w:t>1,950</w:t>
            </w:r>
          </w:p>
        </w:tc>
        <w:tc>
          <w:tcPr>
            <w:tcW w:w="1152" w:type="dxa"/>
            <w:vAlign w:val="center"/>
          </w:tcPr>
          <w:p w:rsidR="00461C65" w:rsidRPr="00E57E40" w:rsidRDefault="00461C65" w:rsidP="00430A14">
            <w:pPr>
              <w:jc w:val="right"/>
              <w:rPr>
                <w:b/>
              </w:rPr>
            </w:pPr>
          </w:p>
        </w:tc>
      </w:tr>
      <w:tr w:rsidR="00461C65" w:rsidRPr="00E57E40" w:rsidTr="00430A14">
        <w:trPr>
          <w:trHeight w:hRule="exact" w:val="288"/>
          <w:jc w:val="center"/>
        </w:trPr>
        <w:tc>
          <w:tcPr>
            <w:tcW w:w="2952" w:type="dxa"/>
            <w:vAlign w:val="center"/>
          </w:tcPr>
          <w:p w:rsidR="00461C65" w:rsidRPr="00E57E40" w:rsidRDefault="00461C65" w:rsidP="00430A14">
            <w:pPr>
              <w:ind w:hanging="90"/>
              <w:rPr>
                <w:b/>
              </w:rPr>
            </w:pPr>
            <w:r w:rsidRPr="00E57E40">
              <w:rPr>
                <w:b/>
              </w:rPr>
              <w:t>Equipment</w:t>
            </w:r>
          </w:p>
        </w:tc>
        <w:tc>
          <w:tcPr>
            <w:tcW w:w="1152" w:type="dxa"/>
            <w:vAlign w:val="center"/>
          </w:tcPr>
          <w:p w:rsidR="00461C65" w:rsidRPr="00E57E40" w:rsidRDefault="00461C65" w:rsidP="00430A14">
            <w:pPr>
              <w:jc w:val="right"/>
              <w:rPr>
                <w:b/>
              </w:rPr>
            </w:pPr>
            <w:r>
              <w:rPr>
                <w:b/>
              </w:rPr>
              <w:t>25,000</w:t>
            </w:r>
          </w:p>
        </w:tc>
        <w:tc>
          <w:tcPr>
            <w:tcW w:w="1152" w:type="dxa"/>
            <w:vAlign w:val="center"/>
          </w:tcPr>
          <w:p w:rsidR="00461C65" w:rsidRPr="00E57E40" w:rsidRDefault="00461C65" w:rsidP="00430A14">
            <w:pPr>
              <w:jc w:val="right"/>
              <w:rPr>
                <w:b/>
              </w:rPr>
            </w:pPr>
          </w:p>
        </w:tc>
        <w:tc>
          <w:tcPr>
            <w:tcW w:w="1584" w:type="dxa"/>
            <w:vAlign w:val="center"/>
          </w:tcPr>
          <w:p w:rsidR="00461C65" w:rsidRPr="00E57E40" w:rsidRDefault="00461C65" w:rsidP="00430A14">
            <w:pPr>
              <w:jc w:val="right"/>
              <w:rPr>
                <w:b/>
              </w:rPr>
            </w:pPr>
          </w:p>
        </w:tc>
        <w:tc>
          <w:tcPr>
            <w:tcW w:w="1152" w:type="dxa"/>
            <w:vAlign w:val="center"/>
          </w:tcPr>
          <w:p w:rsidR="00461C65" w:rsidRPr="00E57E40" w:rsidRDefault="00461C65" w:rsidP="00430A14">
            <w:pPr>
              <w:jc w:val="right"/>
              <w:rPr>
                <w:b/>
              </w:rPr>
            </w:pPr>
            <w:r>
              <w:rPr>
                <w:b/>
              </w:rPr>
              <w:t>25,000</w:t>
            </w:r>
          </w:p>
        </w:tc>
        <w:tc>
          <w:tcPr>
            <w:tcW w:w="1152" w:type="dxa"/>
            <w:vAlign w:val="center"/>
          </w:tcPr>
          <w:p w:rsidR="00461C65" w:rsidRPr="00E57E40" w:rsidRDefault="00461C65" w:rsidP="00430A14">
            <w:pPr>
              <w:jc w:val="right"/>
              <w:rPr>
                <w:b/>
              </w:rPr>
            </w:pPr>
          </w:p>
        </w:tc>
      </w:tr>
      <w:tr w:rsidR="00461C65" w:rsidRPr="00E57E40" w:rsidTr="00430A14">
        <w:trPr>
          <w:trHeight w:hRule="exact" w:val="288"/>
          <w:jc w:val="center"/>
        </w:trPr>
        <w:tc>
          <w:tcPr>
            <w:tcW w:w="2952" w:type="dxa"/>
            <w:vAlign w:val="center"/>
          </w:tcPr>
          <w:p w:rsidR="00461C65" w:rsidRPr="00E57E40" w:rsidRDefault="00461C65" w:rsidP="00430A14">
            <w:pPr>
              <w:ind w:hanging="90"/>
              <w:rPr>
                <w:b/>
              </w:rPr>
            </w:pPr>
            <w:r w:rsidRPr="00E57E40">
              <w:rPr>
                <w:b/>
              </w:rPr>
              <w:t>Accounts Payable</w:t>
            </w:r>
          </w:p>
        </w:tc>
        <w:tc>
          <w:tcPr>
            <w:tcW w:w="1152" w:type="dxa"/>
            <w:vAlign w:val="center"/>
          </w:tcPr>
          <w:p w:rsidR="00461C65" w:rsidRPr="00E57E40" w:rsidRDefault="00461C65" w:rsidP="00430A14">
            <w:pPr>
              <w:jc w:val="right"/>
              <w:rPr>
                <w:b/>
              </w:rPr>
            </w:pPr>
          </w:p>
        </w:tc>
        <w:tc>
          <w:tcPr>
            <w:tcW w:w="1152" w:type="dxa"/>
            <w:vAlign w:val="center"/>
          </w:tcPr>
          <w:p w:rsidR="00461C65" w:rsidRPr="00E57E40" w:rsidRDefault="00461C65" w:rsidP="00430A14">
            <w:pPr>
              <w:jc w:val="right"/>
              <w:rPr>
                <w:b/>
              </w:rPr>
            </w:pPr>
            <w:r>
              <w:rPr>
                <w:b/>
              </w:rPr>
              <w:t>4,855</w:t>
            </w:r>
          </w:p>
        </w:tc>
        <w:tc>
          <w:tcPr>
            <w:tcW w:w="1584" w:type="dxa"/>
            <w:vAlign w:val="center"/>
          </w:tcPr>
          <w:p w:rsidR="00461C65" w:rsidRPr="00E57E40" w:rsidRDefault="00461C65" w:rsidP="00430A14">
            <w:pPr>
              <w:jc w:val="right"/>
              <w:rPr>
                <w:b/>
              </w:rPr>
            </w:pPr>
          </w:p>
        </w:tc>
        <w:tc>
          <w:tcPr>
            <w:tcW w:w="1152" w:type="dxa"/>
            <w:vAlign w:val="center"/>
          </w:tcPr>
          <w:p w:rsidR="00461C65" w:rsidRPr="00E57E40" w:rsidRDefault="00461C65" w:rsidP="00430A14">
            <w:pPr>
              <w:jc w:val="right"/>
              <w:rPr>
                <w:b/>
              </w:rPr>
            </w:pPr>
          </w:p>
        </w:tc>
        <w:tc>
          <w:tcPr>
            <w:tcW w:w="1152" w:type="dxa"/>
            <w:vAlign w:val="center"/>
          </w:tcPr>
          <w:p w:rsidR="00461C65" w:rsidRPr="00E57E40" w:rsidRDefault="00461C65" w:rsidP="00430A14">
            <w:pPr>
              <w:jc w:val="right"/>
              <w:rPr>
                <w:b/>
              </w:rPr>
            </w:pPr>
            <w:r>
              <w:rPr>
                <w:b/>
              </w:rPr>
              <w:t>4,855</w:t>
            </w:r>
          </w:p>
        </w:tc>
      </w:tr>
      <w:tr w:rsidR="00461C65" w:rsidRPr="00E57E40" w:rsidTr="00430A14">
        <w:trPr>
          <w:trHeight w:hRule="exact" w:val="288"/>
          <w:jc w:val="center"/>
        </w:trPr>
        <w:tc>
          <w:tcPr>
            <w:tcW w:w="2952" w:type="dxa"/>
            <w:vAlign w:val="center"/>
          </w:tcPr>
          <w:p w:rsidR="00461C65" w:rsidRPr="00E57E40" w:rsidRDefault="00461C65" w:rsidP="00430A14">
            <w:pPr>
              <w:ind w:hanging="90"/>
              <w:rPr>
                <w:b/>
              </w:rPr>
            </w:pPr>
            <w:r>
              <w:rPr>
                <w:b/>
              </w:rPr>
              <w:t>Raj Johnson</w:t>
            </w:r>
            <w:r w:rsidRPr="00E57E40">
              <w:rPr>
                <w:b/>
              </w:rPr>
              <w:t>, Capital</w:t>
            </w:r>
          </w:p>
        </w:tc>
        <w:tc>
          <w:tcPr>
            <w:tcW w:w="1152" w:type="dxa"/>
            <w:vAlign w:val="center"/>
          </w:tcPr>
          <w:p w:rsidR="00461C65" w:rsidRPr="00E57E40" w:rsidRDefault="00461C65" w:rsidP="00430A14">
            <w:pPr>
              <w:jc w:val="right"/>
              <w:rPr>
                <w:b/>
              </w:rPr>
            </w:pPr>
          </w:p>
        </w:tc>
        <w:tc>
          <w:tcPr>
            <w:tcW w:w="1152" w:type="dxa"/>
            <w:vAlign w:val="center"/>
          </w:tcPr>
          <w:p w:rsidR="00461C65" w:rsidRPr="00E57E40" w:rsidRDefault="00461C65" w:rsidP="00430A14">
            <w:pPr>
              <w:jc w:val="right"/>
              <w:rPr>
                <w:b/>
              </w:rPr>
            </w:pPr>
            <w:r>
              <w:rPr>
                <w:b/>
              </w:rPr>
              <w:t>48,706</w:t>
            </w:r>
          </w:p>
        </w:tc>
        <w:tc>
          <w:tcPr>
            <w:tcW w:w="1584" w:type="dxa"/>
            <w:vAlign w:val="center"/>
          </w:tcPr>
          <w:p w:rsidR="00461C65" w:rsidRPr="00E57E40" w:rsidRDefault="00461C65" w:rsidP="00430A14">
            <w:pPr>
              <w:jc w:val="right"/>
              <w:rPr>
                <w:b/>
              </w:rPr>
            </w:pPr>
          </w:p>
        </w:tc>
        <w:tc>
          <w:tcPr>
            <w:tcW w:w="1152" w:type="dxa"/>
            <w:vAlign w:val="center"/>
          </w:tcPr>
          <w:p w:rsidR="00461C65" w:rsidRPr="00E57E40" w:rsidRDefault="00461C65" w:rsidP="00430A14">
            <w:pPr>
              <w:jc w:val="right"/>
              <w:rPr>
                <w:b/>
              </w:rPr>
            </w:pPr>
          </w:p>
        </w:tc>
        <w:tc>
          <w:tcPr>
            <w:tcW w:w="1152" w:type="dxa"/>
            <w:vAlign w:val="center"/>
          </w:tcPr>
          <w:p w:rsidR="00461C65" w:rsidRPr="00E57E40" w:rsidRDefault="00461C65" w:rsidP="00430A14">
            <w:pPr>
              <w:jc w:val="right"/>
              <w:rPr>
                <w:b/>
              </w:rPr>
            </w:pPr>
            <w:r>
              <w:rPr>
                <w:b/>
              </w:rPr>
              <w:t>48,706</w:t>
            </w:r>
          </w:p>
        </w:tc>
      </w:tr>
      <w:tr w:rsidR="00461C65" w:rsidRPr="00E57E40" w:rsidTr="00430A14">
        <w:trPr>
          <w:trHeight w:hRule="exact" w:val="288"/>
          <w:jc w:val="center"/>
        </w:trPr>
        <w:tc>
          <w:tcPr>
            <w:tcW w:w="2952" w:type="dxa"/>
            <w:vAlign w:val="center"/>
          </w:tcPr>
          <w:p w:rsidR="00461C65" w:rsidRPr="00E57E40" w:rsidRDefault="00461C65" w:rsidP="00430A14">
            <w:pPr>
              <w:ind w:hanging="90"/>
              <w:rPr>
                <w:b/>
              </w:rPr>
            </w:pPr>
            <w:r>
              <w:rPr>
                <w:b/>
              </w:rPr>
              <w:t>Raj Johnson</w:t>
            </w:r>
            <w:r w:rsidRPr="00E57E40">
              <w:rPr>
                <w:b/>
              </w:rPr>
              <w:t>, Drawing</w:t>
            </w:r>
          </w:p>
        </w:tc>
        <w:tc>
          <w:tcPr>
            <w:tcW w:w="1152" w:type="dxa"/>
            <w:vAlign w:val="center"/>
          </w:tcPr>
          <w:p w:rsidR="00461C65" w:rsidRPr="00E57E40" w:rsidRDefault="00461C65" w:rsidP="00430A14">
            <w:pPr>
              <w:jc w:val="right"/>
              <w:rPr>
                <w:b/>
              </w:rPr>
            </w:pPr>
            <w:r>
              <w:rPr>
                <w:b/>
              </w:rPr>
              <w:t>20,000</w:t>
            </w:r>
          </w:p>
        </w:tc>
        <w:tc>
          <w:tcPr>
            <w:tcW w:w="1152" w:type="dxa"/>
            <w:vAlign w:val="center"/>
          </w:tcPr>
          <w:p w:rsidR="00461C65" w:rsidRPr="00E57E40" w:rsidRDefault="00461C65" w:rsidP="00430A14">
            <w:pPr>
              <w:jc w:val="right"/>
              <w:rPr>
                <w:b/>
              </w:rPr>
            </w:pPr>
          </w:p>
        </w:tc>
        <w:tc>
          <w:tcPr>
            <w:tcW w:w="1584" w:type="dxa"/>
            <w:vAlign w:val="center"/>
          </w:tcPr>
          <w:p w:rsidR="00461C65" w:rsidRPr="00E57E40" w:rsidRDefault="00461C65" w:rsidP="00430A14">
            <w:pPr>
              <w:jc w:val="right"/>
              <w:rPr>
                <w:b/>
              </w:rPr>
            </w:pPr>
          </w:p>
        </w:tc>
        <w:tc>
          <w:tcPr>
            <w:tcW w:w="1152" w:type="dxa"/>
            <w:vAlign w:val="center"/>
          </w:tcPr>
          <w:p w:rsidR="00461C65" w:rsidRPr="00E57E40" w:rsidRDefault="00461C65" w:rsidP="00430A14">
            <w:pPr>
              <w:jc w:val="right"/>
              <w:rPr>
                <w:b/>
              </w:rPr>
            </w:pPr>
            <w:r>
              <w:rPr>
                <w:b/>
              </w:rPr>
              <w:t>20,000</w:t>
            </w:r>
          </w:p>
        </w:tc>
        <w:tc>
          <w:tcPr>
            <w:tcW w:w="1152" w:type="dxa"/>
            <w:vAlign w:val="center"/>
          </w:tcPr>
          <w:p w:rsidR="00461C65" w:rsidRPr="00E57E40" w:rsidRDefault="00461C65" w:rsidP="00430A14">
            <w:pPr>
              <w:jc w:val="right"/>
              <w:rPr>
                <w:b/>
              </w:rPr>
            </w:pPr>
          </w:p>
        </w:tc>
      </w:tr>
      <w:tr w:rsidR="00461C65" w:rsidRPr="00E57E40" w:rsidTr="00430A14">
        <w:trPr>
          <w:trHeight w:hRule="exact" w:val="288"/>
          <w:jc w:val="center"/>
        </w:trPr>
        <w:tc>
          <w:tcPr>
            <w:tcW w:w="2952" w:type="dxa"/>
            <w:vAlign w:val="center"/>
          </w:tcPr>
          <w:p w:rsidR="00461C65" w:rsidRPr="00E57E40" w:rsidRDefault="00461C65" w:rsidP="00430A14">
            <w:pPr>
              <w:ind w:hanging="90"/>
              <w:rPr>
                <w:b/>
              </w:rPr>
            </w:pPr>
            <w:r w:rsidRPr="00E57E40">
              <w:rPr>
                <w:b/>
              </w:rPr>
              <w:t>Income Summary</w:t>
            </w:r>
          </w:p>
        </w:tc>
        <w:tc>
          <w:tcPr>
            <w:tcW w:w="1152" w:type="dxa"/>
            <w:vAlign w:val="center"/>
          </w:tcPr>
          <w:p w:rsidR="00461C65" w:rsidRPr="00E57E40" w:rsidRDefault="00461C65" w:rsidP="00430A14">
            <w:pPr>
              <w:jc w:val="right"/>
              <w:rPr>
                <w:b/>
              </w:rPr>
            </w:pPr>
          </w:p>
        </w:tc>
        <w:tc>
          <w:tcPr>
            <w:tcW w:w="1152" w:type="dxa"/>
            <w:vAlign w:val="center"/>
          </w:tcPr>
          <w:p w:rsidR="00461C65" w:rsidRPr="00E57E40" w:rsidRDefault="00461C65" w:rsidP="00430A14">
            <w:pPr>
              <w:jc w:val="right"/>
              <w:rPr>
                <w:b/>
              </w:rPr>
            </w:pPr>
          </w:p>
        </w:tc>
        <w:tc>
          <w:tcPr>
            <w:tcW w:w="1584" w:type="dxa"/>
            <w:vAlign w:val="center"/>
          </w:tcPr>
          <w:p w:rsidR="00461C65" w:rsidRPr="00E57E40" w:rsidRDefault="00461C65" w:rsidP="00430A14">
            <w:pPr>
              <w:jc w:val="right"/>
              <w:rPr>
                <w:b/>
              </w:rPr>
            </w:pPr>
          </w:p>
        </w:tc>
        <w:tc>
          <w:tcPr>
            <w:tcW w:w="1152" w:type="dxa"/>
            <w:vAlign w:val="center"/>
          </w:tcPr>
          <w:p w:rsidR="00461C65" w:rsidRPr="00E57E40" w:rsidRDefault="00461C65" w:rsidP="00430A14">
            <w:pPr>
              <w:jc w:val="right"/>
              <w:rPr>
                <w:b/>
              </w:rPr>
            </w:pPr>
            <w:r>
              <w:rPr>
                <w:b/>
              </w:rPr>
              <w:t>1,935</w:t>
            </w:r>
          </w:p>
        </w:tc>
        <w:tc>
          <w:tcPr>
            <w:tcW w:w="1152" w:type="dxa"/>
            <w:vAlign w:val="center"/>
          </w:tcPr>
          <w:p w:rsidR="00461C65" w:rsidRPr="00E57E40" w:rsidRDefault="00461C65" w:rsidP="00430A14">
            <w:pPr>
              <w:jc w:val="right"/>
              <w:rPr>
                <w:b/>
              </w:rPr>
            </w:pPr>
          </w:p>
        </w:tc>
      </w:tr>
      <w:tr w:rsidR="00461C65" w:rsidRPr="00E57E40" w:rsidTr="00430A14">
        <w:trPr>
          <w:trHeight w:hRule="exact" w:val="288"/>
          <w:jc w:val="center"/>
        </w:trPr>
        <w:tc>
          <w:tcPr>
            <w:tcW w:w="2952" w:type="dxa"/>
            <w:vAlign w:val="center"/>
          </w:tcPr>
          <w:p w:rsidR="00461C65" w:rsidRPr="00E57E40" w:rsidRDefault="00461C65" w:rsidP="00430A14">
            <w:pPr>
              <w:ind w:hanging="90"/>
              <w:rPr>
                <w:b/>
              </w:rPr>
            </w:pPr>
            <w:r w:rsidRPr="00E57E40">
              <w:rPr>
                <w:b/>
              </w:rPr>
              <w:t>Sales</w:t>
            </w:r>
          </w:p>
        </w:tc>
        <w:tc>
          <w:tcPr>
            <w:tcW w:w="1152" w:type="dxa"/>
            <w:vAlign w:val="center"/>
          </w:tcPr>
          <w:p w:rsidR="00461C65" w:rsidRPr="00E57E40" w:rsidRDefault="00461C65" w:rsidP="00430A14">
            <w:pPr>
              <w:jc w:val="right"/>
              <w:rPr>
                <w:b/>
              </w:rPr>
            </w:pPr>
          </w:p>
        </w:tc>
        <w:tc>
          <w:tcPr>
            <w:tcW w:w="1152" w:type="dxa"/>
            <w:vAlign w:val="center"/>
          </w:tcPr>
          <w:p w:rsidR="00461C65" w:rsidRPr="00E57E40" w:rsidRDefault="00461C65" w:rsidP="00430A14">
            <w:pPr>
              <w:jc w:val="right"/>
              <w:rPr>
                <w:b/>
              </w:rPr>
            </w:pPr>
            <w:r>
              <w:rPr>
                <w:b/>
              </w:rPr>
              <w:t>96,325</w:t>
            </w:r>
          </w:p>
        </w:tc>
        <w:tc>
          <w:tcPr>
            <w:tcW w:w="1584" w:type="dxa"/>
            <w:vAlign w:val="center"/>
          </w:tcPr>
          <w:p w:rsidR="00461C65" w:rsidRPr="00E57E40" w:rsidRDefault="00461C65" w:rsidP="00430A14">
            <w:pPr>
              <w:jc w:val="right"/>
              <w:rPr>
                <w:b/>
              </w:rPr>
            </w:pPr>
          </w:p>
        </w:tc>
        <w:tc>
          <w:tcPr>
            <w:tcW w:w="1152" w:type="dxa"/>
            <w:vAlign w:val="center"/>
          </w:tcPr>
          <w:p w:rsidR="00461C65" w:rsidRPr="00E57E40" w:rsidRDefault="00461C65" w:rsidP="00430A14">
            <w:pPr>
              <w:jc w:val="right"/>
              <w:rPr>
                <w:b/>
              </w:rPr>
            </w:pPr>
          </w:p>
        </w:tc>
        <w:tc>
          <w:tcPr>
            <w:tcW w:w="1152" w:type="dxa"/>
            <w:vAlign w:val="center"/>
          </w:tcPr>
          <w:p w:rsidR="00461C65" w:rsidRPr="00E57E40" w:rsidRDefault="00461C65" w:rsidP="00430A14">
            <w:pPr>
              <w:jc w:val="right"/>
              <w:rPr>
                <w:b/>
              </w:rPr>
            </w:pPr>
            <w:r>
              <w:rPr>
                <w:b/>
              </w:rPr>
              <w:t>96,325</w:t>
            </w:r>
          </w:p>
        </w:tc>
      </w:tr>
      <w:tr w:rsidR="00461C65" w:rsidRPr="00E57E40" w:rsidTr="00430A14">
        <w:trPr>
          <w:trHeight w:hRule="exact" w:val="288"/>
          <w:jc w:val="center"/>
        </w:trPr>
        <w:tc>
          <w:tcPr>
            <w:tcW w:w="2952" w:type="dxa"/>
            <w:vAlign w:val="center"/>
          </w:tcPr>
          <w:p w:rsidR="00461C65" w:rsidRPr="00E57E40" w:rsidRDefault="00461C65" w:rsidP="00430A14">
            <w:pPr>
              <w:ind w:hanging="90"/>
              <w:rPr>
                <w:b/>
              </w:rPr>
            </w:pPr>
            <w:r w:rsidRPr="00E57E40">
              <w:rPr>
                <w:b/>
              </w:rPr>
              <w:t>Purchases</w:t>
            </w:r>
          </w:p>
        </w:tc>
        <w:tc>
          <w:tcPr>
            <w:tcW w:w="1152" w:type="dxa"/>
            <w:vAlign w:val="center"/>
          </w:tcPr>
          <w:p w:rsidR="00461C65" w:rsidRPr="00E57E40" w:rsidRDefault="00461C65" w:rsidP="00430A14">
            <w:pPr>
              <w:jc w:val="center"/>
              <w:rPr>
                <w:b/>
              </w:rPr>
            </w:pPr>
          </w:p>
        </w:tc>
        <w:tc>
          <w:tcPr>
            <w:tcW w:w="1152" w:type="dxa"/>
            <w:vAlign w:val="center"/>
          </w:tcPr>
          <w:p w:rsidR="00461C65" w:rsidRPr="00E57E40" w:rsidRDefault="00461C65" w:rsidP="00430A14">
            <w:pPr>
              <w:jc w:val="center"/>
              <w:rPr>
                <w:b/>
              </w:rPr>
            </w:pPr>
          </w:p>
        </w:tc>
        <w:tc>
          <w:tcPr>
            <w:tcW w:w="1584" w:type="dxa"/>
            <w:vAlign w:val="center"/>
          </w:tcPr>
          <w:p w:rsidR="00461C65" w:rsidRPr="00E57E40" w:rsidRDefault="00461C65" w:rsidP="00430A14">
            <w:pPr>
              <w:jc w:val="right"/>
              <w:rPr>
                <w:b/>
              </w:rPr>
            </w:pPr>
          </w:p>
        </w:tc>
        <w:tc>
          <w:tcPr>
            <w:tcW w:w="1152" w:type="dxa"/>
            <w:vAlign w:val="center"/>
          </w:tcPr>
          <w:p w:rsidR="00461C65" w:rsidRPr="00E57E40" w:rsidRDefault="00461C65" w:rsidP="00430A14">
            <w:pPr>
              <w:jc w:val="center"/>
              <w:rPr>
                <w:b/>
              </w:rPr>
            </w:pPr>
          </w:p>
        </w:tc>
        <w:tc>
          <w:tcPr>
            <w:tcW w:w="1152" w:type="dxa"/>
            <w:vAlign w:val="center"/>
          </w:tcPr>
          <w:p w:rsidR="00461C65" w:rsidRPr="00E57E40" w:rsidRDefault="00461C65" w:rsidP="00430A14">
            <w:pPr>
              <w:jc w:val="center"/>
              <w:rPr>
                <w:b/>
              </w:rPr>
            </w:pPr>
          </w:p>
        </w:tc>
      </w:tr>
      <w:tr w:rsidR="00461C65" w:rsidRPr="00E57E40" w:rsidTr="00430A14">
        <w:trPr>
          <w:trHeight w:hRule="exact" w:val="288"/>
          <w:jc w:val="center"/>
        </w:trPr>
        <w:tc>
          <w:tcPr>
            <w:tcW w:w="2952" w:type="dxa"/>
            <w:vAlign w:val="center"/>
          </w:tcPr>
          <w:p w:rsidR="00461C65" w:rsidRPr="00E57E40" w:rsidRDefault="00461C65" w:rsidP="00430A14">
            <w:pPr>
              <w:ind w:hanging="90"/>
              <w:rPr>
                <w:b/>
              </w:rPr>
            </w:pPr>
            <w:r w:rsidRPr="00E57E40">
              <w:rPr>
                <w:b/>
              </w:rPr>
              <w:t>Rent Expense</w:t>
            </w:r>
          </w:p>
        </w:tc>
        <w:tc>
          <w:tcPr>
            <w:tcW w:w="1152" w:type="dxa"/>
            <w:vAlign w:val="center"/>
          </w:tcPr>
          <w:p w:rsidR="00461C65" w:rsidRPr="00E57E40" w:rsidRDefault="00461C65" w:rsidP="00430A14">
            <w:pPr>
              <w:jc w:val="right"/>
              <w:rPr>
                <w:b/>
              </w:rPr>
            </w:pPr>
            <w:r>
              <w:rPr>
                <w:b/>
              </w:rPr>
              <w:t>10,320</w:t>
            </w:r>
          </w:p>
        </w:tc>
        <w:tc>
          <w:tcPr>
            <w:tcW w:w="1152" w:type="dxa"/>
            <w:vAlign w:val="center"/>
          </w:tcPr>
          <w:p w:rsidR="00461C65" w:rsidRPr="00E57E40" w:rsidRDefault="00461C65" w:rsidP="00430A14">
            <w:pPr>
              <w:jc w:val="right"/>
              <w:rPr>
                <w:b/>
              </w:rPr>
            </w:pPr>
          </w:p>
        </w:tc>
        <w:tc>
          <w:tcPr>
            <w:tcW w:w="1584" w:type="dxa"/>
            <w:vAlign w:val="center"/>
          </w:tcPr>
          <w:p w:rsidR="00461C65" w:rsidRPr="00E57E40" w:rsidRDefault="00461C65" w:rsidP="00430A14">
            <w:pPr>
              <w:jc w:val="right"/>
              <w:rPr>
                <w:b/>
              </w:rPr>
            </w:pPr>
          </w:p>
        </w:tc>
        <w:tc>
          <w:tcPr>
            <w:tcW w:w="1152" w:type="dxa"/>
            <w:vAlign w:val="center"/>
          </w:tcPr>
          <w:p w:rsidR="00461C65" w:rsidRPr="00E57E40" w:rsidRDefault="00461C65" w:rsidP="00430A14">
            <w:pPr>
              <w:jc w:val="right"/>
              <w:rPr>
                <w:b/>
              </w:rPr>
            </w:pPr>
            <w:r>
              <w:rPr>
                <w:b/>
              </w:rPr>
              <w:t>10,320</w:t>
            </w:r>
          </w:p>
        </w:tc>
        <w:tc>
          <w:tcPr>
            <w:tcW w:w="1152" w:type="dxa"/>
            <w:vAlign w:val="center"/>
          </w:tcPr>
          <w:p w:rsidR="00461C65" w:rsidRPr="00E57E40" w:rsidRDefault="00461C65" w:rsidP="00430A14">
            <w:pPr>
              <w:jc w:val="right"/>
              <w:rPr>
                <w:b/>
              </w:rPr>
            </w:pPr>
          </w:p>
        </w:tc>
      </w:tr>
      <w:tr w:rsidR="00461C65" w:rsidRPr="00E57E40" w:rsidTr="00430A14">
        <w:trPr>
          <w:trHeight w:hRule="exact" w:val="288"/>
          <w:jc w:val="center"/>
        </w:trPr>
        <w:tc>
          <w:tcPr>
            <w:tcW w:w="2952" w:type="dxa"/>
            <w:vAlign w:val="center"/>
          </w:tcPr>
          <w:p w:rsidR="00461C65" w:rsidRPr="00E57E40" w:rsidRDefault="00461C65" w:rsidP="00430A14">
            <w:pPr>
              <w:ind w:hanging="90"/>
              <w:rPr>
                <w:b/>
              </w:rPr>
            </w:pPr>
            <w:r w:rsidRPr="00E57E40">
              <w:rPr>
                <w:b/>
              </w:rPr>
              <w:t>Office Supplies Expense</w:t>
            </w:r>
          </w:p>
        </w:tc>
        <w:tc>
          <w:tcPr>
            <w:tcW w:w="1152" w:type="dxa"/>
            <w:tcBorders>
              <w:bottom w:val="single" w:sz="4" w:space="0" w:color="auto"/>
            </w:tcBorders>
            <w:vAlign w:val="center"/>
          </w:tcPr>
          <w:p w:rsidR="00461C65" w:rsidRPr="00E57E40" w:rsidRDefault="00461C65" w:rsidP="00430A14">
            <w:pPr>
              <w:jc w:val="center"/>
              <w:rPr>
                <w:b/>
              </w:rPr>
            </w:pPr>
          </w:p>
        </w:tc>
        <w:tc>
          <w:tcPr>
            <w:tcW w:w="1152" w:type="dxa"/>
            <w:tcBorders>
              <w:bottom w:val="single" w:sz="4" w:space="0" w:color="auto"/>
            </w:tcBorders>
            <w:vAlign w:val="center"/>
          </w:tcPr>
          <w:p w:rsidR="00461C65" w:rsidRPr="00E57E40" w:rsidRDefault="00461C65" w:rsidP="00430A14">
            <w:pPr>
              <w:jc w:val="center"/>
              <w:rPr>
                <w:b/>
              </w:rPr>
            </w:pPr>
          </w:p>
        </w:tc>
        <w:tc>
          <w:tcPr>
            <w:tcW w:w="1584" w:type="dxa"/>
            <w:tcBorders>
              <w:bottom w:val="nil"/>
            </w:tcBorders>
            <w:vAlign w:val="center"/>
          </w:tcPr>
          <w:p w:rsidR="00461C65" w:rsidRPr="00E57E40" w:rsidRDefault="00461C65" w:rsidP="00430A14">
            <w:pPr>
              <w:jc w:val="right"/>
              <w:rPr>
                <w:b/>
              </w:rPr>
            </w:pPr>
          </w:p>
        </w:tc>
        <w:tc>
          <w:tcPr>
            <w:tcW w:w="1152" w:type="dxa"/>
            <w:tcBorders>
              <w:bottom w:val="single" w:sz="4" w:space="0" w:color="auto"/>
            </w:tcBorders>
            <w:vAlign w:val="center"/>
          </w:tcPr>
          <w:p w:rsidR="00461C65" w:rsidRPr="00E57E40" w:rsidRDefault="00461C65" w:rsidP="00430A14">
            <w:pPr>
              <w:jc w:val="right"/>
              <w:rPr>
                <w:b/>
              </w:rPr>
            </w:pPr>
            <w:r>
              <w:rPr>
                <w:b/>
              </w:rPr>
              <w:t>3,757</w:t>
            </w:r>
          </w:p>
        </w:tc>
        <w:tc>
          <w:tcPr>
            <w:tcW w:w="1152" w:type="dxa"/>
            <w:tcBorders>
              <w:bottom w:val="single" w:sz="4" w:space="0" w:color="auto"/>
            </w:tcBorders>
            <w:vAlign w:val="center"/>
          </w:tcPr>
          <w:p w:rsidR="00461C65" w:rsidRPr="00E57E40" w:rsidRDefault="00461C65" w:rsidP="00430A14">
            <w:pPr>
              <w:jc w:val="right"/>
              <w:rPr>
                <w:b/>
              </w:rPr>
            </w:pPr>
          </w:p>
        </w:tc>
      </w:tr>
      <w:tr w:rsidR="00461C65" w:rsidRPr="00E57E40" w:rsidTr="00430A14">
        <w:trPr>
          <w:trHeight w:hRule="exact" w:val="288"/>
          <w:jc w:val="center"/>
        </w:trPr>
        <w:tc>
          <w:tcPr>
            <w:tcW w:w="2952" w:type="dxa"/>
            <w:vAlign w:val="center"/>
          </w:tcPr>
          <w:p w:rsidR="00461C65" w:rsidRPr="00E57E40" w:rsidRDefault="00461C65" w:rsidP="00430A14">
            <w:pPr>
              <w:ind w:hanging="90"/>
              <w:rPr>
                <w:b/>
              </w:rPr>
            </w:pPr>
            <w:r w:rsidRPr="00E57E40">
              <w:rPr>
                <w:b/>
              </w:rPr>
              <w:t>Insurance Expense</w:t>
            </w:r>
          </w:p>
        </w:tc>
        <w:tc>
          <w:tcPr>
            <w:tcW w:w="1152" w:type="dxa"/>
            <w:tcBorders>
              <w:bottom w:val="single" w:sz="4" w:space="0" w:color="auto"/>
            </w:tcBorders>
            <w:vAlign w:val="center"/>
          </w:tcPr>
          <w:p w:rsidR="00461C65" w:rsidRPr="00A85E51" w:rsidRDefault="00461C65" w:rsidP="00430A14">
            <w:pPr>
              <w:jc w:val="center"/>
              <w:rPr>
                <w:b/>
              </w:rPr>
            </w:pPr>
          </w:p>
        </w:tc>
        <w:tc>
          <w:tcPr>
            <w:tcW w:w="1152" w:type="dxa"/>
            <w:tcBorders>
              <w:bottom w:val="single" w:sz="4" w:space="0" w:color="auto"/>
            </w:tcBorders>
            <w:vAlign w:val="center"/>
          </w:tcPr>
          <w:p w:rsidR="00461C65" w:rsidRPr="00A85E51" w:rsidRDefault="00461C65" w:rsidP="00430A14">
            <w:pPr>
              <w:jc w:val="center"/>
              <w:rPr>
                <w:b/>
              </w:rPr>
            </w:pPr>
          </w:p>
        </w:tc>
        <w:tc>
          <w:tcPr>
            <w:tcW w:w="1584" w:type="dxa"/>
            <w:tcBorders>
              <w:bottom w:val="single" w:sz="4" w:space="0" w:color="auto"/>
            </w:tcBorders>
            <w:vAlign w:val="center"/>
          </w:tcPr>
          <w:p w:rsidR="00461C65" w:rsidRPr="00E57E40" w:rsidRDefault="00461C65" w:rsidP="00430A14">
            <w:pPr>
              <w:jc w:val="right"/>
              <w:rPr>
                <w:b/>
              </w:rPr>
            </w:pPr>
          </w:p>
        </w:tc>
        <w:tc>
          <w:tcPr>
            <w:tcW w:w="1152" w:type="dxa"/>
            <w:tcBorders>
              <w:bottom w:val="single" w:sz="4" w:space="0" w:color="auto"/>
            </w:tcBorders>
            <w:vAlign w:val="center"/>
          </w:tcPr>
          <w:p w:rsidR="00461C65" w:rsidRPr="00E57E40" w:rsidRDefault="00461C65" w:rsidP="00430A14">
            <w:pPr>
              <w:jc w:val="right"/>
              <w:rPr>
                <w:b/>
              </w:rPr>
            </w:pPr>
            <w:r>
              <w:rPr>
                <w:b/>
              </w:rPr>
              <w:t>4,555</w:t>
            </w:r>
          </w:p>
        </w:tc>
        <w:tc>
          <w:tcPr>
            <w:tcW w:w="1152" w:type="dxa"/>
            <w:tcBorders>
              <w:bottom w:val="single" w:sz="4" w:space="0" w:color="auto"/>
            </w:tcBorders>
            <w:vAlign w:val="center"/>
          </w:tcPr>
          <w:p w:rsidR="00461C65" w:rsidRPr="00E57E40" w:rsidRDefault="00461C65" w:rsidP="00430A14">
            <w:pPr>
              <w:jc w:val="right"/>
              <w:rPr>
                <w:b/>
              </w:rPr>
            </w:pPr>
          </w:p>
        </w:tc>
      </w:tr>
    </w:tbl>
    <w:p w:rsidR="00E903D4" w:rsidRPr="00C34439" w:rsidRDefault="00E903D4" w:rsidP="00C34439">
      <w:pPr>
        <w:pStyle w:val="NoSpacing"/>
        <w:rPr>
          <w:rFonts w:ascii="Arial" w:hAnsi="Arial" w:cs="Arial"/>
          <w:b/>
          <w:sz w:val="24"/>
          <w:szCs w:val="24"/>
        </w:rPr>
      </w:pPr>
    </w:p>
    <w:sectPr w:rsidR="00E903D4" w:rsidRPr="00C34439" w:rsidSect="00EC3C7F">
      <w:headerReference w:type="defaul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6D5" w:rsidRDefault="00E006D5" w:rsidP="00EC3C7F">
      <w:r>
        <w:separator/>
      </w:r>
    </w:p>
  </w:endnote>
  <w:endnote w:type="continuationSeparator" w:id="0">
    <w:p w:rsidR="00E006D5" w:rsidRDefault="00E006D5" w:rsidP="00EC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6D5" w:rsidRDefault="00E006D5" w:rsidP="00EC3C7F">
      <w:r>
        <w:separator/>
      </w:r>
    </w:p>
  </w:footnote>
  <w:footnote w:type="continuationSeparator" w:id="0">
    <w:p w:rsidR="00E006D5" w:rsidRDefault="00E006D5" w:rsidP="00EC3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C7F" w:rsidRPr="00EC3C7F" w:rsidRDefault="00EC3C7F" w:rsidP="00ED36B5">
    <w:pPr>
      <w:pStyle w:val="Header"/>
      <w:jc w:val="right"/>
    </w:pPr>
    <w:r>
      <w:rPr>
        <w:rFonts w:asciiTheme="minorHAnsi" w:hAnsiTheme="minorHAnsi"/>
      </w:rPr>
      <w:t>UIL Accounting Invitational 2019-B</w:t>
    </w:r>
    <w:r w:rsidR="00ED36B5">
      <w:rPr>
        <w:rFonts w:asciiTheme="minorHAnsi" w:hAnsiTheme="minorHAnsi"/>
      </w:rPr>
      <w:tab/>
    </w:r>
    <w:r w:rsidR="00ED36B5">
      <w:rPr>
        <w:rFonts w:asciiTheme="minorHAnsi" w:hAnsiTheme="minorHAnsi"/>
      </w:rPr>
      <w:tab/>
    </w:r>
    <w:r w:rsidRPr="00EC3C7F">
      <w:rPr>
        <w:rFonts w:asciiTheme="minorHAnsi" w:hAnsiTheme="minorHAnsi"/>
      </w:rPr>
      <w:t>-</w:t>
    </w:r>
    <w:sdt>
      <w:sdtPr>
        <w:rPr>
          <w:rFonts w:asciiTheme="minorHAnsi" w:hAnsiTheme="minorHAnsi"/>
        </w:rPr>
        <w:id w:val="552817765"/>
        <w:docPartObj>
          <w:docPartGallery w:val="Page Numbers (Top of Page)"/>
          <w:docPartUnique/>
        </w:docPartObj>
      </w:sdtPr>
      <w:sdtEndPr>
        <w:rPr>
          <w:rFonts w:ascii="Arial" w:hAnsi="Arial"/>
          <w:noProof/>
        </w:rPr>
      </w:sdtEndPr>
      <w:sdtContent>
        <w:r w:rsidRPr="00EC3C7F">
          <w:rPr>
            <w:rFonts w:asciiTheme="minorHAnsi" w:hAnsiTheme="minorHAnsi"/>
          </w:rPr>
          <w:fldChar w:fldCharType="begin"/>
        </w:r>
        <w:r w:rsidRPr="00EC3C7F">
          <w:rPr>
            <w:rFonts w:asciiTheme="minorHAnsi" w:hAnsiTheme="minorHAnsi"/>
          </w:rPr>
          <w:instrText xml:space="preserve"> PAGE   \* MERGEFORMAT </w:instrText>
        </w:r>
        <w:r w:rsidRPr="00EC3C7F">
          <w:rPr>
            <w:rFonts w:asciiTheme="minorHAnsi" w:hAnsiTheme="minorHAnsi"/>
          </w:rPr>
          <w:fldChar w:fldCharType="separate"/>
        </w:r>
        <w:r w:rsidR="00963BD2">
          <w:rPr>
            <w:rFonts w:asciiTheme="minorHAnsi" w:hAnsiTheme="minorHAnsi"/>
            <w:noProof/>
          </w:rPr>
          <w:t>8</w:t>
        </w:r>
        <w:r w:rsidRPr="00EC3C7F">
          <w:rPr>
            <w:rFonts w:asciiTheme="minorHAnsi" w:hAnsiTheme="minorHAnsi"/>
            <w:noProof/>
          </w:rPr>
          <w:fldChar w:fldCharType="end"/>
        </w:r>
        <w:r w:rsidRPr="00EC3C7F">
          <w:rPr>
            <w:rFonts w:asciiTheme="minorHAnsi" w:hAnsiTheme="minorHAnsi"/>
            <w:noProof/>
          </w:rPr>
          <w:t>-</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A7F6A"/>
    <w:multiLevelType w:val="hybridMultilevel"/>
    <w:tmpl w:val="97BA5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39"/>
    <w:rsid w:val="0005207B"/>
    <w:rsid w:val="00157DFA"/>
    <w:rsid w:val="00256248"/>
    <w:rsid w:val="00461C65"/>
    <w:rsid w:val="00516D6D"/>
    <w:rsid w:val="005819FF"/>
    <w:rsid w:val="006C4330"/>
    <w:rsid w:val="00804977"/>
    <w:rsid w:val="00866C0C"/>
    <w:rsid w:val="008A6815"/>
    <w:rsid w:val="008F33C2"/>
    <w:rsid w:val="009119F0"/>
    <w:rsid w:val="0095771F"/>
    <w:rsid w:val="00963BD2"/>
    <w:rsid w:val="00981CCE"/>
    <w:rsid w:val="00AB24B1"/>
    <w:rsid w:val="00B72690"/>
    <w:rsid w:val="00B8006C"/>
    <w:rsid w:val="00C02F9F"/>
    <w:rsid w:val="00C34439"/>
    <w:rsid w:val="00CB7E64"/>
    <w:rsid w:val="00D1729E"/>
    <w:rsid w:val="00D60D86"/>
    <w:rsid w:val="00DD4622"/>
    <w:rsid w:val="00E006D5"/>
    <w:rsid w:val="00E55D1E"/>
    <w:rsid w:val="00E74433"/>
    <w:rsid w:val="00E903D4"/>
    <w:rsid w:val="00EC194D"/>
    <w:rsid w:val="00EC3C7F"/>
    <w:rsid w:val="00ED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6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EC3C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C7F"/>
    <w:pPr>
      <w:tabs>
        <w:tab w:val="center" w:pos="4680"/>
        <w:tab w:val="right" w:pos="9360"/>
      </w:tabs>
    </w:pPr>
  </w:style>
  <w:style w:type="character" w:customStyle="1" w:styleId="HeaderChar">
    <w:name w:val="Header Char"/>
    <w:basedOn w:val="DefaultParagraphFont"/>
    <w:link w:val="Header"/>
    <w:uiPriority w:val="99"/>
    <w:rsid w:val="00EC3C7F"/>
    <w:rPr>
      <w:rFonts w:ascii="Arial" w:eastAsia="Times New Roman" w:hAnsi="Arial" w:cs="Times New Roman"/>
      <w:sz w:val="24"/>
      <w:szCs w:val="24"/>
    </w:rPr>
  </w:style>
  <w:style w:type="paragraph" w:styleId="Footer">
    <w:name w:val="footer"/>
    <w:basedOn w:val="Normal"/>
    <w:link w:val="FooterChar"/>
    <w:uiPriority w:val="99"/>
    <w:unhideWhenUsed/>
    <w:rsid w:val="00EC3C7F"/>
    <w:pPr>
      <w:tabs>
        <w:tab w:val="center" w:pos="4680"/>
        <w:tab w:val="right" w:pos="9360"/>
      </w:tabs>
    </w:pPr>
  </w:style>
  <w:style w:type="character" w:customStyle="1" w:styleId="FooterChar">
    <w:name w:val="Footer Char"/>
    <w:basedOn w:val="DefaultParagraphFont"/>
    <w:link w:val="Footer"/>
    <w:uiPriority w:val="99"/>
    <w:rsid w:val="00EC3C7F"/>
    <w:rPr>
      <w:rFonts w:ascii="Arial" w:eastAsia="Times New Roman" w:hAnsi="Arial" w:cs="Times New Roman"/>
      <w:sz w:val="24"/>
      <w:szCs w:val="24"/>
    </w:rPr>
  </w:style>
  <w:style w:type="table" w:customStyle="1" w:styleId="TableGrid2">
    <w:name w:val="Table Grid2"/>
    <w:basedOn w:val="TableNormal"/>
    <w:next w:val="TableGrid"/>
    <w:uiPriority w:val="59"/>
    <w:rsid w:val="0080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C0C"/>
    <w:rPr>
      <w:rFonts w:ascii="Tahoma" w:hAnsi="Tahoma" w:cs="Tahoma"/>
      <w:sz w:val="16"/>
      <w:szCs w:val="16"/>
    </w:rPr>
  </w:style>
  <w:style w:type="character" w:customStyle="1" w:styleId="BalloonTextChar">
    <w:name w:val="Balloon Text Char"/>
    <w:basedOn w:val="DefaultParagraphFont"/>
    <w:link w:val="BalloonText"/>
    <w:uiPriority w:val="99"/>
    <w:semiHidden/>
    <w:rsid w:val="00866C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6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rsid w:val="00EC3C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C7F"/>
    <w:pPr>
      <w:tabs>
        <w:tab w:val="center" w:pos="4680"/>
        <w:tab w:val="right" w:pos="9360"/>
      </w:tabs>
    </w:pPr>
  </w:style>
  <w:style w:type="character" w:customStyle="1" w:styleId="HeaderChar">
    <w:name w:val="Header Char"/>
    <w:basedOn w:val="DefaultParagraphFont"/>
    <w:link w:val="Header"/>
    <w:uiPriority w:val="99"/>
    <w:rsid w:val="00EC3C7F"/>
    <w:rPr>
      <w:rFonts w:ascii="Arial" w:eastAsia="Times New Roman" w:hAnsi="Arial" w:cs="Times New Roman"/>
      <w:sz w:val="24"/>
      <w:szCs w:val="24"/>
    </w:rPr>
  </w:style>
  <w:style w:type="paragraph" w:styleId="Footer">
    <w:name w:val="footer"/>
    <w:basedOn w:val="Normal"/>
    <w:link w:val="FooterChar"/>
    <w:uiPriority w:val="99"/>
    <w:unhideWhenUsed/>
    <w:rsid w:val="00EC3C7F"/>
    <w:pPr>
      <w:tabs>
        <w:tab w:val="center" w:pos="4680"/>
        <w:tab w:val="right" w:pos="9360"/>
      </w:tabs>
    </w:pPr>
  </w:style>
  <w:style w:type="character" w:customStyle="1" w:styleId="FooterChar">
    <w:name w:val="Footer Char"/>
    <w:basedOn w:val="DefaultParagraphFont"/>
    <w:link w:val="Footer"/>
    <w:uiPriority w:val="99"/>
    <w:rsid w:val="00EC3C7F"/>
    <w:rPr>
      <w:rFonts w:ascii="Arial" w:eastAsia="Times New Roman" w:hAnsi="Arial" w:cs="Times New Roman"/>
      <w:sz w:val="24"/>
      <w:szCs w:val="24"/>
    </w:rPr>
  </w:style>
  <w:style w:type="table" w:customStyle="1" w:styleId="TableGrid2">
    <w:name w:val="Table Grid2"/>
    <w:basedOn w:val="TableNormal"/>
    <w:next w:val="TableGrid"/>
    <w:uiPriority w:val="59"/>
    <w:rsid w:val="00804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C0C"/>
    <w:rPr>
      <w:rFonts w:ascii="Tahoma" w:hAnsi="Tahoma" w:cs="Tahoma"/>
      <w:sz w:val="16"/>
      <w:szCs w:val="16"/>
    </w:rPr>
  </w:style>
  <w:style w:type="character" w:customStyle="1" w:styleId="BalloonTextChar">
    <w:name w:val="Balloon Text Char"/>
    <w:basedOn w:val="DefaultParagraphFont"/>
    <w:link w:val="BalloonText"/>
    <w:uiPriority w:val="99"/>
    <w:semiHidden/>
    <w:rsid w:val="00866C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11</Pages>
  <Words>3230</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21598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cp:lastPrinted>2018-11-05T18:18:00Z</cp:lastPrinted>
  <dcterms:created xsi:type="dcterms:W3CDTF">2018-11-13T17:06:00Z</dcterms:created>
  <dcterms:modified xsi:type="dcterms:W3CDTF">2018-11-13T17:06:00Z</dcterms:modified>
</cp:coreProperties>
</file>